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1842A8E9" w:rsidR="00DD1AC3" w:rsidRPr="00E912A0" w:rsidRDefault="00365748" w:rsidP="00E912A0">
      <w:pPr>
        <w:spacing w:beforeLines="100" w:before="240" w:line="360" w:lineRule="exact"/>
        <w:rPr>
          <w:rFonts w:ascii="標楷體" w:eastAsia="標楷體" w:hAnsi="標楷體" w:cs="標楷體"/>
          <w:sz w:val="26"/>
          <w:szCs w:val="26"/>
        </w:rPr>
      </w:pPr>
      <w:r w:rsidRPr="00E912A0">
        <w:rPr>
          <w:rFonts w:ascii="標楷體" w:eastAsia="標楷體" w:hAnsi="標楷體" w:cs="標楷體"/>
          <w:sz w:val="26"/>
          <w:szCs w:val="26"/>
        </w:rPr>
        <w:t>親愛的家長，您好：</w:t>
      </w:r>
    </w:p>
    <w:p w14:paraId="065CEBF7" w14:textId="52C37950" w:rsidR="00670B21" w:rsidRPr="00465D5E" w:rsidRDefault="00365748" w:rsidP="002F4126">
      <w:pPr>
        <w:spacing w:beforeLines="100" w:before="240" w:line="360" w:lineRule="exact"/>
        <w:ind w:firstLineChars="200" w:firstLine="520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日前，本校發生一起學生（老師）墜樓的憾事</w:t>
      </w:r>
      <w:sdt>
        <w:sdtPr>
          <w:rPr>
            <w:rFonts w:ascii="標楷體" w:eastAsia="標楷體" w:hAnsi="標楷體"/>
            <w:color w:val="000000" w:themeColor="text1"/>
            <w:sz w:val="26"/>
            <w:szCs w:val="26"/>
          </w:rPr>
          <w:tag w:val="goog_rdk_0"/>
          <w:id w:val="1357614270"/>
        </w:sdtPr>
        <w:sdtEndPr/>
        <w:sdtContent/>
      </w:sdt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(</w:t>
      </w:r>
      <w:r w:rsidR="002F4126"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註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1)，對此我們感到非常不捨和</w:t>
      </w:r>
      <w:r w:rsidR="001E7FF5"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難過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。學校第一時間已做了緊急處理與安排，馬上通知救護車和警車，也緊急封鎖現場以減少目睹同學(</w:t>
      </w:r>
      <w:r w:rsidR="002F4126"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註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2)。此外輔導處專輔教師(偕同學校心理師</w:t>
      </w:r>
      <w:r w:rsidR="00E912A0" w:rsidRPr="00465D5E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/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社工師)已於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  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月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  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日入班提供學生安心輔導，之後也會針對目睹的同學提供團體或個別的安心減壓輔導。</w:t>
      </w:r>
      <w:sdt>
        <w:sdtPr>
          <w:rPr>
            <w:rFonts w:ascii="標楷體" w:eastAsia="標楷體" w:hAnsi="標楷體"/>
            <w:color w:val="000000" w:themeColor="text1"/>
            <w:sz w:val="26"/>
            <w:szCs w:val="26"/>
          </w:rPr>
          <w:tag w:val="goog_rdk_2"/>
          <w:id w:val="-1772850488"/>
        </w:sdtPr>
        <w:sdtEndPr/>
        <w:sdtContent/>
      </w:sdt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(註3)</w:t>
      </w:r>
    </w:p>
    <w:p w14:paraId="00000006" w14:textId="24A91A26" w:rsidR="00DD1AC3" w:rsidRPr="00465D5E" w:rsidRDefault="00365748" w:rsidP="00E912A0">
      <w:pPr>
        <w:spacing w:beforeLines="100" w:before="240" w:line="360" w:lineRule="exact"/>
        <w:ind w:firstLineChars="177" w:firstLine="460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根據我們的經驗，發生這類重大傷亡的不幸事件後，某些孩子可能會出現驚嚇、悲傷、憤怒、甚至焦慮、憂鬱及情緒麻木等心理反應，並伴隨著頭痛、肚子痛、食慾不振、頻尿、失眠和作惡夢等生理不適反應，有些甚至會有懼怕上學、無法專注課業、學習表現下降、退縮、對立反抗等行為發生。</w:t>
      </w:r>
    </w:p>
    <w:p w14:paraId="00000007" w14:textId="4120154B" w:rsidR="00DD1AC3" w:rsidRPr="00465D5E" w:rsidRDefault="00365748" w:rsidP="00E912A0">
      <w:pPr>
        <w:spacing w:beforeLines="100" w:before="240" w:afterLines="50" w:after="120" w:line="360" w:lineRule="exact"/>
        <w:ind w:firstLineChars="177" w:firstLine="460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上述身心或行為反應在不幸事件發生後兩</w:t>
      </w:r>
      <w:r w:rsidR="00E912A0" w:rsidRPr="00465D5E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、三</w:t>
      </w:r>
      <w:r w:rsidR="00251055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周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內都是正常的，請家長不用過度擔心。建議您可以這麼做</w:t>
      </w:r>
      <w:r w:rsidR="00E912A0" w:rsidRPr="00465D5E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，與我們一起關心與陪伴孩子</w:t>
      </w: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：</w:t>
      </w:r>
    </w:p>
    <w:tbl>
      <w:tblPr>
        <w:tblW w:w="949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962"/>
      </w:tblGrid>
      <w:tr w:rsidR="00465D5E" w:rsidRPr="00465D5E" w14:paraId="432DB43D" w14:textId="77777777" w:rsidTr="005559F1">
        <w:tc>
          <w:tcPr>
            <w:tcW w:w="4536" w:type="dxa"/>
          </w:tcPr>
          <w:p w14:paraId="4AD03198" w14:textId="77777777" w:rsidR="00670B21" w:rsidRPr="00465D5E" w:rsidRDefault="00670B21" w:rsidP="00637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家長您可以做的</w:t>
            </w:r>
          </w:p>
        </w:tc>
        <w:tc>
          <w:tcPr>
            <w:tcW w:w="4962" w:type="dxa"/>
          </w:tcPr>
          <w:p w14:paraId="300B7900" w14:textId="77777777" w:rsidR="00670B21" w:rsidRPr="00465D5E" w:rsidRDefault="00670B21" w:rsidP="00637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提醒家長避免做的</w:t>
            </w:r>
          </w:p>
        </w:tc>
      </w:tr>
      <w:tr w:rsidR="00465D5E" w:rsidRPr="00465D5E" w14:paraId="6C0C05D1" w14:textId="77777777" w:rsidTr="005559F1">
        <w:tc>
          <w:tcPr>
            <w:tcW w:w="4536" w:type="dxa"/>
          </w:tcPr>
          <w:p w14:paraId="4B686DB0" w14:textId="3A3F7608" w:rsidR="00670B21" w:rsidRPr="00465D5E" w:rsidRDefault="00670B21" w:rsidP="00637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傾聽、同理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：當他想告訴您一些關於這件意外帶來的衝擊與感受時，不要擔心，只要積極的專注傾聽。</w:t>
            </w:r>
          </w:p>
        </w:tc>
        <w:tc>
          <w:tcPr>
            <w:tcW w:w="4962" w:type="dxa"/>
          </w:tcPr>
          <w:p w14:paraId="0044D780" w14:textId="110CBC44" w:rsidR="00670B21" w:rsidRPr="00465D5E" w:rsidRDefault="00670B21" w:rsidP="0055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color w:val="000000" w:themeColor="text1"/>
              </w:rPr>
              <w:t>不要</w:t>
            </w:r>
            <w:r w:rsidR="00F423F0" w:rsidRPr="00465D5E">
              <w:rPr>
                <w:rFonts w:ascii="微軟正黑體" w:eastAsia="微軟正黑體" w:hAnsi="微軟正黑體" w:cs="標楷體" w:hint="eastAsia"/>
                <w:b/>
                <w:color w:val="000000" w:themeColor="text1"/>
              </w:rPr>
              <w:t>以訛傳訛：</w:t>
            </w:r>
            <w:r w:rsidR="00F423F0" w:rsidRPr="00465D5E">
              <w:rPr>
                <w:rFonts w:ascii="微軟正黑體" w:eastAsia="微軟正黑體" w:hAnsi="微軟正黑體" w:cs="標楷體"/>
                <w:color w:val="000000" w:themeColor="text1"/>
              </w:rPr>
              <w:t>提醒自己與孩子，不要在私底下或網路上猜測、謠傳死亡的原因</w:t>
            </w:r>
            <w:r w:rsidR="00E912A0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。</w:t>
            </w:r>
          </w:p>
        </w:tc>
      </w:tr>
      <w:tr w:rsidR="00465D5E" w:rsidRPr="00465D5E" w14:paraId="116F5B95" w14:textId="77777777" w:rsidTr="005559F1">
        <w:tc>
          <w:tcPr>
            <w:tcW w:w="4536" w:type="dxa"/>
          </w:tcPr>
          <w:p w14:paraId="2448053C" w14:textId="61E3F84A" w:rsidR="00670B21" w:rsidRPr="00465D5E" w:rsidRDefault="00AE0DD2" w:rsidP="00637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關注孩子的情緒</w:t>
            </w:r>
            <w:r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：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留意孩子</w:t>
            </w:r>
            <w:r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是否有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過度的自責與罪惡感、情緒負荷過重</w:t>
            </w:r>
            <w:r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狀態；必要時尋求學校或醫療單位協助</w:t>
            </w:r>
            <w:r w:rsidR="00E912A0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。</w:t>
            </w:r>
          </w:p>
        </w:tc>
        <w:tc>
          <w:tcPr>
            <w:tcW w:w="4962" w:type="dxa"/>
          </w:tcPr>
          <w:p w14:paraId="79FD9CA5" w14:textId="5CEBC60D" w:rsidR="00670B21" w:rsidRPr="00465D5E" w:rsidRDefault="00F423F0" w:rsidP="0055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微軟正黑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 w:hint="eastAsia"/>
                <w:b/>
                <w:color w:val="000000" w:themeColor="text1"/>
              </w:rPr>
              <w:t>避免咎責：</w:t>
            </w:r>
            <w:r w:rsidR="00546B20" w:rsidRPr="00465D5E">
              <w:rPr>
                <w:rFonts w:ascii="微軟正黑體" w:eastAsia="微軟正黑體" w:hAnsi="微軟正黑體" w:cs="微軟正黑體" w:hint="eastAsia"/>
                <w:color w:val="000000" w:themeColor="text1"/>
              </w:rPr>
              <w:t>不去討論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引發死亡的責任應由誰扛起，</w:t>
            </w:r>
            <w:r w:rsidR="002F4126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以免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加深近期與當事人接觸者的內疚與自責感受</w:t>
            </w:r>
            <w:r w:rsidRPr="00465D5E">
              <w:rPr>
                <w:rFonts w:ascii="微軟正黑體" w:eastAsia="微軟正黑體" w:hAnsi="微軟正黑體" w:cs="微軟正黑體" w:hint="eastAsia"/>
                <w:color w:val="000000" w:themeColor="text1"/>
              </w:rPr>
              <w:t>。</w:t>
            </w:r>
          </w:p>
        </w:tc>
      </w:tr>
      <w:tr w:rsidR="00465D5E" w:rsidRPr="00465D5E" w14:paraId="2D2AC9AA" w14:textId="77777777" w:rsidTr="005559F1">
        <w:tc>
          <w:tcPr>
            <w:tcW w:w="4536" w:type="dxa"/>
          </w:tcPr>
          <w:p w14:paraId="78191D7F" w14:textId="2C8CB9FE" w:rsidR="00670B21" w:rsidRPr="00465D5E" w:rsidRDefault="00AE0DD2" w:rsidP="00637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鼓勵但不強迫</w:t>
            </w:r>
            <w:r w:rsidR="008452B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孩子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分享事件帶來的感受或想法</w:t>
            </w:r>
            <w:r w:rsidR="008452B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，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若孩子無法表達，單純陪伴也是可以的</w:t>
            </w:r>
            <w:r w:rsidR="008452B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；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正確</w:t>
            </w:r>
            <w:r w:rsidR="004A0C6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並誠</w:t>
            </w:r>
            <w:r w:rsidR="002F4126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實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的解答孩子對死亡的疑惑，有助於度過哀傷的歷程。</w:t>
            </w:r>
          </w:p>
        </w:tc>
        <w:tc>
          <w:tcPr>
            <w:tcW w:w="4962" w:type="dxa"/>
          </w:tcPr>
          <w:p w14:paraId="768D7E14" w14:textId="28B3E29B" w:rsidR="00670B21" w:rsidRPr="00465D5E" w:rsidRDefault="00F423F0" w:rsidP="0055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 w:hint="eastAsia"/>
                <w:b/>
                <w:color w:val="000000" w:themeColor="text1"/>
              </w:rPr>
              <w:t>不</w:t>
            </w:r>
            <w:r w:rsidRPr="00465D5E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刻意避免談論死亡</w:t>
            </w:r>
            <w:r w:rsidRPr="00465D5E">
              <w:rPr>
                <w:rFonts w:ascii="微軟正黑體" w:eastAsia="微軟正黑體" w:hAnsi="微軟正黑體" w:cs="標楷體" w:hint="eastAsia"/>
                <w:b/>
                <w:color w:val="000000" w:themeColor="text1"/>
              </w:rPr>
              <w:t>、</w:t>
            </w:r>
            <w:r w:rsidR="00670B21" w:rsidRPr="00465D5E">
              <w:rPr>
                <w:rFonts w:ascii="微軟正黑體" w:eastAsia="微軟正黑體" w:hAnsi="微軟正黑體" w:cs="標楷體" w:hint="eastAsia"/>
                <w:b/>
                <w:color w:val="000000" w:themeColor="text1"/>
              </w:rPr>
              <w:t>不</w:t>
            </w:r>
            <w:r w:rsidR="00670B21" w:rsidRPr="00465D5E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做不切實的安慰</w:t>
            </w:r>
            <w:r w:rsidR="00670B21" w:rsidRPr="00465D5E">
              <w:rPr>
                <w:rFonts w:ascii="微軟正黑體" w:eastAsia="微軟正黑體" w:hAnsi="微軟正黑體" w:cs="標楷體"/>
                <w:color w:val="000000" w:themeColor="text1"/>
              </w:rPr>
              <w:t>：如事情過了、不要</w:t>
            </w:r>
            <w:r w:rsidR="008452B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害怕</w:t>
            </w:r>
            <w:r w:rsidR="00670B21" w:rsidRPr="00465D5E">
              <w:rPr>
                <w:rFonts w:ascii="微軟正黑體" w:eastAsia="微軟正黑體" w:hAnsi="微軟正黑體" w:cs="標楷體"/>
                <w:color w:val="000000" w:themeColor="text1"/>
              </w:rPr>
              <w:t>難過、把它忘記、不要再說</w:t>
            </w:r>
            <w:r w:rsidR="008452B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，或</w:t>
            </w:r>
            <w:r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告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訴孩子「應該有什麼樣的情感」</w:t>
            </w:r>
            <w:r w:rsidR="008452B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、</w:t>
            </w:r>
            <w:r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「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應該要做什麼，應該要怎麼樣?</w:t>
            </w:r>
            <w:r w:rsidR="002F4126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」。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重大壓力及處理哀傷的方式都不一樣。</w:t>
            </w:r>
          </w:p>
        </w:tc>
      </w:tr>
      <w:tr w:rsidR="00465D5E" w:rsidRPr="00465D5E" w14:paraId="2B28CC31" w14:textId="77777777" w:rsidTr="005559F1">
        <w:tc>
          <w:tcPr>
            <w:tcW w:w="4536" w:type="dxa"/>
          </w:tcPr>
          <w:p w14:paraId="5D875719" w14:textId="110E3694" w:rsidR="00670B21" w:rsidRPr="00465D5E" w:rsidRDefault="00AE0DD2" w:rsidP="00637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在不強迫及無壓力之下，</w:t>
            </w:r>
            <w:r w:rsidRPr="00465D5E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引導或鼓勵孩子按照原有的規律生活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，</w:t>
            </w:r>
            <w:r w:rsidR="004A0C65" w:rsidRPr="00465D5E">
              <w:rPr>
                <w:rFonts w:ascii="微軟正黑體" w:eastAsia="微軟正黑體" w:hAnsi="微軟正黑體" w:cs="標楷體"/>
                <w:color w:val="000000" w:themeColor="text1"/>
              </w:rPr>
              <w:t>引導孩子們回歸到日常的生活作息，以增加穩定感。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並多花一些時間陪伴</w:t>
            </w:r>
            <w:r w:rsidR="004A0C65" w:rsidRPr="00465D5E">
              <w:rPr>
                <w:rFonts w:ascii="微軟正黑體" w:eastAsia="微軟正黑體" w:hAnsi="微軟正黑體" w:cs="標楷體" w:hint="eastAsia"/>
                <w:color w:val="000000" w:themeColor="text1"/>
              </w:rPr>
              <w:t>孩子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。</w:t>
            </w:r>
          </w:p>
        </w:tc>
        <w:tc>
          <w:tcPr>
            <w:tcW w:w="4962" w:type="dxa"/>
          </w:tcPr>
          <w:p w14:paraId="2C2539D8" w14:textId="4008EE4A" w:rsidR="00670B21" w:rsidRPr="00465D5E" w:rsidRDefault="00F423F0" w:rsidP="005559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465D5E">
              <w:rPr>
                <w:rFonts w:ascii="微軟正黑體" w:eastAsia="微軟正黑體" w:hAnsi="微軟正黑體" w:cs="標楷體"/>
                <w:b/>
                <w:color w:val="000000" w:themeColor="text1"/>
              </w:rPr>
              <w:t>不要過度保護</w:t>
            </w:r>
            <w:r w:rsidRPr="00465D5E">
              <w:rPr>
                <w:rFonts w:ascii="微軟正黑體" w:eastAsia="微軟正黑體" w:hAnsi="微軟正黑體" w:cs="標楷體"/>
                <w:color w:val="000000" w:themeColor="text1"/>
              </w:rPr>
              <w:t>，若孩子已能適應回校上課等日常生活規律，不必急著為他做決定，讓他留在家裡。</w:t>
            </w:r>
          </w:p>
        </w:tc>
      </w:tr>
    </w:tbl>
    <w:p w14:paraId="0000000F" w14:textId="77777777" w:rsidR="00DD1AC3" w:rsidRPr="00465D5E" w:rsidRDefault="00365748" w:rsidP="00E912A0">
      <w:pPr>
        <w:spacing w:beforeLines="100" w:before="240" w:line="360" w:lineRule="exact"/>
        <w:ind w:firstLine="482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任何生命的消逝，對任何人來說都是不容易面對的事，請您不要輕忽事件對孩子的影響，但也不要太焦慮與擔心如何面對孩子，先好好照顧好自己的身體和心情。若您發現自己或孩子一個月後，仍持續出現上述身心反應或影響學習，歡迎您向導師反映或與輔導處聯絡，我們將很樂意幫助您。</w:t>
      </w:r>
    </w:p>
    <w:p w14:paraId="00000010" w14:textId="77777777" w:rsidR="00DD1AC3" w:rsidRPr="00465D5E" w:rsidRDefault="00365748" w:rsidP="00E912A0">
      <w:pPr>
        <w:spacing w:beforeLines="100" w:before="240" w:line="360" w:lineRule="exact"/>
        <w:ind w:firstLine="482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輔導處諮詢電話0000-0000分機000</w:t>
      </w:r>
    </w:p>
    <w:p w14:paraId="00000011" w14:textId="77777777" w:rsidR="00DD1AC3" w:rsidRPr="00465D5E" w:rsidRDefault="00365748" w:rsidP="00E912A0">
      <w:pPr>
        <w:spacing w:beforeLines="100" w:before="240" w:line="360" w:lineRule="exact"/>
        <w:ind w:firstLine="480"/>
        <w:jc w:val="right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00國中/小輔導處關心您</w:t>
      </w:r>
    </w:p>
    <w:p w14:paraId="2A1CF1EF" w14:textId="3C304A65" w:rsidR="00670B21" w:rsidRPr="00465D5E" w:rsidRDefault="00670B21" w:rsidP="00E912A0">
      <w:pPr>
        <w:spacing w:line="480" w:lineRule="exact"/>
        <w:ind w:left="767" w:hangingChars="295" w:hanging="767"/>
        <w:rPr>
          <w:rFonts w:ascii="標楷體" w:eastAsia="標楷體" w:hAnsi="標楷體" w:cs="微軟正黑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lastRenderedPageBreak/>
        <w:t>註</w:t>
      </w:r>
      <w:r w:rsidRPr="00465D5E">
        <w:rPr>
          <w:rFonts w:ascii="標楷體" w:eastAsia="標楷體" w:hAnsi="標楷體" w:cs="微軟正黑體"/>
          <w:color w:val="000000" w:themeColor="text1"/>
          <w:sz w:val="26"/>
          <w:szCs w:val="26"/>
        </w:rPr>
        <w:t>1</w:t>
      </w:r>
      <w:r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：</w:t>
      </w:r>
      <w:r w:rsidRPr="00465D5E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除在校墜樓以外，自殺事件的定調與說明，尚需考量與尊重家長的意見，以及媒體（含網路）是否披露。</w:t>
      </w:r>
    </w:p>
    <w:p w14:paraId="35584489" w14:textId="4431DE13" w:rsidR="00670B21" w:rsidRPr="00465D5E" w:rsidRDefault="00670B21" w:rsidP="00E912A0">
      <w:pPr>
        <w:spacing w:line="480" w:lineRule="exact"/>
        <w:ind w:left="767" w:hangingChars="295" w:hanging="767"/>
        <w:rPr>
          <w:rFonts w:ascii="標楷體" w:eastAsia="標楷體" w:hAnsi="標楷體" w:cs="微軟正黑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註</w:t>
      </w:r>
      <w:r w:rsidRPr="00465D5E">
        <w:rPr>
          <w:rFonts w:ascii="標楷體" w:eastAsia="標楷體" w:hAnsi="標楷體" w:cs="微軟正黑體"/>
          <w:color w:val="000000" w:themeColor="text1"/>
          <w:sz w:val="26"/>
          <w:szCs w:val="26"/>
        </w:rPr>
        <w:t>2</w:t>
      </w:r>
      <w:r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：</w:t>
      </w:r>
      <w:r w:rsidRPr="00465D5E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可盡量具體列出學校已執行之緊急措施，幫助家長安心。</w:t>
      </w:r>
      <w:r w:rsidR="00E912A0"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如地點為校外，學校具體作為可能為</w:t>
      </w:r>
      <w:r w:rsidR="002F4126" w:rsidRPr="00465D5E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：</w:t>
      </w:r>
      <w:r w:rsidR="00E912A0" w:rsidRPr="00465D5E">
        <w:rPr>
          <w:rFonts w:ascii="標楷體" w:eastAsia="標楷體" w:hAnsi="標楷體" w:cs="標楷體"/>
          <w:color w:val="000000" w:themeColor="text1"/>
          <w:sz w:val="26"/>
          <w:szCs w:val="26"/>
        </w:rPr>
        <w:t>與家長聯繫，到醫院關懷並提供需要的協助</w:t>
      </w:r>
      <w:r w:rsidR="00E912A0"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等</w:t>
      </w:r>
      <w:r w:rsidR="00E912A0" w:rsidRPr="00465D5E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15CD45C0" w14:textId="3F0601E2" w:rsidR="00670B21" w:rsidRPr="00465D5E" w:rsidRDefault="00670B21" w:rsidP="00E912A0">
      <w:pPr>
        <w:spacing w:line="480" w:lineRule="exact"/>
        <w:ind w:left="767" w:hangingChars="295" w:hanging="767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註</w:t>
      </w:r>
      <w:r w:rsidRPr="00465D5E">
        <w:rPr>
          <w:rFonts w:ascii="標楷體" w:eastAsia="標楷體" w:hAnsi="標楷體" w:cs="微軟正黑體"/>
          <w:color w:val="000000" w:themeColor="text1"/>
          <w:sz w:val="26"/>
          <w:szCs w:val="26"/>
        </w:rPr>
        <w:t>3</w:t>
      </w:r>
      <w:r w:rsidRPr="00465D5E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：</w:t>
      </w:r>
      <w:r w:rsidRPr="00465D5E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如已訂出日期，也可具體列出。</w:t>
      </w:r>
    </w:p>
    <w:sectPr w:rsidR="00670B21" w:rsidRPr="00465D5E" w:rsidSect="00E912A0">
      <w:headerReference w:type="default" r:id="rId8"/>
      <w:pgSz w:w="11906" w:h="16838"/>
      <w:pgMar w:top="1247" w:right="1304" w:bottom="1247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0CFC" w14:textId="77777777" w:rsidR="008A7C0C" w:rsidRDefault="008A7C0C">
      <w:r>
        <w:separator/>
      </w:r>
    </w:p>
  </w:endnote>
  <w:endnote w:type="continuationSeparator" w:id="0">
    <w:p w14:paraId="72096B6F" w14:textId="77777777" w:rsidR="008A7C0C" w:rsidRDefault="008A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ingFang TC">
    <w:altName w:val="微軟正黑體"/>
    <w:charset w:val="88"/>
    <w:family w:val="swiss"/>
    <w:pitch w:val="variable"/>
    <w:sig w:usb0="A00002FF" w:usb1="7ACFFDFB" w:usb2="00000017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37384" w14:textId="77777777" w:rsidR="008A7C0C" w:rsidRDefault="008A7C0C">
      <w:r>
        <w:separator/>
      </w:r>
    </w:p>
  </w:footnote>
  <w:footnote w:type="continuationSeparator" w:id="0">
    <w:p w14:paraId="71DF9150" w14:textId="77777777" w:rsidR="008A7C0C" w:rsidRDefault="008A7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512CB6DE" w:rsidR="00DD1AC3" w:rsidRDefault="00E912A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B705570" wp14:editId="6836B648">
              <wp:simplePos x="0" y="0"/>
              <wp:positionH relativeFrom="column">
                <wp:posOffset>5397500</wp:posOffset>
              </wp:positionH>
              <wp:positionV relativeFrom="paragraph">
                <wp:posOffset>-189230</wp:posOffset>
              </wp:positionV>
              <wp:extent cx="927100" cy="309880"/>
              <wp:effectExtent l="0" t="0" r="25400" b="20320"/>
              <wp:wrapTight wrapText="bothSides">
                <wp:wrapPolygon edited="0">
                  <wp:start x="0" y="0"/>
                  <wp:lineTo x="0" y="21672"/>
                  <wp:lineTo x="21748" y="21672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F3AA71" w14:textId="366E30A5" w:rsidR="00E912A0" w:rsidRDefault="00E912A0" w:rsidP="00E912A0">
                          <w:pPr>
                            <w:spacing w:after="120"/>
                            <w:ind w:hanging="2"/>
                          </w:pPr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2-</w:t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B705570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425pt;margin-top:-14.9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">
              <v:textbox style="mso-fit-shape-to-text:t">
                <w:txbxContent>
                  <w:p w14:paraId="46F3AA71" w14:textId="366E30A5" w:rsidR="00E912A0" w:rsidRDefault="00E912A0" w:rsidP="00E912A0">
                    <w:pPr>
                      <w:spacing w:after="120"/>
                      <w:ind w:hanging="2"/>
                    </w:pPr>
                    <w:r>
                      <w:rPr>
                        <w:rFonts w:hint="eastAsia"/>
                      </w:rPr>
                      <w:t>附件</w:t>
                    </w:r>
                    <w:r>
                      <w:t>2-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365748">
      <w:rPr>
        <w:rFonts w:ascii="標楷體" w:eastAsia="標楷體" w:hAnsi="標楷體" w:cs="標楷體"/>
        <w:color w:val="000000"/>
      </w:rPr>
      <w:t>新北市學生輔導諮商中心</w:t>
    </w:r>
    <w:r w:rsidR="00365748">
      <w:rPr>
        <w:rFonts w:ascii="微軟正黑體" w:eastAsia="微軟正黑體" w:hAnsi="微軟正黑體" w:cs="微軟正黑體"/>
        <w:color w:val="000000"/>
        <w:sz w:val="20"/>
        <w:szCs w:val="20"/>
      </w:rPr>
      <w:t>給家長的一封信（自殺）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030E1"/>
    <w:multiLevelType w:val="multilevel"/>
    <w:tmpl w:val="B4387C30"/>
    <w:lvl w:ilvl="0">
      <w:start w:val="1"/>
      <w:numFmt w:val="bullet"/>
      <w:lvlText w:val="⮚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80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AC3"/>
    <w:rsid w:val="001E7FF5"/>
    <w:rsid w:val="00251055"/>
    <w:rsid w:val="002F4126"/>
    <w:rsid w:val="00365748"/>
    <w:rsid w:val="00465D5E"/>
    <w:rsid w:val="00486929"/>
    <w:rsid w:val="004A0C65"/>
    <w:rsid w:val="004A2CE2"/>
    <w:rsid w:val="00546B20"/>
    <w:rsid w:val="005559F1"/>
    <w:rsid w:val="005801BC"/>
    <w:rsid w:val="00637768"/>
    <w:rsid w:val="00670B21"/>
    <w:rsid w:val="008452B5"/>
    <w:rsid w:val="00890A37"/>
    <w:rsid w:val="008A7C0C"/>
    <w:rsid w:val="00AE0DD2"/>
    <w:rsid w:val="00CD1FCB"/>
    <w:rsid w:val="00DD1AC3"/>
    <w:rsid w:val="00E912A0"/>
    <w:rsid w:val="00F423F0"/>
    <w:rsid w:val="00F5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833046"/>
  <w15:docId w15:val="{560D6176-14FE-436B-A191-EE433277C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671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6715"/>
    <w:rPr>
      <w:sz w:val="20"/>
      <w:szCs w:val="20"/>
    </w:rPr>
  </w:style>
  <w:style w:type="paragraph" w:styleId="a8">
    <w:name w:val="List Paragraph"/>
    <w:basedOn w:val="a"/>
    <w:uiPriority w:val="34"/>
    <w:qFormat/>
    <w:rsid w:val="007C3407"/>
    <w:pPr>
      <w:ind w:leftChars="200" w:left="480"/>
    </w:pPr>
  </w:style>
  <w:style w:type="paragraph" w:styleId="a9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annotation text"/>
    <w:basedOn w:val="a"/>
    <w:link w:val="ab"/>
    <w:uiPriority w:val="99"/>
    <w:semiHidden/>
    <w:unhideWhenUsed/>
  </w:style>
  <w:style w:type="character" w:customStyle="1" w:styleId="ab">
    <w:name w:val="註解文字 字元"/>
    <w:basedOn w:val="a0"/>
    <w:link w:val="aa"/>
    <w:uiPriority w:val="99"/>
    <w:semiHidden/>
  </w:style>
  <w:style w:type="character" w:styleId="ac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d">
    <w:name w:val="Revision"/>
    <w:hidden/>
    <w:uiPriority w:val="99"/>
    <w:semiHidden/>
    <w:rsid w:val="00670B21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16HPV2wWHDL4J002D1oxJ1khag==">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2024-12-19T00:25:00Z</cp:lastPrinted>
  <dcterms:created xsi:type="dcterms:W3CDTF">2024-08-08T02:11:00Z</dcterms:created>
  <dcterms:modified xsi:type="dcterms:W3CDTF">2024-12-19T02:27:00Z</dcterms:modified>
</cp:coreProperties>
</file>