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80"/>
          <w:tab w:val="left" w:pos="2271" w:leader="none"/>
        </w:tabs>
        <w:spacing w:lineRule="exact" w:line="400"/>
        <w:jc w:val="center"/>
        <w:rPr>
          <w:rFonts w:ascii="標楷體" w:hAnsi="標楷體" w:eastAsia="標楷體"/>
          <w:b/>
          <w:b/>
          <w:sz w:val="36"/>
        </w:rPr>
      </w:pPr>
      <w:r>
        <w:rPr>
          <w:rFonts w:ascii="標楷體" w:hAnsi="標楷體" w:eastAsia="標楷體"/>
          <w:b/>
          <w:sz w:val="36"/>
        </w:rPr>
        <w:t>新北市所屬學校午餐委外辦理採購契約範本</w:t>
      </w:r>
    </w:p>
    <w:p>
      <w:pPr>
        <w:pStyle w:val="Normal"/>
        <w:spacing w:lineRule="exact" w:line="400"/>
        <w:jc w:val="right"/>
        <w:rPr/>
      </w:pPr>
      <w:r>
        <w:rPr>
          <w:rStyle w:val="Style11"/>
          <w:rFonts w:eastAsia="標楷體" w:ascii="標楷體" w:hAnsi="標楷體"/>
          <w:b/>
          <w:kern w:val="0"/>
          <w:sz w:val="22"/>
          <w:szCs w:val="28"/>
        </w:rPr>
        <w:t>11</w:t>
      </w:r>
      <w:r>
        <w:rPr>
          <w:rStyle w:val="Style11"/>
          <w:rFonts w:eastAsia="標楷體" w:ascii="標楷體" w:hAnsi="標楷體"/>
          <w:b/>
          <w:kern w:val="0"/>
          <w:sz w:val="22"/>
          <w:szCs w:val="28"/>
        </w:rPr>
        <w:t>4</w:t>
      </w:r>
      <w:r>
        <w:rPr>
          <w:rStyle w:val="Style11"/>
          <w:rFonts w:ascii="標楷體" w:hAnsi="標楷體" w:eastAsia="標楷體"/>
          <w:b/>
          <w:kern w:val="0"/>
          <w:sz w:val="22"/>
          <w:szCs w:val="28"/>
        </w:rPr>
        <w:t>年</w:t>
      </w:r>
      <w:r>
        <w:rPr>
          <w:rStyle w:val="Style11"/>
          <w:rFonts w:eastAsia="標楷體" w:ascii="標楷體" w:hAnsi="標楷體"/>
          <w:b/>
          <w:color w:val="FF0000"/>
          <w:kern w:val="0"/>
          <w:sz w:val="22"/>
          <w:szCs w:val="28"/>
        </w:rPr>
        <w:t>6</w:t>
      </w:r>
      <w:r>
        <w:rPr>
          <w:rStyle w:val="Style11"/>
          <w:rFonts w:ascii="標楷體" w:hAnsi="標楷體" w:eastAsia="標楷體"/>
          <w:b/>
          <w:kern w:val="0"/>
          <w:sz w:val="22"/>
          <w:szCs w:val="28"/>
        </w:rPr>
        <w:t>月新北府教衛環字第</w:t>
      </w:r>
      <w:r>
        <w:rPr>
          <w:rStyle w:val="Style11"/>
          <w:rFonts w:eastAsia="標楷體" w:ascii="標楷體" w:hAnsi="標楷體"/>
          <w:b/>
          <w:kern w:val="0"/>
          <w:sz w:val="22"/>
          <w:szCs w:val="28"/>
        </w:rPr>
        <w:t>1141252421</w:t>
      </w:r>
      <w:r>
        <w:rPr>
          <w:rStyle w:val="Style11"/>
          <w:rFonts w:ascii="標楷體" w:hAnsi="標楷體" w:eastAsia="標楷體"/>
          <w:b/>
          <w:kern w:val="0"/>
          <w:sz w:val="22"/>
          <w:szCs w:val="28"/>
        </w:rPr>
        <w:t>號函修訂</w:t>
      </w:r>
    </w:p>
    <w:p>
      <w:pPr>
        <w:pStyle w:val="Cjk"/>
        <w:tabs>
          <w:tab w:val="clear" w:pos="480"/>
        </w:tabs>
        <w:spacing w:lineRule="atLeast" w:line="318" w:before="238" w:after="0"/>
        <w:ind w:left="958" w:right="0" w:firstLine="482"/>
        <w:rPr>
          <w:rFonts w:ascii="標楷體" w:hAnsi="標楷體" w:eastAsia="標楷體" w:cs="標楷體"/>
        </w:rPr>
      </w:pPr>
      <w:r>
        <w:rPr>
          <w:rFonts w:ascii="標楷體" w:hAnsi="標楷體" w:cs="標楷體" w:eastAsia="標楷體"/>
        </w:rPr>
        <w:t>買方               （甲方全銜） （以下簡稱甲方）</w:t>
      </w:r>
    </w:p>
    <w:p>
      <w:pPr>
        <w:pStyle w:val="Plaintextcjk"/>
        <w:spacing w:lineRule="atLeast" w:line="318"/>
        <w:rPr>
          <w:rFonts w:ascii="標楷體" w:hAnsi="標楷體" w:eastAsia="標楷體" w:cs="標楷體"/>
        </w:rPr>
      </w:pPr>
      <w:r>
        <w:rPr>
          <w:rFonts w:ascii="標楷體" w:hAnsi="標楷體" w:cs="標楷體" w:eastAsia="標楷體"/>
        </w:rPr>
        <w:t>立契約人：</w:t>
      </w:r>
    </w:p>
    <w:p>
      <w:pPr>
        <w:pStyle w:val="Cjk"/>
        <w:tabs>
          <w:tab w:val="clear" w:pos="480"/>
        </w:tabs>
        <w:spacing w:lineRule="atLeast" w:line="318" w:before="0" w:after="238"/>
        <w:ind w:left="958" w:right="0" w:firstLine="482"/>
        <w:rPr>
          <w:rFonts w:ascii="標楷體" w:hAnsi="標楷體" w:eastAsia="標楷體" w:cs="標楷體"/>
        </w:rPr>
      </w:pPr>
      <w:r>
        <w:rPr>
          <w:rFonts w:ascii="標楷體" w:hAnsi="標楷體" w:cs="標楷體" w:eastAsia="標楷體"/>
        </w:rPr>
        <w:t>賣方               （廠商全銜） （以下簡稱乙方）</w:t>
      </w:r>
    </w:p>
    <w:p>
      <w:pPr>
        <w:pStyle w:val="Normal"/>
        <w:spacing w:lineRule="exact" w:line="400"/>
        <w:jc w:val="both"/>
        <w:rPr>
          <w:rFonts w:ascii="標楷體" w:hAnsi="標楷體" w:eastAsia="標楷體"/>
          <w:sz w:val="28"/>
        </w:rPr>
      </w:pPr>
      <w:r>
        <w:rPr>
          <w:rFonts w:ascii="標楷體" w:hAnsi="標楷體" w:eastAsia="標楷體"/>
          <w:sz w:val="28"/>
        </w:rPr>
        <w:t>雙方同意依政府採購法</w:t>
      </w:r>
      <w:r>
        <w:rPr>
          <w:rFonts w:eastAsia="標楷體" w:ascii="標楷體" w:hAnsi="標楷體"/>
          <w:sz w:val="28"/>
        </w:rPr>
        <w:t>(</w:t>
      </w:r>
      <w:r>
        <w:rPr>
          <w:rFonts w:ascii="標楷體" w:hAnsi="標楷體" w:eastAsia="標楷體"/>
          <w:sz w:val="28"/>
        </w:rPr>
        <w:t>以下簡稱採購法</w:t>
      </w:r>
      <w:r>
        <w:rPr>
          <w:rFonts w:eastAsia="標楷體" w:ascii="標楷體" w:hAnsi="標楷體"/>
          <w:sz w:val="28"/>
        </w:rPr>
        <w:t>)</w:t>
      </w:r>
      <w:r>
        <w:rPr>
          <w:rFonts w:ascii="標楷體" w:hAnsi="標楷體" w:eastAsia="標楷體"/>
          <w:sz w:val="28"/>
        </w:rPr>
        <w:t>及其主管機關訂定之規定訂定本契約，共同遵守，其條款如下：</w:t>
      </w:r>
    </w:p>
    <w:p>
      <w:pPr>
        <w:pStyle w:val="Normal"/>
        <w:spacing w:lineRule="exact" w:line="400"/>
        <w:jc w:val="both"/>
        <w:rPr>
          <w:rFonts w:ascii="標楷體" w:hAnsi="標楷體" w:eastAsia="標楷體"/>
          <w:b/>
          <w:b/>
          <w:sz w:val="28"/>
        </w:rPr>
      </w:pPr>
      <w:r>
        <w:rPr>
          <w:rFonts w:ascii="標楷體" w:hAnsi="標楷體" w:eastAsia="標楷體"/>
          <w:b/>
          <w:sz w:val="28"/>
        </w:rPr>
        <w:t>第一條  契約文件及效力</w:t>
      </w:r>
    </w:p>
    <w:p>
      <w:pPr>
        <w:pStyle w:val="Normal"/>
        <w:numPr>
          <w:ilvl w:val="0"/>
          <w:numId w:val="109"/>
        </w:numPr>
        <w:tabs>
          <w:tab w:val="clear" w:pos="480"/>
        </w:tabs>
        <w:suppressAutoHyphens w:val="true"/>
        <w:spacing w:lineRule="exact" w:line="400"/>
        <w:ind w:left="850" w:right="0" w:hanging="340"/>
        <w:jc w:val="both"/>
        <w:rPr>
          <w:rFonts w:ascii="標楷體" w:hAnsi="標楷體" w:eastAsia="標楷體" w:cs="標楷體"/>
          <w:sz w:val="28"/>
        </w:rPr>
      </w:pPr>
      <w:r>
        <w:rPr>
          <w:rFonts w:ascii="標楷體" w:hAnsi="標楷體" w:cs="標楷體" w:eastAsia="標楷體"/>
          <w:sz w:val="28"/>
        </w:rPr>
        <w:t>契約包括下列文件：</w:t>
      </w:r>
    </w:p>
    <w:p>
      <w:pPr>
        <w:pStyle w:val="Style32"/>
        <w:numPr>
          <w:ilvl w:val="1"/>
          <w:numId w:val="34"/>
        </w:numPr>
        <w:suppressAutoHyphens w:val="true"/>
        <w:spacing w:lineRule="exact" w:line="400"/>
        <w:ind w:left="2154" w:right="0" w:hanging="964"/>
        <w:jc w:val="both"/>
        <w:rPr>
          <w:rFonts w:ascii="標楷體" w:hAnsi="標楷體" w:eastAsia="標楷體" w:cs="標楷體"/>
        </w:rPr>
      </w:pPr>
      <w:r>
        <w:rPr>
          <w:rFonts w:ascii="標楷體" w:hAnsi="標楷體" w:cs="標楷體" w:eastAsia="標楷體"/>
        </w:rPr>
        <w:t>招標文件及其變更或補充。</w:t>
      </w:r>
    </w:p>
    <w:p>
      <w:pPr>
        <w:pStyle w:val="Style32"/>
        <w:numPr>
          <w:ilvl w:val="1"/>
          <w:numId w:val="34"/>
        </w:numPr>
        <w:suppressAutoHyphens w:val="true"/>
        <w:spacing w:lineRule="exact" w:line="400"/>
        <w:ind w:left="2154" w:right="0" w:hanging="964"/>
        <w:jc w:val="both"/>
        <w:rPr>
          <w:rFonts w:ascii="標楷體" w:hAnsi="標楷體" w:eastAsia="標楷體" w:cs="標楷體"/>
        </w:rPr>
      </w:pPr>
      <w:r>
        <w:rPr>
          <w:rFonts w:ascii="標楷體" w:hAnsi="標楷體" w:cs="標楷體" w:eastAsia="標楷體"/>
        </w:rPr>
        <w:t>投標文件及其變更或補充。</w:t>
      </w:r>
    </w:p>
    <w:p>
      <w:pPr>
        <w:pStyle w:val="Style32"/>
        <w:numPr>
          <w:ilvl w:val="1"/>
          <w:numId w:val="34"/>
        </w:numPr>
        <w:suppressAutoHyphens w:val="true"/>
        <w:spacing w:lineRule="exact" w:line="400"/>
        <w:ind w:left="2154" w:right="0" w:hanging="964"/>
        <w:jc w:val="both"/>
        <w:rPr>
          <w:rFonts w:ascii="標楷體" w:hAnsi="標楷體" w:eastAsia="標楷體" w:cs="標楷體"/>
        </w:rPr>
      </w:pPr>
      <w:r>
        <w:rPr>
          <w:rFonts w:ascii="標楷體" w:hAnsi="標楷體" w:cs="標楷體" w:eastAsia="標楷體"/>
        </w:rPr>
        <w:t>決標文件及其變更或補充。</w:t>
      </w:r>
    </w:p>
    <w:p>
      <w:pPr>
        <w:pStyle w:val="Style32"/>
        <w:numPr>
          <w:ilvl w:val="1"/>
          <w:numId w:val="34"/>
        </w:numPr>
        <w:suppressAutoHyphens w:val="true"/>
        <w:spacing w:lineRule="exact" w:line="400"/>
        <w:ind w:left="2154" w:right="0" w:hanging="964"/>
        <w:jc w:val="both"/>
        <w:rPr>
          <w:rFonts w:ascii="標楷體" w:hAnsi="標楷體" w:eastAsia="標楷體" w:cs="標楷體"/>
        </w:rPr>
      </w:pPr>
      <w:r>
        <w:rPr>
          <w:rFonts w:ascii="標楷體" w:hAnsi="標楷體" w:cs="標楷體" w:eastAsia="標楷體"/>
        </w:rPr>
        <w:t>契約本文、附件及其變更或補充。</w:t>
      </w:r>
    </w:p>
    <w:p>
      <w:pPr>
        <w:pStyle w:val="Style32"/>
        <w:numPr>
          <w:ilvl w:val="1"/>
          <w:numId w:val="34"/>
        </w:numPr>
        <w:suppressAutoHyphens w:val="true"/>
        <w:spacing w:lineRule="exact" w:line="400"/>
        <w:ind w:left="2154" w:right="0" w:hanging="964"/>
        <w:jc w:val="both"/>
        <w:rPr/>
      </w:pPr>
      <w:r>
        <w:rPr>
          <w:rStyle w:val="Style11"/>
          <w:rFonts w:ascii="標楷體" w:hAnsi="標楷體" w:cs="標楷體" w:eastAsia="標楷體"/>
        </w:rPr>
        <w:t>依契</w:t>
      </w:r>
      <w:r>
        <w:rPr>
          <w:rStyle w:val="Style11"/>
          <w:rFonts w:ascii="標楷體" w:hAnsi="標楷體" w:eastAsia="標楷體"/>
        </w:rPr>
        <w:t>約所提出之履約文件或資料。</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契約文件，包括以書面、錄音、錄影、照相、微縮、電子數位資料或樣品等方式呈現之原件或複製品。</w:t>
      </w:r>
    </w:p>
    <w:p>
      <w:pPr>
        <w:pStyle w:val="Normal"/>
        <w:numPr>
          <w:ilvl w:val="0"/>
          <w:numId w:val="94"/>
        </w:numPr>
        <w:tabs>
          <w:tab w:val="clear" w:pos="480"/>
        </w:tabs>
        <w:spacing w:lineRule="exact" w:line="400"/>
        <w:ind w:left="993" w:right="0" w:hanging="567"/>
        <w:jc w:val="both"/>
        <w:rPr/>
      </w:pPr>
      <w:r>
        <w:rPr>
          <w:rStyle w:val="Style11"/>
          <w:rFonts w:ascii="標楷體" w:hAnsi="標楷體" w:eastAsia="標楷體"/>
          <w:sz w:val="28"/>
        </w:rPr>
        <w:t>契約所含各種文件之內容如有不一致之處，除另有規定外，依下列原則處理：</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招標文件內之契約條款及投標須知優於招標文件內之其他文件所附記之條款。但附記之條款有特別聲明者，不在此限。契約條款與投標須知內容有不一致之處，以契約條款為準。</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招標文件之內容優於投標文件之內容。但投標文件之內容經甲方審定優於招標文件之內容者，不在此限。招標文件如允許乙方於投標文件內特別聲明，並經甲方於審標時接受者，以投標文件之內容為準。</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文件經甲方審定之日期較新者優於審定日期較舊者。</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大比例尺圖者優於小比例尺圖者。</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決標紀錄之內容優於開標或議價紀錄之內容。</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同一優先順位之文件，其內容有不一致之處，屬甲方文件者，以對乙方有利者為準；屬乙方文件者，以對甲方有利者為準。</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招標文件內之標價清單，其品項名稱、規格、數量，優於招標文件內其他文件之內容。</w:t>
      </w:r>
    </w:p>
    <w:p>
      <w:pPr>
        <w:pStyle w:val="Normal"/>
        <w:numPr>
          <w:ilvl w:val="1"/>
          <w:numId w:val="95"/>
        </w:numPr>
        <w:tabs>
          <w:tab w:val="clear" w:pos="480"/>
        </w:tabs>
        <w:spacing w:lineRule="exact" w:line="400"/>
        <w:ind w:left="1134" w:right="57" w:hanging="283"/>
        <w:jc w:val="both"/>
        <w:rPr>
          <w:rFonts w:ascii="標楷體" w:hAnsi="標楷體" w:eastAsia="標楷體"/>
          <w:sz w:val="28"/>
        </w:rPr>
      </w:pPr>
      <w:r>
        <w:rPr>
          <w:rFonts w:ascii="標楷體" w:hAnsi="標楷體" w:eastAsia="標楷體"/>
          <w:sz w:val="28"/>
        </w:rPr>
        <w:t>本契約之附件與本契約內之乙方文件，其內容與本契約條文有歧異 者，除對甲方較有利者外，其歧異部分無效。</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契約文件之一切規定得互為補充，如仍有不明確之處，應依公平合理原則解釋之。如有爭議，依採購法之規定處理。</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契約文字：</w:t>
      </w:r>
    </w:p>
    <w:p>
      <w:pPr>
        <w:pStyle w:val="Normal"/>
        <w:numPr>
          <w:ilvl w:val="0"/>
          <w:numId w:val="110"/>
        </w:numPr>
        <w:tabs>
          <w:tab w:val="clear" w:pos="480"/>
          <w:tab w:val="left" w:pos="1560" w:leader="none"/>
        </w:tabs>
        <w:spacing w:lineRule="exact" w:line="400"/>
        <w:ind w:left="1560" w:right="57" w:hanging="709"/>
        <w:jc w:val="both"/>
        <w:rPr>
          <w:rFonts w:ascii="標楷體" w:hAnsi="標楷體" w:eastAsia="標楷體"/>
          <w:sz w:val="28"/>
        </w:rPr>
      </w:pPr>
      <w:r>
        <w:rPr>
          <w:rFonts w:ascii="標楷體" w:hAnsi="標楷體" w:eastAsia="標楷體"/>
          <w:sz w:val="28"/>
        </w:rPr>
        <w:t>契約文字以中文為準。但下列情形得以外文為準：</w:t>
      </w:r>
    </w:p>
    <w:p>
      <w:pPr>
        <w:pStyle w:val="Normal"/>
        <w:numPr>
          <w:ilvl w:val="1"/>
          <w:numId w:val="82"/>
        </w:numPr>
        <w:suppressAutoHyphens w:val="true"/>
        <w:spacing w:lineRule="exact" w:line="400"/>
        <w:ind w:left="1757" w:right="0" w:hanging="794"/>
        <w:jc w:val="both"/>
        <w:rPr>
          <w:rFonts w:ascii="標楷體" w:hAnsi="標楷體" w:eastAsia="標楷體"/>
          <w:sz w:val="28"/>
        </w:rPr>
      </w:pPr>
      <w:r>
        <w:rPr>
          <w:rFonts w:ascii="標楷體" w:hAnsi="標楷體" w:eastAsia="標楷體"/>
          <w:sz w:val="28"/>
        </w:rPr>
        <w:t>特殊技術或材料之圖文資料。</w:t>
      </w:r>
    </w:p>
    <w:p>
      <w:pPr>
        <w:pStyle w:val="Normal"/>
        <w:numPr>
          <w:ilvl w:val="1"/>
          <w:numId w:val="82"/>
        </w:numPr>
        <w:suppressAutoHyphens w:val="true"/>
        <w:spacing w:lineRule="exact" w:line="400"/>
        <w:ind w:left="1757" w:right="0" w:hanging="794"/>
        <w:jc w:val="both"/>
        <w:rPr>
          <w:rFonts w:ascii="標楷體" w:hAnsi="標楷體" w:eastAsia="標楷體"/>
          <w:sz w:val="28"/>
        </w:rPr>
      </w:pPr>
      <w:r>
        <w:rPr>
          <w:rFonts w:ascii="標楷體" w:hAnsi="標楷體" w:eastAsia="標楷體"/>
          <w:sz w:val="28"/>
        </w:rPr>
        <w:t>國際組織、外國政府或其授權機構、公會或商會所出具之文件。</w:t>
      </w:r>
    </w:p>
    <w:p>
      <w:pPr>
        <w:pStyle w:val="Normal"/>
        <w:numPr>
          <w:ilvl w:val="1"/>
          <w:numId w:val="82"/>
        </w:numPr>
        <w:suppressAutoHyphens w:val="true"/>
        <w:spacing w:lineRule="exact" w:line="400"/>
        <w:ind w:left="1757" w:right="0" w:hanging="794"/>
        <w:jc w:val="both"/>
        <w:rPr>
          <w:rFonts w:ascii="標楷體" w:hAnsi="標楷體" w:eastAsia="標楷體"/>
          <w:sz w:val="28"/>
        </w:rPr>
      </w:pPr>
      <w:r>
        <w:rPr>
          <w:rFonts w:ascii="標楷體" w:hAnsi="標楷體" w:eastAsia="標楷體"/>
          <w:sz w:val="28"/>
        </w:rPr>
        <w:t>其他經甲方認定確有必要者。</w:t>
      </w:r>
    </w:p>
    <w:p>
      <w:pPr>
        <w:pStyle w:val="Normal"/>
        <w:numPr>
          <w:ilvl w:val="0"/>
          <w:numId w:val="57"/>
        </w:numPr>
        <w:tabs>
          <w:tab w:val="clear" w:pos="480"/>
        </w:tabs>
        <w:spacing w:lineRule="exact" w:line="400"/>
        <w:ind w:left="1134" w:right="57" w:hanging="284"/>
        <w:jc w:val="both"/>
        <w:rPr>
          <w:rFonts w:ascii="標楷體" w:hAnsi="標楷體" w:eastAsia="標楷體"/>
          <w:sz w:val="28"/>
        </w:rPr>
      </w:pPr>
      <w:r>
        <w:rPr>
          <w:rFonts w:ascii="標楷體" w:hAnsi="標楷體" w:eastAsia="標楷體"/>
          <w:sz w:val="28"/>
        </w:rPr>
        <w:t>契約文字有中文譯文，其與外文文意不符者，除資格文件外，以中文為準。其因譯文有誤致生損害者，由提供譯文之一方負責賠償。</w:t>
      </w:r>
    </w:p>
    <w:p>
      <w:pPr>
        <w:pStyle w:val="Normal"/>
        <w:numPr>
          <w:ilvl w:val="0"/>
          <w:numId w:val="57"/>
        </w:numPr>
        <w:tabs>
          <w:tab w:val="clear" w:pos="480"/>
        </w:tabs>
        <w:spacing w:lineRule="exact" w:line="400"/>
        <w:ind w:left="1134" w:right="57" w:hanging="284"/>
        <w:jc w:val="both"/>
        <w:rPr>
          <w:rFonts w:ascii="標楷體" w:hAnsi="標楷體" w:eastAsia="標楷體"/>
          <w:sz w:val="28"/>
        </w:rPr>
      </w:pPr>
      <w:r>
        <w:rPr>
          <w:rFonts w:ascii="標楷體" w:hAnsi="標楷體" w:eastAsia="標楷體"/>
          <w:sz w:val="28"/>
        </w:rPr>
        <w:t>契約所稱申請、報告、同意、指示、核准、通知、解釋及其他類似行為所為之意思表示，除契約另有規定或當事人同意外，應以中文</w:t>
      </w:r>
      <w:r>
        <w:rPr>
          <w:rFonts w:eastAsia="標楷體" w:ascii="標楷體" w:hAnsi="標楷體"/>
          <w:sz w:val="28"/>
        </w:rPr>
        <w:t>(</w:t>
      </w:r>
      <w:r>
        <w:rPr>
          <w:rFonts w:ascii="標楷體" w:hAnsi="標楷體" w:eastAsia="標楷體"/>
          <w:sz w:val="28"/>
        </w:rPr>
        <w:t>正體字</w:t>
      </w:r>
      <w:r>
        <w:rPr>
          <w:rFonts w:eastAsia="標楷體" w:ascii="標楷體" w:hAnsi="標楷體"/>
          <w:sz w:val="28"/>
        </w:rPr>
        <w:t>)</w:t>
      </w:r>
      <w:r>
        <w:rPr>
          <w:rFonts w:ascii="標楷體" w:hAnsi="標楷體" w:eastAsia="標楷體"/>
          <w:sz w:val="28"/>
        </w:rPr>
        <w:t>書面為之。書面之遞交，得以面交簽收、郵寄、傳真或電子資料傳輸至雙方預為約定之人員或處所。</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契約所使用之度量衡單位，除另有規定者外，以法定度量衡單位為之。</w:t>
      </w:r>
    </w:p>
    <w:p>
      <w:pPr>
        <w:pStyle w:val="Normal"/>
        <w:numPr>
          <w:ilvl w:val="0"/>
          <w:numId w:val="94"/>
        </w:numPr>
        <w:tabs>
          <w:tab w:val="clear" w:pos="480"/>
        </w:tabs>
        <w:spacing w:lineRule="exact" w:line="400"/>
        <w:ind w:left="993" w:right="0" w:hanging="567"/>
        <w:jc w:val="both"/>
        <w:rPr/>
      </w:pPr>
      <w:r>
        <w:rPr>
          <w:rStyle w:val="Style11"/>
          <w:rFonts w:ascii="標楷體" w:hAnsi="標楷體" w:eastAsia="標楷體"/>
          <w:sz w:val="28"/>
        </w:rPr>
        <w:t>契約所定事項如有違反法律強制或禁止規定或無法執行之部分，該部分無效。但除去該部分，契約亦可成立者，不影響其他部分之有效性。該無效之部分，甲方及乙方必要時得依契約原定目的變更之。</w:t>
      </w:r>
      <w:r>
        <w:rPr>
          <w:rStyle w:val="Style11"/>
          <w:rFonts w:ascii="標楷體" w:hAnsi="標楷體" w:eastAsia="標楷體"/>
        </w:rPr>
        <w:t xml:space="preserve">   </w:t>
      </w:r>
    </w:p>
    <w:p>
      <w:pPr>
        <w:pStyle w:val="Normal"/>
        <w:numPr>
          <w:ilvl w:val="0"/>
          <w:numId w:val="94"/>
        </w:numPr>
        <w:tabs>
          <w:tab w:val="clear" w:pos="480"/>
        </w:tabs>
        <w:spacing w:lineRule="exact" w:line="400"/>
        <w:ind w:left="993" w:right="0" w:hanging="567"/>
        <w:jc w:val="both"/>
        <w:rPr>
          <w:rFonts w:ascii="標楷體" w:hAnsi="標楷體" w:eastAsia="標楷體"/>
          <w:sz w:val="28"/>
        </w:rPr>
      </w:pPr>
      <w:r>
        <w:rPr>
          <w:rFonts w:ascii="標楷體" w:hAnsi="標楷體" w:eastAsia="標楷體"/>
          <w:sz w:val="28"/>
        </w:rPr>
        <w:t>經雙方代表人或其代理人簽署契約正本</w:t>
      </w:r>
      <w:r>
        <w:rPr>
          <w:rFonts w:eastAsia="標楷體" w:ascii="標楷體" w:hAnsi="標楷體"/>
          <w:sz w:val="28"/>
        </w:rPr>
        <w:t>3</w:t>
      </w:r>
      <w:r>
        <w:rPr>
          <w:rFonts w:ascii="標楷體" w:hAnsi="標楷體" w:eastAsia="標楷體"/>
          <w:sz w:val="28"/>
        </w:rPr>
        <w:t>份，甲方及乙方各執</w:t>
      </w:r>
      <w:r>
        <w:rPr>
          <w:rFonts w:eastAsia="標楷體" w:ascii="標楷體" w:hAnsi="標楷體"/>
          <w:sz w:val="28"/>
        </w:rPr>
        <w:t>1</w:t>
      </w:r>
      <w:r>
        <w:rPr>
          <w:rFonts w:ascii="標楷體" w:hAnsi="標楷體" w:eastAsia="標楷體"/>
          <w:sz w:val="28"/>
        </w:rPr>
        <w:t>份，</w:t>
      </w:r>
      <w:r>
        <w:rPr>
          <w:rFonts w:eastAsia="標楷體" w:ascii="標楷體" w:hAnsi="標楷體"/>
          <w:sz w:val="28"/>
        </w:rPr>
        <w:t>1</w:t>
      </w:r>
      <w:r>
        <w:rPr>
          <w:rFonts w:ascii="標楷體" w:hAnsi="標楷體" w:eastAsia="標楷體"/>
          <w:sz w:val="28"/>
        </w:rPr>
        <w:t>份送新北市政府教育局備查，並由雙方各依印花稅法之規定繳納印花稅。副本</w:t>
      </w:r>
      <w:r>
        <w:rPr>
          <w:rFonts w:eastAsia="標楷體" w:ascii="標楷體" w:hAnsi="標楷體"/>
          <w:sz w:val="28"/>
        </w:rPr>
        <w:t>_____</w:t>
      </w:r>
      <w:r>
        <w:rPr>
          <w:rFonts w:ascii="標楷體" w:hAnsi="標楷體" w:eastAsia="標楷體"/>
          <w:sz w:val="28"/>
        </w:rPr>
        <w:t>份</w:t>
      </w:r>
      <w:r>
        <w:rPr>
          <w:rFonts w:eastAsia="標楷體" w:ascii="標楷體" w:hAnsi="標楷體"/>
          <w:sz w:val="28"/>
        </w:rPr>
        <w:t>(</w:t>
      </w:r>
      <w:r>
        <w:rPr>
          <w:rFonts w:ascii="標楷體" w:hAnsi="標楷體" w:eastAsia="標楷體"/>
          <w:sz w:val="28"/>
        </w:rPr>
        <w:t>請載明</w:t>
      </w:r>
      <w:r>
        <w:rPr>
          <w:rFonts w:eastAsia="標楷體" w:ascii="標楷體" w:hAnsi="標楷體"/>
          <w:sz w:val="28"/>
        </w:rPr>
        <w:t>)</w:t>
      </w:r>
      <w:r>
        <w:rPr>
          <w:rFonts w:ascii="標楷體" w:hAnsi="標楷體" w:eastAsia="標楷體"/>
          <w:sz w:val="28"/>
        </w:rPr>
        <w:t>，由甲方、乙方及相關機關、單位分別執用，其中</w:t>
      </w:r>
      <w:r>
        <w:rPr>
          <w:rFonts w:eastAsia="標楷體" w:ascii="標楷體" w:hAnsi="標楷體"/>
          <w:sz w:val="28"/>
        </w:rPr>
        <w:t>1</w:t>
      </w:r>
      <w:r>
        <w:rPr>
          <w:rFonts w:ascii="標楷體" w:hAnsi="標楷體" w:eastAsia="標楷體"/>
          <w:sz w:val="28"/>
        </w:rPr>
        <w:t>份副本應於簽訂契約完妥後，由乙方送交行政院農業委員會農糧署北區分署。副本如有誤繕，以正本為準。</w:t>
      </w:r>
    </w:p>
    <w:p>
      <w:pPr>
        <w:pStyle w:val="Normal"/>
        <w:tabs>
          <w:tab w:val="clear" w:pos="480"/>
        </w:tabs>
        <w:spacing w:lineRule="exact" w:line="400" w:before="60" w:after="60"/>
        <w:ind w:left="284" w:right="0" w:hanging="284"/>
        <w:jc w:val="both"/>
        <w:rPr>
          <w:rFonts w:ascii="標楷體" w:hAnsi="標楷體" w:eastAsia="標楷體"/>
          <w:sz w:val="28"/>
        </w:rPr>
      </w:pPr>
      <w:r>
        <w:rPr>
          <w:rFonts w:eastAsia="標楷體" w:ascii="標楷體" w:hAnsi="標楷體"/>
          <w:sz w:val="28"/>
        </w:rPr>
      </w:r>
    </w:p>
    <w:p>
      <w:pPr>
        <w:pStyle w:val="Normal"/>
        <w:tabs>
          <w:tab w:val="clear" w:pos="480"/>
        </w:tabs>
        <w:spacing w:lineRule="exact" w:line="400" w:before="60" w:after="60"/>
        <w:ind w:left="284" w:right="0" w:hanging="284"/>
        <w:jc w:val="both"/>
        <w:rPr>
          <w:rFonts w:ascii="標楷體" w:hAnsi="標楷體" w:eastAsia="標楷體"/>
          <w:b/>
          <w:b/>
          <w:sz w:val="28"/>
        </w:rPr>
      </w:pPr>
      <w:r>
        <w:rPr>
          <w:rFonts w:ascii="標楷體" w:hAnsi="標楷體" w:eastAsia="標楷體"/>
          <w:b/>
          <w:sz w:val="28"/>
        </w:rPr>
        <w:t>第二條  履約標的</w:t>
      </w:r>
    </w:p>
    <w:p>
      <w:pPr>
        <w:pStyle w:val="Normal"/>
        <w:numPr>
          <w:ilvl w:val="0"/>
          <w:numId w:val="75"/>
        </w:numPr>
        <w:tabs>
          <w:tab w:val="clear" w:pos="480"/>
        </w:tabs>
        <w:spacing w:lineRule="exact" w:line="400"/>
        <w:ind w:left="426" w:right="0" w:hanging="142"/>
        <w:jc w:val="both"/>
        <w:rPr/>
      </w:pPr>
      <w:r>
        <w:rPr>
          <w:rStyle w:val="Style11"/>
          <w:rFonts w:ascii="標楷體" w:hAnsi="標楷體" w:eastAsia="標楷體"/>
          <w:sz w:val="28"/>
        </w:rPr>
        <w:t>乙方應給付之</w:t>
      </w:r>
      <w:r>
        <w:rPr>
          <w:rStyle w:val="Style11"/>
          <w:rFonts w:ascii="標楷體" w:hAnsi="標楷體" w:eastAsia="標楷體"/>
          <w:sz w:val="28"/>
          <w:szCs w:val="28"/>
        </w:rPr>
        <w:t>標的及午餐供應工作事項</w:t>
      </w:r>
      <w:r>
        <w:rPr>
          <w:rStyle w:val="Style11"/>
          <w:rFonts w:eastAsia="標楷體" w:ascii="標楷體" w:hAnsi="標楷體"/>
          <w:sz w:val="28"/>
          <w:szCs w:val="28"/>
        </w:rPr>
        <w:t>(</w:t>
      </w:r>
      <w:r>
        <w:rPr>
          <w:rStyle w:val="Style11"/>
          <w:rFonts w:ascii="標楷體" w:hAnsi="標楷體" w:eastAsia="標楷體"/>
          <w:sz w:val="28"/>
          <w:szCs w:val="28"/>
        </w:rPr>
        <w:t>由甲方於招標時載明</w:t>
      </w:r>
      <w:r>
        <w:rPr>
          <w:rStyle w:val="Style11"/>
          <w:rFonts w:eastAsia="標楷體" w:ascii="標楷體" w:hAnsi="標楷體"/>
          <w:sz w:val="28"/>
          <w:szCs w:val="28"/>
        </w:rPr>
        <w:t>)</w:t>
      </w:r>
      <w:r>
        <w:rPr>
          <w:rStyle w:val="Style11"/>
          <w:rFonts w:ascii="標楷體" w:hAnsi="標楷體" w:eastAsia="標楷體"/>
          <w:sz w:val="28"/>
          <w:szCs w:val="28"/>
        </w:rPr>
        <w:t>：</w:t>
      </w:r>
    </w:p>
    <w:p>
      <w:pPr>
        <w:pStyle w:val="Normal"/>
        <w:numPr>
          <w:ilvl w:val="1"/>
          <w:numId w:val="92"/>
        </w:numPr>
        <w:tabs>
          <w:tab w:val="clear" w:pos="480"/>
        </w:tabs>
        <w:ind w:left="1134" w:right="0" w:hanging="283"/>
        <w:jc w:val="both"/>
        <w:rPr/>
      </w:pPr>
      <w:r>
        <w:rPr>
          <w:rStyle w:val="Style11"/>
          <w:rFonts w:ascii="標楷體" w:hAnsi="標楷體" w:cs="標楷體" w:eastAsia="標楷體"/>
          <w:sz w:val="28"/>
          <w:szCs w:val="28"/>
        </w:rPr>
        <w:t>供應對象：供應對象為甲方及經</w:t>
      </w:r>
      <w:r>
        <w:rPr>
          <w:rStyle w:val="Style11"/>
          <w:rFonts w:ascii="標楷體" w:hAnsi="標楷體" w:eastAsia="標楷體"/>
          <w:sz w:val="28"/>
        </w:rPr>
        <w:t>新北市政府</w:t>
      </w:r>
      <w:r>
        <w:rPr>
          <w:rStyle w:val="Style11"/>
          <w:rFonts w:ascii="標楷體" w:hAnsi="標楷體" w:cs="標楷體" w:eastAsia="標楷體"/>
          <w:sz w:val="28"/>
          <w:szCs w:val="28"/>
        </w:rPr>
        <w:t>教育局核定供應之</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sz w:val="28"/>
          <w:szCs w:val="28"/>
        </w:rPr>
        <w:t>國小</w:t>
      </w:r>
      <w:r>
        <w:rPr>
          <w:rStyle w:val="Style11"/>
          <w:rFonts w:eastAsia="標楷體" w:ascii="標楷體" w:hAnsi="標楷體"/>
          <w:sz w:val="28"/>
          <w:szCs w:val="28"/>
        </w:rPr>
        <w:t>(</w:t>
      </w:r>
      <w:r>
        <w:rPr>
          <w:rStyle w:val="Style11"/>
          <w:rFonts w:ascii="標楷體" w:hAnsi="標楷體" w:eastAsia="標楷體"/>
          <w:sz w:val="28"/>
          <w:szCs w:val="28"/>
        </w:rPr>
        <w:t>中</w:t>
      </w:r>
      <w:r>
        <w:rPr>
          <w:rStyle w:val="Style11"/>
          <w:rFonts w:eastAsia="標楷體" w:ascii="標楷體" w:hAnsi="標楷體"/>
          <w:sz w:val="28"/>
          <w:szCs w:val="28"/>
        </w:rPr>
        <w:t>)</w:t>
      </w:r>
      <w:r>
        <w:rPr>
          <w:rStyle w:val="Style11"/>
          <w:rFonts w:ascii="標楷體" w:hAnsi="標楷體" w:cs="標楷體" w:eastAsia="標楷體"/>
          <w:sz w:val="28"/>
          <w:szCs w:val="28"/>
        </w:rPr>
        <w:t>及</w:t>
      </w:r>
      <w:r>
        <w:rPr>
          <w:rStyle w:val="Style11"/>
          <w:rFonts w:ascii="標楷體" w:hAnsi="標楷體" w:cs="標楷體" w:eastAsia="標楷體"/>
          <w:color w:val="000000"/>
          <w:sz w:val="28"/>
          <w:szCs w:val="28"/>
          <w:u w:val="none"/>
          <w:shd w:fill="auto" w:val="clear"/>
        </w:rPr>
        <w:t>○○</w:t>
      </w:r>
      <w:r>
        <w:rPr>
          <w:rStyle w:val="Style11"/>
          <w:rFonts w:ascii="標楷體" w:hAnsi="標楷體" w:cs="標楷體" w:eastAsia="標楷體"/>
          <w:sz w:val="28"/>
          <w:szCs w:val="28"/>
        </w:rPr>
        <w:t>國小</w:t>
      </w:r>
      <w:r>
        <w:rPr>
          <w:rStyle w:val="Style11"/>
          <w:rFonts w:eastAsia="標楷體" w:ascii="標楷體" w:hAnsi="標楷體"/>
          <w:sz w:val="28"/>
          <w:szCs w:val="28"/>
        </w:rPr>
        <w:t>(</w:t>
      </w:r>
      <w:r>
        <w:rPr>
          <w:rStyle w:val="Style11"/>
          <w:rFonts w:ascii="標楷體" w:hAnsi="標楷體" w:eastAsia="標楷體"/>
          <w:sz w:val="28"/>
          <w:szCs w:val="28"/>
        </w:rPr>
        <w:t>中</w:t>
      </w:r>
      <w:r>
        <w:rPr>
          <w:rStyle w:val="Style11"/>
          <w:rFonts w:eastAsia="標楷體" w:ascii="標楷體" w:hAnsi="標楷體"/>
          <w:sz w:val="28"/>
          <w:szCs w:val="28"/>
        </w:rPr>
        <w:t>)</w:t>
      </w:r>
      <w:r>
        <w:rPr>
          <w:rStyle w:val="Style11"/>
          <w:rFonts w:ascii="標楷體" w:hAnsi="標楷體" w:cs="標楷體" w:eastAsia="標楷體"/>
          <w:sz w:val="28"/>
          <w:szCs w:val="28"/>
        </w:rPr>
        <w:t>教職員工生自由參加，不得對外營業</w:t>
      </w:r>
      <w:r>
        <w:rPr>
          <w:rStyle w:val="Style11"/>
          <w:rFonts w:eastAsia="標楷體" w:cs="標楷體" w:ascii="標楷體" w:hAnsi="標楷體"/>
          <w:sz w:val="28"/>
          <w:szCs w:val="28"/>
        </w:rPr>
        <w:t>(</w:t>
      </w:r>
      <w:r>
        <w:rPr>
          <w:rStyle w:val="Style11"/>
          <w:rFonts w:ascii="標楷體" w:hAnsi="標楷體" w:cs="標楷體" w:eastAsia="標楷體"/>
          <w:sz w:val="28"/>
          <w:szCs w:val="28"/>
        </w:rPr>
        <w:t>非供餐時間、寒假、暑假及其他假日亦同</w:t>
      </w:r>
      <w:r>
        <w:rPr>
          <w:rStyle w:val="Style11"/>
          <w:rFonts w:eastAsia="標楷體" w:cs="標楷體" w:ascii="標楷體" w:hAnsi="標楷體"/>
          <w:sz w:val="28"/>
          <w:szCs w:val="28"/>
        </w:rPr>
        <w:t>)</w:t>
      </w:r>
      <w:r>
        <w:rPr>
          <w:rStyle w:val="Style11"/>
          <w:rFonts w:ascii="標楷體" w:hAnsi="標楷體" w:cs="標楷體" w:eastAsia="標楷體"/>
          <w:sz w:val="28"/>
          <w:szCs w:val="28"/>
        </w:rPr>
        <w:t>，亦不得於校內私下招攬訂餐，利用</w:t>
      </w:r>
      <w:r>
        <w:rPr>
          <w:rStyle w:val="Style11"/>
          <w:rFonts w:ascii="標楷體" w:hAnsi="標楷體" w:eastAsia="標楷體"/>
          <w:sz w:val="28"/>
        </w:rPr>
        <w:t>甲方</w:t>
      </w:r>
      <w:r>
        <w:rPr>
          <w:rStyle w:val="Style11"/>
          <w:rFonts w:ascii="標楷體" w:hAnsi="標楷體" w:cs="標楷體" w:eastAsia="標楷體"/>
          <w:sz w:val="28"/>
          <w:szCs w:val="28"/>
        </w:rPr>
        <w:t>設施提供非經核准之餐點，列為重大違失，納入累計解約記點。</w:t>
      </w:r>
    </w:p>
    <w:p>
      <w:pPr>
        <w:pStyle w:val="Normal"/>
        <w:numPr>
          <w:ilvl w:val="1"/>
          <w:numId w:val="92"/>
        </w:numPr>
        <w:tabs>
          <w:tab w:val="clear" w:pos="480"/>
        </w:tabs>
        <w:ind w:left="1418" w:right="0" w:hanging="567"/>
        <w:rPr>
          <w:rFonts w:ascii="標楷體" w:hAnsi="標楷體" w:eastAsia="標楷體" w:cs="標楷體"/>
          <w:sz w:val="28"/>
          <w:szCs w:val="28"/>
        </w:rPr>
      </w:pPr>
      <w:r>
        <w:rPr>
          <w:rFonts w:ascii="標楷體" w:hAnsi="標楷體" w:cs="標楷體" w:eastAsia="標楷體"/>
          <w:sz w:val="28"/>
          <w:szCs w:val="28"/>
        </w:rPr>
        <w:t>供應人數：以每月實際繳費參加人數為準。</w:t>
      </w:r>
    </w:p>
    <w:p>
      <w:pPr>
        <w:pStyle w:val="Normal"/>
        <w:numPr>
          <w:ilvl w:val="1"/>
          <w:numId w:val="92"/>
        </w:numPr>
        <w:tabs>
          <w:tab w:val="clear" w:pos="480"/>
        </w:tabs>
        <w:ind w:left="1134" w:right="0" w:hanging="283"/>
        <w:jc w:val="both"/>
        <w:rPr/>
      </w:pPr>
      <w:r>
        <w:rPr>
          <w:rStyle w:val="Style11"/>
          <w:rFonts w:ascii="標楷體" w:hAnsi="標楷體" w:cs="標楷體" w:eastAsia="標楷體"/>
          <w:sz w:val="28"/>
          <w:szCs w:val="28"/>
        </w:rPr>
        <w:t>供應時間：午餐供應以每週五天為原則，週六、日及國定例假日免於提供，提供之日若有異動，由甲方於</w:t>
      </w:r>
      <w:r>
        <w:rPr>
          <w:rStyle w:val="Style11"/>
          <w:rFonts w:ascii="標楷體" w:hAnsi="標楷體" w:eastAsia="標楷體"/>
          <w:sz w:val="28"/>
          <w:szCs w:val="24"/>
        </w:rPr>
        <w:t>二</w:t>
      </w:r>
      <w:r>
        <w:rPr>
          <w:rStyle w:val="Style11"/>
          <w:rFonts w:ascii="標楷體" w:hAnsi="標楷體" w:eastAsia="標楷體"/>
          <w:color w:val="000000"/>
          <w:sz w:val="28"/>
          <w:szCs w:val="24"/>
          <w:u w:val="none"/>
          <w:shd w:fill="auto" w:val="clear"/>
        </w:rPr>
        <w:t>個工作天</w:t>
      </w:r>
      <w:r>
        <w:rPr>
          <w:rStyle w:val="Style11"/>
          <w:rFonts w:ascii="標楷體" w:hAnsi="標楷體" w:cs="標楷體" w:eastAsia="標楷體"/>
          <w:sz w:val="28"/>
          <w:szCs w:val="28"/>
        </w:rPr>
        <w:t>前通知乙方，按日扣除餐費。</w:t>
      </w:r>
    </w:p>
    <w:p>
      <w:pPr>
        <w:pStyle w:val="Normal"/>
        <w:numPr>
          <w:ilvl w:val="1"/>
          <w:numId w:val="92"/>
        </w:numPr>
        <w:tabs>
          <w:tab w:val="clear" w:pos="480"/>
        </w:tabs>
        <w:ind w:left="1134" w:right="0" w:hanging="283"/>
        <w:jc w:val="both"/>
        <w:rPr>
          <w:rFonts w:ascii="標楷體" w:hAnsi="標楷體" w:eastAsia="標楷體" w:cs="標楷體"/>
          <w:sz w:val="28"/>
          <w:szCs w:val="28"/>
        </w:rPr>
      </w:pPr>
      <w:r>
        <w:rPr>
          <w:rFonts w:ascii="標楷體" w:hAnsi="標楷體" w:cs="標楷體" w:eastAsia="標楷體"/>
          <w:sz w:val="28"/>
          <w:szCs w:val="28"/>
        </w:rPr>
        <w:t>供應內容：午餐之供應每人每餐包含主食一種、副食</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菜一湯；水果供應</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天</w:t>
      </w:r>
      <w:r>
        <w:rPr>
          <w:rFonts w:eastAsia="標楷體" w:cs="標楷體" w:ascii="標楷體" w:hAnsi="標楷體"/>
          <w:sz w:val="28"/>
          <w:szCs w:val="28"/>
        </w:rPr>
        <w:t>(</w:t>
      </w:r>
      <w:r>
        <w:rPr>
          <w:rFonts w:ascii="標楷體" w:hAnsi="標楷體" w:cs="標楷體" w:eastAsia="標楷體"/>
          <w:sz w:val="28"/>
          <w:szCs w:val="28"/>
        </w:rPr>
        <w:t>星期</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、星期</w:t>
      </w:r>
      <w:r>
        <w:rPr>
          <w:rStyle w:val="Style11"/>
          <w:rFonts w:ascii="標楷體" w:hAnsi="標楷體" w:cs="標楷體" w:eastAsia="標楷體"/>
          <w:color w:val="000000"/>
          <w:sz w:val="28"/>
          <w:szCs w:val="28"/>
          <w:u w:val="none"/>
          <w:shd w:fill="auto" w:val="clear"/>
        </w:rPr>
        <w:t>○</w:t>
      </w:r>
      <w:r>
        <w:rPr>
          <w:rFonts w:ascii="標楷體" w:hAnsi="標楷體" w:cs="標楷體" w:eastAsia="標楷體"/>
          <w:sz w:val="28"/>
          <w:szCs w:val="28"/>
        </w:rPr>
        <w:t>、星期</w:t>
      </w:r>
      <w:r>
        <w:rPr>
          <w:rStyle w:val="Style11"/>
          <w:rFonts w:ascii="標楷體" w:hAnsi="標楷體" w:cs="標楷體" w:eastAsia="標楷體"/>
          <w:color w:val="000000"/>
          <w:sz w:val="28"/>
          <w:szCs w:val="28"/>
          <w:u w:val="none"/>
          <w:shd w:fill="auto" w:val="clear"/>
        </w:rPr>
        <w:t>○</w:t>
      </w:r>
      <w:r>
        <w:rPr>
          <w:rFonts w:eastAsia="標楷體" w:cs="標楷體" w:ascii="標楷體" w:hAnsi="標楷體"/>
          <w:sz w:val="28"/>
          <w:szCs w:val="28"/>
        </w:rPr>
        <w:t>)</w:t>
      </w:r>
      <w:r>
        <w:rPr>
          <w:rFonts w:ascii="標楷體" w:hAnsi="標楷體" w:cs="標楷體" w:eastAsia="標楷體"/>
          <w:sz w:val="28"/>
          <w:szCs w:val="28"/>
        </w:rPr>
        <w:t>。</w:t>
      </w:r>
    </w:p>
    <w:p>
      <w:pPr>
        <w:pStyle w:val="Normal"/>
        <w:numPr>
          <w:ilvl w:val="1"/>
          <w:numId w:val="92"/>
        </w:numPr>
        <w:tabs>
          <w:tab w:val="clear" w:pos="480"/>
        </w:tabs>
        <w:ind w:left="1134" w:right="0" w:hanging="283"/>
        <w:jc w:val="both"/>
        <w:rPr/>
      </w:pPr>
      <w:r>
        <w:rPr>
          <w:rStyle w:val="Style11"/>
          <w:rFonts w:ascii="標楷體" w:hAnsi="標楷體" w:cs="標楷體" w:eastAsia="標楷體"/>
          <w:sz w:val="28"/>
          <w:szCs w:val="28"/>
        </w:rPr>
        <w:t>乙方應負擔每月廚房（以下稱廚房均含配膳室）水電費及瓦斯費等。前開費用之計算方式如次</w:t>
      </w:r>
      <w:r>
        <w:rPr>
          <w:rStyle w:val="Style11"/>
          <w:rFonts w:eastAsia="標楷體" w:cs="標楷體" w:ascii="標楷體" w:hAnsi="標楷體"/>
          <w:sz w:val="28"/>
          <w:szCs w:val="28"/>
        </w:rPr>
        <w:t>(</w:t>
      </w:r>
      <w:r>
        <w:rPr>
          <w:rStyle w:val="Style11"/>
          <w:rFonts w:ascii="標楷體" w:hAnsi="標楷體" w:eastAsia="標楷體"/>
          <w:sz w:val="28"/>
          <w:szCs w:val="28"/>
        </w:rPr>
        <w:t>乙方</w:t>
      </w:r>
      <w:r>
        <w:rPr>
          <w:rStyle w:val="Style11"/>
          <w:rFonts w:ascii="標楷體" w:hAnsi="標楷體" w:cs="標楷體" w:eastAsia="標楷體"/>
          <w:sz w:val="28"/>
          <w:szCs w:val="28"/>
        </w:rPr>
        <w:t>終止契約日為七月三十一日，其應繳納七月份之水電費於八月帳單通知後應繳納完畢方為履約完成</w:t>
      </w:r>
      <w:r>
        <w:rPr>
          <w:rStyle w:val="Style11"/>
          <w:rFonts w:eastAsia="標楷體" w:cs="標楷體" w:ascii="標楷體" w:hAnsi="標楷體"/>
          <w:sz w:val="28"/>
          <w:szCs w:val="28"/>
        </w:rPr>
        <w:t>)</w:t>
      </w:r>
      <w:r>
        <w:rPr>
          <w:rStyle w:val="Style11"/>
          <w:rFonts w:ascii="標楷體" w:hAnsi="標楷體" w:cs="標楷體" w:eastAsia="標楷體"/>
          <w:sz w:val="28"/>
          <w:szCs w:val="28"/>
        </w:rPr>
        <w:t>：</w:t>
      </w:r>
    </w:p>
    <w:p>
      <w:pPr>
        <w:pStyle w:val="Normal"/>
        <w:numPr>
          <w:ilvl w:val="0"/>
          <w:numId w:val="74"/>
        </w:numPr>
        <w:jc w:val="both"/>
        <w:rPr/>
      </w:pPr>
      <w:r>
        <w:rPr>
          <w:rStyle w:val="Style11"/>
          <w:rFonts w:ascii="標楷體" w:hAnsi="標楷體" w:cs="標楷體" w:eastAsia="標楷體"/>
          <w:sz w:val="28"/>
          <w:szCs w:val="28"/>
        </w:rPr>
        <w:t>電</w:t>
      </w:r>
      <w:r>
        <w:rPr>
          <w:rStyle w:val="Style11"/>
          <w:rFonts w:ascii="標楷體" w:hAnsi="標楷體" w:cs="標楷體" w:eastAsia="標楷體"/>
          <w:b w:val="false"/>
          <w:bCs w:val="false"/>
          <w:sz w:val="28"/>
          <w:szCs w:val="28"/>
          <w:u w:val="none"/>
        </w:rPr>
        <w:t>費：契約容量之基本電費，由</w:t>
      </w:r>
      <w:r>
        <w:rPr>
          <w:rStyle w:val="Style11"/>
          <w:rFonts w:ascii="標楷體" w:hAnsi="標楷體" w:eastAsia="標楷體"/>
          <w:b w:val="false"/>
          <w:bCs w:val="false"/>
          <w:sz w:val="28"/>
          <w:szCs w:val="28"/>
          <w:u w:val="none"/>
        </w:rPr>
        <w:t>甲方</w:t>
      </w:r>
      <w:r>
        <w:rPr>
          <w:rStyle w:val="Style11"/>
          <w:rFonts w:ascii="標楷體" w:hAnsi="標楷體" w:cs="標楷體" w:eastAsia="標楷體"/>
          <w:b w:val="false"/>
          <w:bCs w:val="false"/>
          <w:sz w:val="28"/>
          <w:szCs w:val="28"/>
          <w:u w:val="none"/>
        </w:rPr>
        <w:t>與</w:t>
      </w:r>
      <w:r>
        <w:rPr>
          <w:rStyle w:val="Style11"/>
          <w:rFonts w:ascii="標楷體" w:hAnsi="標楷體" w:eastAsia="標楷體"/>
          <w:b w:val="false"/>
          <w:bCs w:val="false"/>
          <w:sz w:val="28"/>
          <w:szCs w:val="28"/>
          <w:u w:val="none"/>
        </w:rPr>
        <w:t>乙方</w:t>
      </w:r>
      <w:r>
        <w:rPr>
          <w:rStyle w:val="Style11"/>
          <w:rFonts w:ascii="標楷體" w:hAnsi="標楷體" w:cs="標楷體" w:eastAsia="標楷體"/>
          <w:b w:val="false"/>
          <w:bCs w:val="false"/>
          <w:color w:val="000000"/>
          <w:sz w:val="28"/>
          <w:szCs w:val="28"/>
          <w:u w:val="none"/>
          <w:shd w:fill="auto" w:val="clear"/>
        </w:rPr>
        <w:t>依</w:t>
      </w:r>
      <w:r>
        <w:rPr>
          <w:rStyle w:val="Style11"/>
          <w:rFonts w:ascii="標楷體" w:hAnsi="標楷體" w:cs="標楷體" w:eastAsia="標楷體"/>
          <w:b w:val="false"/>
          <w:bCs w:val="false"/>
          <w:color w:val="FF0000"/>
          <w:sz w:val="28"/>
          <w:szCs w:val="28"/>
          <w:u w:val="none"/>
          <w:shd w:fill="auto" w:val="clear"/>
        </w:rPr>
        <w:t>實際使用之</w:t>
      </w:r>
      <w:r>
        <w:rPr>
          <w:rStyle w:val="Style11"/>
          <w:rFonts w:ascii="標楷體" w:hAnsi="標楷體" w:cs="標楷體" w:eastAsia="標楷體"/>
          <w:b w:val="false"/>
          <w:bCs w:val="false"/>
          <w:sz w:val="28"/>
          <w:szCs w:val="28"/>
          <w:u w:val="none"/>
          <w:shd w:fill="auto" w:val="clear"/>
        </w:rPr>
        <w:t>比例</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trike w:val="false"/>
          <w:dstrike w:val="false"/>
          <w:color w:val="000000"/>
          <w:sz w:val="28"/>
          <w:szCs w:val="28"/>
          <w:u w:val="none"/>
          <w:shd w:fill="auto" w:val="clear"/>
        </w:rPr>
        <w:t>：</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z w:val="28"/>
          <w:szCs w:val="28"/>
          <w:u w:val="none"/>
          <w:shd w:fill="auto" w:val="clear"/>
        </w:rPr>
        <w:t>給付，另流動電費依廚房分電錶實際使用度數計價後支付</w:t>
      </w:r>
      <w:r>
        <w:rPr>
          <w:rStyle w:val="Style11"/>
          <w:rFonts w:eastAsia="標楷體" w:cs="標楷體" w:ascii="標楷體" w:hAnsi="標楷體"/>
          <w:b w:val="false"/>
          <w:bCs w:val="false"/>
          <w:sz w:val="28"/>
          <w:szCs w:val="28"/>
          <w:u w:val="none"/>
          <w:shd w:fill="auto" w:val="clear"/>
        </w:rPr>
        <w:t>(</w:t>
      </w:r>
      <w:r>
        <w:rPr>
          <w:rStyle w:val="Style11"/>
          <w:rFonts w:ascii="標楷體" w:hAnsi="標楷體" w:cs="標楷體" w:eastAsia="標楷體"/>
          <w:b w:val="false"/>
          <w:bCs w:val="false"/>
          <w:sz w:val="28"/>
          <w:szCs w:val="28"/>
          <w:u w:val="none"/>
          <w:shd w:fill="auto" w:val="clear"/>
        </w:rPr>
        <w:t>寒暑假亦同</w:t>
      </w:r>
      <w:r>
        <w:rPr>
          <w:rStyle w:val="Style11"/>
          <w:rFonts w:eastAsia="標楷體" w:cs="標楷體" w:ascii="標楷體" w:hAnsi="標楷體"/>
          <w:b w:val="false"/>
          <w:bCs w:val="false"/>
          <w:sz w:val="28"/>
          <w:szCs w:val="28"/>
          <w:u w:val="none"/>
          <w:shd w:fill="auto" w:val="clear"/>
        </w:rPr>
        <w:t>)</w:t>
      </w:r>
      <w:r>
        <w:rPr>
          <w:rStyle w:val="Style11"/>
          <w:rFonts w:ascii="標楷體" w:hAnsi="標楷體" w:cs="標楷體" w:eastAsia="標楷體"/>
          <w:b w:val="false"/>
          <w:bCs w:val="false"/>
          <w:sz w:val="28"/>
          <w:szCs w:val="28"/>
          <w:u w:val="none"/>
          <w:shd w:fill="auto" w:val="clear"/>
        </w:rPr>
        <w:t>。超過契約容量所衍生之罰款，依契約容量之基本電費，由</w:t>
      </w:r>
      <w:r>
        <w:rPr>
          <w:rStyle w:val="Style11"/>
          <w:rFonts w:ascii="標楷體" w:hAnsi="標楷體" w:eastAsia="標楷體"/>
          <w:b w:val="false"/>
          <w:bCs w:val="false"/>
          <w:sz w:val="28"/>
          <w:szCs w:val="28"/>
          <w:u w:val="none"/>
          <w:shd w:fill="auto" w:val="clear"/>
        </w:rPr>
        <w:t>甲方</w:t>
      </w:r>
      <w:r>
        <w:rPr>
          <w:rStyle w:val="Style11"/>
          <w:rFonts w:ascii="標楷體" w:hAnsi="標楷體" w:cs="標楷體" w:eastAsia="標楷體"/>
          <w:b w:val="false"/>
          <w:bCs w:val="false"/>
          <w:sz w:val="28"/>
          <w:szCs w:val="28"/>
          <w:u w:val="none"/>
          <w:shd w:fill="auto" w:val="clear"/>
        </w:rPr>
        <w:t>與</w:t>
      </w:r>
      <w:r>
        <w:rPr>
          <w:rStyle w:val="Style11"/>
          <w:rFonts w:ascii="標楷體" w:hAnsi="標楷體" w:eastAsia="標楷體"/>
          <w:b w:val="false"/>
          <w:bCs w:val="false"/>
          <w:sz w:val="28"/>
          <w:szCs w:val="28"/>
          <w:u w:val="none"/>
          <w:shd w:fill="auto" w:val="clear"/>
        </w:rPr>
        <w:t>乙方</w:t>
      </w:r>
      <w:r>
        <w:rPr>
          <w:rStyle w:val="Style11"/>
          <w:rFonts w:ascii="標楷體" w:hAnsi="標楷體" w:cs="標楷體" w:eastAsia="標楷體"/>
          <w:b w:val="false"/>
          <w:bCs w:val="false"/>
          <w:sz w:val="28"/>
          <w:szCs w:val="28"/>
          <w:u w:val="none"/>
          <w:shd w:fill="auto" w:val="clear"/>
        </w:rPr>
        <w:t>依</w:t>
      </w:r>
      <w:r>
        <w:rPr>
          <w:rStyle w:val="Style11"/>
          <w:rFonts w:ascii="標楷體" w:hAnsi="標楷體" w:cs="標楷體" w:eastAsia="標楷體"/>
          <w:b w:val="false"/>
          <w:bCs w:val="false"/>
          <w:color w:val="FF0000"/>
          <w:sz w:val="28"/>
          <w:szCs w:val="28"/>
          <w:u w:val="none"/>
          <w:shd w:fill="auto" w:val="clear"/>
        </w:rPr>
        <w:t>實際使用之</w:t>
      </w:r>
      <w:r>
        <w:rPr>
          <w:rStyle w:val="Style11"/>
          <w:rFonts w:ascii="標楷體" w:hAnsi="標楷體" w:cs="標楷體" w:eastAsia="標楷體"/>
          <w:b w:val="false"/>
          <w:bCs w:val="false"/>
          <w:sz w:val="28"/>
          <w:szCs w:val="28"/>
          <w:u w:val="none"/>
          <w:shd w:fill="auto" w:val="clear"/>
        </w:rPr>
        <w:t>比例</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trike w:val="false"/>
          <w:dstrike w:val="false"/>
          <w:color w:val="000000"/>
          <w:sz w:val="28"/>
          <w:szCs w:val="28"/>
          <w:u w:val="none"/>
          <w:shd w:fill="auto" w:val="clear"/>
        </w:rPr>
        <w:t>：</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z w:val="28"/>
          <w:szCs w:val="28"/>
          <w:u w:val="none"/>
          <w:shd w:fill="auto" w:val="clear"/>
        </w:rPr>
        <w:t>給付</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未足</w:t>
      </w:r>
      <w:r>
        <w:rPr>
          <w:rStyle w:val="Style11"/>
          <w:rFonts w:eastAsia="標楷體" w:cs="標楷體" w:ascii="標楷體" w:hAnsi="標楷體"/>
          <w:b w:val="false"/>
          <w:bCs w:val="false"/>
          <w:color w:val="000000"/>
          <w:sz w:val="28"/>
          <w:szCs w:val="28"/>
          <w:u w:val="none"/>
          <w:shd w:fill="auto" w:val="clear"/>
        </w:rPr>
        <w:t>1</w:t>
      </w:r>
      <w:r>
        <w:rPr>
          <w:rStyle w:val="Style11"/>
          <w:rFonts w:ascii="標楷體" w:hAnsi="標楷體" w:cs="標楷體" w:eastAsia="標楷體"/>
          <w:b w:val="false"/>
          <w:bCs w:val="false"/>
          <w:color w:val="000000"/>
          <w:sz w:val="28"/>
          <w:szCs w:val="28"/>
          <w:u w:val="none"/>
          <w:shd w:fill="auto" w:val="clear"/>
        </w:rPr>
        <w:t>個月部分，依天數比例計算</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sz w:val="28"/>
          <w:szCs w:val="28"/>
          <w:u w:val="none"/>
          <w:shd w:fill="auto" w:val="clear"/>
        </w:rPr>
        <w:t>。</w:t>
      </w:r>
    </w:p>
    <w:p>
      <w:pPr>
        <w:pStyle w:val="Normal"/>
        <w:numPr>
          <w:ilvl w:val="0"/>
          <w:numId w:val="74"/>
        </w:numPr>
        <w:jc w:val="both"/>
        <w:rPr/>
      </w:pPr>
      <w:r>
        <w:rPr>
          <w:rStyle w:val="Style11"/>
          <w:rFonts w:ascii="標楷體" w:hAnsi="標楷體" w:cs="標楷體" w:eastAsia="標楷體"/>
          <w:b w:val="false"/>
          <w:bCs w:val="false"/>
          <w:sz w:val="28"/>
          <w:szCs w:val="28"/>
          <w:u w:val="none"/>
          <w:shd w:fill="auto" w:val="clear"/>
        </w:rPr>
        <w:t>水費：依當月應繳總金額，</w:t>
      </w:r>
      <w:r>
        <w:rPr>
          <w:rStyle w:val="Style11"/>
          <w:rFonts w:ascii="標楷體" w:hAnsi="標楷體" w:eastAsia="標楷體"/>
          <w:b w:val="false"/>
          <w:bCs w:val="false"/>
          <w:sz w:val="28"/>
          <w:szCs w:val="28"/>
          <w:u w:val="none"/>
          <w:shd w:fill="auto" w:val="clear"/>
        </w:rPr>
        <w:t>甲方</w:t>
      </w:r>
      <w:r>
        <w:rPr>
          <w:rStyle w:val="Style11"/>
          <w:rFonts w:ascii="標楷體" w:hAnsi="標楷體" w:cs="標楷體" w:eastAsia="標楷體"/>
          <w:b w:val="false"/>
          <w:bCs w:val="false"/>
          <w:sz w:val="28"/>
          <w:szCs w:val="28"/>
          <w:u w:val="none"/>
          <w:shd w:fill="auto" w:val="clear"/>
        </w:rPr>
        <w:t>與</w:t>
      </w:r>
      <w:r>
        <w:rPr>
          <w:rStyle w:val="Style11"/>
          <w:rFonts w:ascii="標楷體" w:hAnsi="標楷體" w:eastAsia="標楷體"/>
          <w:b w:val="false"/>
          <w:bCs w:val="false"/>
          <w:sz w:val="28"/>
          <w:szCs w:val="28"/>
          <w:u w:val="none"/>
          <w:shd w:fill="auto" w:val="clear"/>
        </w:rPr>
        <w:t>乙方</w:t>
      </w:r>
      <w:r>
        <w:rPr>
          <w:rStyle w:val="Style11"/>
          <w:rFonts w:ascii="標楷體" w:hAnsi="標楷體" w:cs="標楷體" w:eastAsia="標楷體"/>
          <w:b w:val="false"/>
          <w:bCs w:val="false"/>
          <w:color w:val="FF0000"/>
          <w:sz w:val="28"/>
          <w:szCs w:val="28"/>
          <w:u w:val="none"/>
          <w:shd w:fill="auto" w:val="clear"/>
        </w:rPr>
        <w:t>依實際使用之</w:t>
      </w:r>
      <w:r>
        <w:rPr>
          <w:rStyle w:val="Style11"/>
          <w:rFonts w:ascii="標楷體" w:hAnsi="標楷體" w:cs="標楷體" w:eastAsia="標楷體"/>
          <w:b w:val="false"/>
          <w:bCs w:val="false"/>
          <w:sz w:val="28"/>
          <w:szCs w:val="28"/>
          <w:u w:val="none"/>
          <w:shd w:fill="auto" w:val="clear"/>
        </w:rPr>
        <w:t>比例</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trike w:val="false"/>
          <w:dstrike w:val="false"/>
          <w:color w:val="000000"/>
          <w:sz w:val="28"/>
          <w:szCs w:val="28"/>
          <w:u w:val="none"/>
          <w:shd w:fill="auto" w:val="clear"/>
        </w:rPr>
        <w:t>：</w:t>
      </w:r>
      <w:r>
        <w:rPr>
          <w:rStyle w:val="Style11"/>
          <w:rFonts w:eastAsia="標楷體" w:cs="標楷體" w:ascii="標楷體" w:hAnsi="標楷體"/>
          <w:b w:val="false"/>
          <w:bCs w:val="false"/>
          <w:strike w:val="false"/>
          <w:dstrike w:val="false"/>
          <w:color w:val="000000"/>
          <w:sz w:val="28"/>
          <w:szCs w:val="28"/>
          <w:u w:val="none"/>
          <w:shd w:fill="auto" w:val="clear"/>
        </w:rPr>
        <w:t>o</w:t>
      </w:r>
      <w:r>
        <w:rPr>
          <w:rStyle w:val="Style11"/>
          <w:rFonts w:ascii="標楷體" w:hAnsi="標楷體" w:cs="標楷體" w:eastAsia="標楷體"/>
          <w:b w:val="false"/>
          <w:bCs w:val="false"/>
          <w:sz w:val="28"/>
          <w:szCs w:val="28"/>
          <w:u w:val="none"/>
          <w:shd w:fill="auto" w:val="clear"/>
        </w:rPr>
        <w:t>給付</w:t>
      </w:r>
      <w:r>
        <w:rPr>
          <w:rStyle w:val="Style11"/>
          <w:rFonts w:ascii="標楷體" w:hAnsi="標楷體" w:cs="標楷體" w:eastAsia="標楷體"/>
          <w:b w:val="false"/>
          <w:bCs w:val="false"/>
          <w:color w:val="FF0000"/>
          <w:sz w:val="28"/>
          <w:szCs w:val="28"/>
          <w:u w:val="none"/>
          <w:shd w:fill="auto" w:val="clear"/>
        </w:rPr>
        <w:t>；倘廚房設有獨立水錶，則應以實際使用度數計價後支付</w:t>
      </w:r>
      <w:r>
        <w:rPr>
          <w:rStyle w:val="Style11"/>
          <w:rFonts w:eastAsia="標楷體" w:cs="標楷體" w:ascii="標楷體" w:hAnsi="標楷體"/>
          <w:b w:val="false"/>
          <w:bCs w:val="false"/>
          <w:sz w:val="28"/>
          <w:szCs w:val="28"/>
          <w:u w:val="none"/>
          <w:shd w:fill="auto" w:val="clear"/>
        </w:rPr>
        <w:t>(</w:t>
      </w:r>
      <w:r>
        <w:rPr>
          <w:rStyle w:val="Style11"/>
          <w:rFonts w:ascii="標楷體" w:hAnsi="標楷體" w:cs="標楷體" w:eastAsia="標楷體"/>
          <w:b w:val="false"/>
          <w:bCs w:val="false"/>
          <w:sz w:val="28"/>
          <w:szCs w:val="28"/>
          <w:u w:val="none"/>
          <w:shd w:fill="auto" w:val="clear"/>
        </w:rPr>
        <w:t>寒暑假亦同</w:t>
      </w:r>
      <w:r>
        <w:rPr>
          <w:rStyle w:val="Style11"/>
          <w:rFonts w:eastAsia="標楷體" w:cs="標楷體" w:ascii="標楷體" w:hAnsi="標楷體"/>
          <w:b w:val="false"/>
          <w:bCs w:val="false"/>
          <w:sz w:val="28"/>
          <w:szCs w:val="28"/>
          <w:u w:val="none"/>
          <w:shd w:fill="auto" w:val="clear"/>
        </w:rPr>
        <w:t>)</w:t>
      </w:r>
      <w:r>
        <w:rPr>
          <w:rStyle w:val="Style11"/>
          <w:rFonts w:ascii="標楷體" w:hAnsi="標楷體" w:cs="標楷體" w:eastAsia="標楷體"/>
          <w:b w:val="false"/>
          <w:bCs w:val="false"/>
          <w:sz w:val="28"/>
          <w:szCs w:val="28"/>
          <w:u w:val="none"/>
          <w:shd w:fill="auto" w:val="clear"/>
        </w:rPr>
        <w:t xml:space="preserve">。 </w:t>
      </w:r>
    </w:p>
    <w:p>
      <w:pPr>
        <w:pStyle w:val="Normal"/>
        <w:numPr>
          <w:ilvl w:val="0"/>
          <w:numId w:val="74"/>
        </w:numPr>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瓦斯費：以廚房專用表瓦斯收費單為準，由乙方自行給付</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寒暑假亦同</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w:t>
      </w:r>
    </w:p>
    <w:p>
      <w:pPr>
        <w:pStyle w:val="Normal"/>
        <w:numPr>
          <w:ilvl w:val="0"/>
          <w:numId w:val="74"/>
        </w:numPr>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前揭第</w:t>
      </w:r>
      <w:r>
        <w:rPr>
          <w:rFonts w:eastAsia="標楷體" w:cs="標楷體" w:ascii="標楷體" w:hAnsi="標楷體"/>
          <w:b w:val="false"/>
          <w:bCs w:val="false"/>
          <w:sz w:val="28"/>
          <w:szCs w:val="28"/>
          <w:u w:val="none"/>
          <w:shd w:fill="auto" w:val="clear"/>
        </w:rPr>
        <w:t>1</w:t>
      </w:r>
      <w:r>
        <w:rPr>
          <w:rFonts w:ascii="標楷體" w:hAnsi="標楷體" w:cs="標楷體" w:eastAsia="標楷體"/>
          <w:b w:val="false"/>
          <w:bCs w:val="false"/>
          <w:sz w:val="28"/>
          <w:szCs w:val="28"/>
          <w:u w:val="none"/>
          <w:shd w:fill="auto" w:val="clear"/>
        </w:rPr>
        <w:t>、</w:t>
      </w:r>
      <w:r>
        <w:rPr>
          <w:rFonts w:eastAsia="標楷體" w:cs="標楷體" w:ascii="標楷體" w:hAnsi="標楷體"/>
          <w:b w:val="false"/>
          <w:bCs w:val="false"/>
          <w:sz w:val="28"/>
          <w:szCs w:val="28"/>
          <w:u w:val="none"/>
          <w:shd w:fill="auto" w:val="clear"/>
        </w:rPr>
        <w:t>2</w:t>
      </w:r>
      <w:r>
        <w:rPr>
          <w:rFonts w:ascii="標楷體" w:hAnsi="標楷體" w:cs="標楷體" w:eastAsia="標楷體"/>
          <w:b w:val="false"/>
          <w:bCs w:val="false"/>
          <w:sz w:val="28"/>
          <w:szCs w:val="28"/>
          <w:u w:val="none"/>
          <w:shd w:fill="auto" w:val="clear"/>
        </w:rPr>
        <w:t>目之費用結算支付須於次月</w:t>
      </w:r>
      <w:r>
        <w:rPr>
          <w:rFonts w:eastAsia="標楷體" w:cs="標楷體" w:ascii="標楷體" w:hAnsi="標楷體"/>
          <w:b w:val="false"/>
          <w:bCs w:val="false"/>
          <w:color w:val="FF0000"/>
          <w:sz w:val="28"/>
          <w:szCs w:val="28"/>
          <w:u w:val="none"/>
          <w:shd w:fill="auto" w:val="clear"/>
        </w:rPr>
        <w:t>O</w:t>
      </w:r>
      <w:r>
        <w:rPr>
          <w:rFonts w:ascii="標楷體" w:hAnsi="標楷體" w:cs="標楷體" w:eastAsia="標楷體"/>
          <w:b w:val="false"/>
          <w:bCs w:val="false"/>
          <w:color w:val="FF0000"/>
          <w:sz w:val="28"/>
          <w:szCs w:val="28"/>
          <w:u w:val="none"/>
          <w:shd w:fill="auto" w:val="clear"/>
        </w:rPr>
        <w:t>日</w:t>
      </w:r>
      <w:r>
        <w:rPr>
          <w:rFonts w:eastAsia="標楷體" w:cs="標楷體" w:ascii="標楷體" w:hAnsi="標楷體"/>
          <w:b w:val="false"/>
          <w:bCs w:val="false"/>
          <w:color w:val="FF0000"/>
          <w:sz w:val="28"/>
          <w:szCs w:val="28"/>
          <w:u w:val="none"/>
          <w:shd w:fill="auto" w:val="clear"/>
        </w:rPr>
        <w:t>(</w:t>
      </w:r>
      <w:r>
        <w:rPr>
          <w:rFonts w:ascii="標楷體" w:hAnsi="標楷體" w:cs="標楷體" w:eastAsia="標楷體"/>
          <w:b w:val="false"/>
          <w:bCs w:val="false"/>
          <w:color w:val="FF0000"/>
          <w:sz w:val="28"/>
          <w:szCs w:val="28"/>
          <w:u w:val="none"/>
          <w:shd w:fill="auto" w:val="clear"/>
        </w:rPr>
        <w:t>如未填寫則為</w:t>
      </w:r>
      <w:r>
        <w:rPr>
          <w:rFonts w:eastAsia="標楷體" w:cs="標楷體" w:ascii="標楷體" w:hAnsi="標楷體"/>
          <w:b w:val="false"/>
          <w:bCs w:val="false"/>
          <w:sz w:val="28"/>
          <w:szCs w:val="28"/>
          <w:u w:val="none"/>
          <w:shd w:fill="auto" w:val="clear"/>
        </w:rPr>
        <w:t>5</w:t>
      </w:r>
      <w:r>
        <w:rPr>
          <w:rFonts w:ascii="標楷體" w:hAnsi="標楷體" w:cs="標楷體" w:eastAsia="標楷體"/>
          <w:b w:val="false"/>
          <w:bCs w:val="false"/>
          <w:sz w:val="28"/>
          <w:szCs w:val="28"/>
          <w:u w:val="none"/>
          <w:shd w:fill="auto" w:val="clear"/>
        </w:rPr>
        <w:t>日</w:t>
      </w:r>
      <w:r>
        <w:rPr>
          <w:rFonts w:eastAsia="標楷體" w:cs="標楷體" w:ascii="標楷體" w:hAnsi="標楷體"/>
          <w:b w:val="false"/>
          <w:bCs w:val="false"/>
          <w:color w:val="FF0000"/>
          <w:sz w:val="28"/>
          <w:szCs w:val="28"/>
          <w:u w:val="none"/>
          <w:shd w:fill="auto" w:val="clear"/>
        </w:rPr>
        <w:t>)</w:t>
      </w:r>
      <w:r>
        <w:rPr>
          <w:rFonts w:ascii="標楷體" w:hAnsi="標楷體" w:cs="標楷體" w:eastAsia="標楷體"/>
          <w:b w:val="false"/>
          <w:bCs w:val="false"/>
          <w:sz w:val="28"/>
          <w:szCs w:val="28"/>
          <w:u w:val="none"/>
          <w:shd w:fill="auto" w:val="clear"/>
        </w:rPr>
        <w:t>前繳納至甲方。</w:t>
      </w:r>
    </w:p>
    <w:p>
      <w:pPr>
        <w:pStyle w:val="Normal"/>
        <w:tabs>
          <w:tab w:val="clear" w:pos="480"/>
        </w:tabs>
        <w:ind w:left="1615" w:right="0" w:hanging="0"/>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乙方超過期限不繳付水電費，甲方得逕由保證金或相關應付費用中扣除。</w:t>
      </w:r>
    </w:p>
    <w:p>
      <w:pPr>
        <w:pStyle w:val="Normal"/>
        <w:numPr>
          <w:ilvl w:val="1"/>
          <w:numId w:val="92"/>
        </w:numPr>
        <w:tabs>
          <w:tab w:val="clear" w:pos="480"/>
        </w:tabs>
        <w:ind w:left="1134" w:right="0" w:hanging="283"/>
        <w:jc w:val="both"/>
        <w:rPr/>
      </w:pPr>
      <w:r>
        <w:rPr>
          <w:rStyle w:val="Style11"/>
          <w:rFonts w:ascii="標楷體" w:hAnsi="標楷體" w:cs="標楷體" w:eastAsia="標楷體"/>
          <w:b w:val="false"/>
          <w:bCs w:val="false"/>
          <w:sz w:val="28"/>
          <w:szCs w:val="28"/>
          <w:u w:val="none"/>
          <w:shd w:fill="auto" w:val="clear"/>
        </w:rPr>
        <w:t>電梯保養維護費：由乙方</w:t>
      </w:r>
      <w:r>
        <w:rPr>
          <w:rStyle w:val="Style11"/>
          <w:rFonts w:ascii="標楷體" w:hAnsi="標楷體" w:cs="標楷體" w:eastAsia="標楷體"/>
          <w:b w:val="false"/>
          <w:bCs w:val="false"/>
          <w:strike/>
          <w:color w:val="FF0000"/>
          <w:sz w:val="28"/>
          <w:szCs w:val="28"/>
          <w:u w:val="none"/>
          <w:shd w:fill="auto" w:val="clear"/>
        </w:rPr>
        <w:t>分攤</w:t>
      </w:r>
      <w:r>
        <w:rPr>
          <w:rStyle w:val="Style11"/>
          <w:rFonts w:ascii="標楷體" w:hAnsi="標楷體" w:cs="標楷體" w:eastAsia="標楷體"/>
          <w:b w:val="false"/>
          <w:bCs w:val="false"/>
          <w:strike w:val="false"/>
          <w:dstrike w:val="false"/>
          <w:color w:val="FF0000"/>
          <w:sz w:val="28"/>
          <w:szCs w:val="28"/>
          <w:u w:val="none"/>
          <w:shd w:fill="auto" w:val="clear"/>
        </w:rPr>
        <w:t>支付</w:t>
      </w:r>
      <w:r>
        <w:rPr>
          <w:rStyle w:val="Style11"/>
          <w:rFonts w:ascii="標楷體" w:hAnsi="標楷體" w:cs="標楷體" w:eastAsia="標楷體"/>
          <w:b w:val="false"/>
          <w:bCs w:val="false"/>
          <w:color w:val="000000"/>
          <w:sz w:val="28"/>
          <w:szCs w:val="28"/>
          <w:u w:val="none"/>
          <w:shd w:fill="auto" w:val="clear"/>
        </w:rPr>
        <w:t>甲方送餐電梯</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部及</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國小送餐電梯</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部及</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國小送餐電梯</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部之供餐期間每月保養維護費用</w:t>
      </w:r>
      <w:r>
        <w:rPr>
          <w:rStyle w:val="Style11"/>
          <w:rFonts w:ascii="標楷體" w:hAnsi="標楷體" w:cs="標楷體" w:eastAsia="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元</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共</w:t>
      </w:r>
      <w:r>
        <w:rPr>
          <w:rStyle w:val="Style11"/>
          <w:rFonts w:eastAsia="標楷體" w:cs="標楷體" w:ascii="標楷體" w:hAnsi="標楷體"/>
          <w:b w:val="false"/>
          <w:bCs w:val="false"/>
          <w:color w:val="000000"/>
          <w:sz w:val="28"/>
          <w:szCs w:val="28"/>
          <w:u w:val="none"/>
          <w:shd w:fill="auto" w:val="clear"/>
        </w:rPr>
        <w:t>9</w:t>
      </w:r>
      <w:r>
        <w:rPr>
          <w:rStyle w:val="Style11"/>
          <w:rFonts w:ascii="標楷體" w:hAnsi="標楷體" w:cs="標楷體" w:eastAsia="標楷體"/>
          <w:b w:val="false"/>
          <w:bCs w:val="false"/>
          <w:color w:val="000000"/>
          <w:sz w:val="28"/>
          <w:szCs w:val="28"/>
          <w:u w:val="none"/>
          <w:shd w:fill="auto" w:val="clear"/>
        </w:rPr>
        <w:t>個月</w:t>
      </w:r>
      <w:r>
        <w:rPr>
          <w:rStyle w:val="Style11"/>
          <w:rFonts w:ascii="標楷體" w:hAnsi="標楷體" w:cs="標楷體" w:eastAsia="標楷體"/>
          <w:b w:val="false"/>
          <w:bCs w:val="false"/>
          <w:color w:val="000000"/>
          <w:sz w:val="28"/>
          <w:szCs w:val="28"/>
          <w:u w:val="none"/>
          <w:shd w:fill="auto" w:val="clear"/>
        </w:rPr>
        <w:t>，若有提前終止契約、暫停執行等未使用電梯之情事，則依比例分攤</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並以實支實付為原則，</w:t>
      </w:r>
      <w:r>
        <w:rPr>
          <w:rStyle w:val="Style11"/>
          <w:rFonts w:ascii="標楷體" w:hAnsi="標楷體" w:cs="標楷體" w:eastAsia="標楷體"/>
          <w:b w:val="false"/>
          <w:bCs w:val="false"/>
          <w:color w:val="000000"/>
          <w:sz w:val="28"/>
          <w:szCs w:val="28"/>
          <w:u w:val="none"/>
          <w:shd w:fill="auto" w:val="clear"/>
        </w:rPr>
        <w:t>每個月每部電梯以</w:t>
      </w:r>
      <w:r>
        <w:rPr>
          <w:rStyle w:val="Style11"/>
          <w:rFonts w:ascii="標楷體" w:hAnsi="標楷體" w:cs="標楷體" w:eastAsia="標楷體"/>
          <w:b w:val="false"/>
          <w:bCs w:val="false"/>
          <w:strike/>
          <w:color w:val="FF0000"/>
          <w:sz w:val="28"/>
          <w:szCs w:val="28"/>
          <w:u w:val="none"/>
          <w:shd w:fill="auto" w:val="clear"/>
        </w:rPr>
        <w:t>不超過</w:t>
      </w:r>
      <w:r>
        <w:rPr>
          <w:rStyle w:val="Style11"/>
          <w:rFonts w:ascii="標楷體" w:hAnsi="標楷體" w:cs="標楷體" w:eastAsia="標楷體"/>
          <w:b w:val="false"/>
          <w:bCs w:val="false"/>
          <w:color w:val="000000"/>
          <w:sz w:val="28"/>
          <w:szCs w:val="28"/>
          <w:u w:val="none"/>
          <w:shd w:fill="auto" w:val="clear"/>
        </w:rPr>
        <w:t>新臺幣</w:t>
      </w:r>
      <w:r>
        <w:rPr>
          <w:rStyle w:val="Style11"/>
          <w:rFonts w:eastAsia="標楷體" w:cs="標楷體" w:ascii="標楷體" w:hAnsi="標楷體"/>
          <w:b w:val="false"/>
          <w:bCs w:val="false"/>
          <w:color w:val="000000"/>
          <w:sz w:val="28"/>
          <w:szCs w:val="28"/>
          <w:u w:val="none"/>
          <w:shd w:fill="auto" w:val="clear"/>
        </w:rPr>
        <w:t>4,500</w:t>
      </w:r>
      <w:r>
        <w:rPr>
          <w:rStyle w:val="Style11"/>
          <w:rFonts w:ascii="標楷體" w:hAnsi="標楷體" w:cs="標楷體" w:eastAsia="標楷體"/>
          <w:b w:val="false"/>
          <w:bCs w:val="false"/>
          <w:color w:val="000000"/>
          <w:sz w:val="28"/>
          <w:szCs w:val="28"/>
          <w:u w:val="none"/>
          <w:shd w:fill="auto" w:val="clear"/>
        </w:rPr>
        <w:t>元為上限，惟設置於廚房內之電梯未設上限，</w:t>
      </w:r>
      <w:r>
        <w:rPr>
          <w:rStyle w:val="Style11"/>
          <w:rFonts w:ascii="標楷體" w:hAnsi="標楷體" w:cs="標楷體" w:eastAsia="標楷體"/>
          <w:b w:val="false"/>
          <w:bCs w:val="false"/>
          <w:color w:val="000000"/>
          <w:sz w:val="28"/>
          <w:szCs w:val="28"/>
          <w:u w:val="none"/>
          <w:shd w:fill="auto" w:val="clear"/>
        </w:rPr>
        <w:t>費用結算支付須於次月</w:t>
      </w:r>
      <w:r>
        <w:rPr>
          <w:rStyle w:val="Style11"/>
          <w:rFonts w:eastAsia="標楷體" w:cs="標楷體" w:ascii="標楷體" w:hAnsi="標楷體"/>
          <w:b w:val="false"/>
          <w:bCs w:val="false"/>
          <w:color w:val="000000"/>
          <w:sz w:val="28"/>
          <w:szCs w:val="28"/>
          <w:u w:val="none"/>
          <w:shd w:fill="auto" w:val="clear"/>
        </w:rPr>
        <w:t>5</w:t>
      </w:r>
      <w:r>
        <w:rPr>
          <w:rStyle w:val="Style11"/>
          <w:rFonts w:ascii="標楷體" w:hAnsi="標楷體" w:cs="標楷體" w:eastAsia="標楷體"/>
          <w:b w:val="false"/>
          <w:bCs w:val="false"/>
          <w:color w:val="000000"/>
          <w:sz w:val="28"/>
          <w:szCs w:val="28"/>
          <w:u w:val="none"/>
          <w:shd w:fill="auto" w:val="clear"/>
        </w:rPr>
        <w:t>日前繳納至甲方。</w:t>
      </w:r>
    </w:p>
    <w:p>
      <w:pPr>
        <w:pStyle w:val="Normal"/>
        <w:numPr>
          <w:ilvl w:val="1"/>
          <w:numId w:val="92"/>
        </w:numPr>
        <w:tabs>
          <w:tab w:val="clear" w:pos="480"/>
        </w:tabs>
        <w:ind w:left="1134" w:right="0" w:hanging="283"/>
        <w:jc w:val="both"/>
        <w:rPr/>
      </w:pPr>
      <w:r>
        <w:rPr>
          <w:rStyle w:val="Style11"/>
          <w:rFonts w:ascii="標楷體" w:hAnsi="標楷體" w:cs="標楷體" w:eastAsia="標楷體"/>
          <w:b w:val="false"/>
          <w:bCs w:val="false"/>
          <w:sz w:val="28"/>
          <w:szCs w:val="28"/>
          <w:u w:val="none"/>
          <w:shd w:fill="auto" w:val="clear"/>
        </w:rPr>
        <w:t>由</w:t>
      </w:r>
      <w:r>
        <w:rPr>
          <w:rStyle w:val="Style11"/>
          <w:rFonts w:ascii="標楷體" w:hAnsi="標楷體" w:eastAsia="標楷體"/>
          <w:b w:val="false"/>
          <w:bCs w:val="false"/>
          <w:sz w:val="28"/>
          <w:szCs w:val="28"/>
          <w:u w:val="none"/>
          <w:shd w:fill="auto" w:val="clear"/>
        </w:rPr>
        <w:t>乙方</w:t>
      </w:r>
      <w:r>
        <w:rPr>
          <w:rStyle w:val="Style11"/>
          <w:rFonts w:ascii="標楷體" w:hAnsi="標楷體" w:cs="標楷體" w:eastAsia="標楷體"/>
          <w:b w:val="false"/>
          <w:bCs w:val="false"/>
          <w:sz w:val="28"/>
          <w:szCs w:val="28"/>
          <w:u w:val="none"/>
          <w:shd w:fill="auto" w:val="clear"/>
        </w:rPr>
        <w:t>支付添加於蒸汽鍋爐爐體保養劑及軟水機中粗鹽的費用，且每年</w:t>
      </w:r>
      <w:r>
        <w:rPr>
          <w:rStyle w:val="Style11"/>
          <w:rFonts w:ascii="標楷體" w:hAnsi="標楷體" w:eastAsia="標楷體"/>
          <w:b w:val="false"/>
          <w:bCs w:val="false"/>
          <w:color w:val="000000"/>
          <w:sz w:val="28"/>
          <w:u w:val="none"/>
          <w:shd w:fill="auto" w:val="clear"/>
        </w:rPr>
        <w:t>○</w:t>
      </w:r>
      <w:r>
        <w:rPr>
          <w:rStyle w:val="Style11"/>
          <w:rFonts w:ascii="標楷體" w:hAnsi="標楷體" w:cs="標楷體" w:eastAsia="標楷體"/>
          <w:b w:val="false"/>
          <w:bCs w:val="false"/>
          <w:sz w:val="28"/>
          <w:szCs w:val="28"/>
          <w:u w:val="none"/>
          <w:shd w:fill="auto" w:val="clear"/>
        </w:rPr>
        <w:t>月</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每年</w:t>
      </w:r>
      <w:r>
        <w:rPr>
          <w:rStyle w:val="Style11"/>
          <w:rFonts w:eastAsia="標楷體" w:cs="標楷體" w:ascii="標楷體" w:hAnsi="標楷體"/>
          <w:b w:val="false"/>
          <w:bCs w:val="false"/>
          <w:color w:val="FF0000"/>
          <w:sz w:val="28"/>
          <w:szCs w:val="28"/>
          <w:u w:val="none"/>
          <w:shd w:fill="auto" w:val="clear"/>
        </w:rPr>
        <w:t>1</w:t>
      </w:r>
      <w:r>
        <w:rPr>
          <w:rStyle w:val="Style11"/>
          <w:rFonts w:ascii="標楷體" w:hAnsi="標楷體" w:cs="標楷體" w:eastAsia="標楷體"/>
          <w:b w:val="false"/>
          <w:bCs w:val="false"/>
          <w:color w:val="FF0000"/>
          <w:sz w:val="28"/>
          <w:szCs w:val="28"/>
          <w:u w:val="none"/>
          <w:shd w:fill="auto" w:val="clear"/>
        </w:rPr>
        <w:t>次</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sz w:val="28"/>
          <w:szCs w:val="28"/>
          <w:u w:val="none"/>
          <w:shd w:fill="auto" w:val="clear"/>
        </w:rPr>
        <w:t>應委託專業鍋爐廠商保養鍋爐一次，費用由乙方支付。</w:t>
      </w:r>
    </w:p>
    <w:p>
      <w:pPr>
        <w:pStyle w:val="Normal"/>
        <w:numPr>
          <w:ilvl w:val="1"/>
          <w:numId w:val="92"/>
        </w:numPr>
        <w:tabs>
          <w:tab w:val="clear" w:pos="480"/>
        </w:tabs>
        <w:ind w:left="1134" w:right="0" w:hanging="283"/>
        <w:rPr/>
      </w:pPr>
      <w:bookmarkStart w:id="0" w:name="_Hlk100510502"/>
      <w:r>
        <w:rPr>
          <w:rStyle w:val="Style11"/>
          <w:rFonts w:ascii="標楷體" w:hAnsi="標楷體" w:eastAsia="標楷體"/>
          <w:b w:val="false"/>
          <w:bCs w:val="false"/>
          <w:sz w:val="28"/>
          <w:szCs w:val="28"/>
          <w:u w:val="none"/>
          <w:shd w:fill="auto" w:val="clear"/>
        </w:rPr>
        <w:t>乙方</w:t>
      </w:r>
      <w:r>
        <w:rPr>
          <w:rStyle w:val="Style11"/>
          <w:rFonts w:ascii="標楷體" w:hAnsi="標楷體" w:cs="標楷體" w:eastAsia="標楷體"/>
          <w:b w:val="false"/>
          <w:bCs w:val="false"/>
          <w:sz w:val="28"/>
          <w:szCs w:val="28"/>
          <w:u w:val="none"/>
          <w:shd w:fill="auto" w:val="clear"/>
        </w:rPr>
        <w:t>每</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sz w:val="28"/>
          <w:szCs w:val="28"/>
          <w:u w:val="none"/>
          <w:shd w:fill="auto" w:val="clear"/>
        </w:rPr>
        <w:t>個月應定期更換廚房</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sz w:val="28"/>
          <w:szCs w:val="28"/>
          <w:u w:val="none"/>
          <w:shd w:fill="auto" w:val="clear"/>
        </w:rPr>
        <w:t>組濾水器的飲水濾芯。</w:t>
      </w:r>
      <w:bookmarkEnd w:id="0"/>
      <w:r>
        <w:rPr>
          <w:rStyle w:val="Style11"/>
          <w:rFonts w:eastAsia="標楷體" w:cs="標楷體" w:ascii="標楷體" w:hAnsi="標楷體"/>
          <w:b w:val="false"/>
          <w:bCs w:val="false"/>
          <w:sz w:val="28"/>
          <w:szCs w:val="28"/>
          <w:u w:val="none"/>
          <w:shd w:fill="auto" w:val="clear"/>
        </w:rPr>
        <w:t>(</w:t>
      </w:r>
      <w:r>
        <w:rPr>
          <w:rStyle w:val="Style11"/>
          <w:rFonts w:ascii="標楷體" w:hAnsi="標楷體" w:cs="標楷體" w:eastAsia="標楷體"/>
          <w:b w:val="false"/>
          <w:bCs w:val="false"/>
          <w:sz w:val="28"/>
          <w:szCs w:val="28"/>
          <w:u w:val="none"/>
          <w:shd w:fill="auto" w:val="clear"/>
        </w:rPr>
        <w:t>依實際使用數量填寫</w:t>
      </w:r>
      <w:r>
        <w:rPr>
          <w:rStyle w:val="Style11"/>
          <w:rFonts w:eastAsia="標楷體" w:cs="標楷體" w:ascii="標楷體" w:hAnsi="標楷體"/>
          <w:b w:val="false"/>
          <w:bCs w:val="false"/>
          <w:sz w:val="28"/>
          <w:szCs w:val="28"/>
          <w:u w:val="none"/>
          <w:shd w:fill="auto" w:val="clear"/>
        </w:rPr>
        <w:t>)</w:t>
      </w:r>
    </w:p>
    <w:p>
      <w:pPr>
        <w:pStyle w:val="Normal"/>
        <w:numPr>
          <w:ilvl w:val="1"/>
          <w:numId w:val="92"/>
        </w:numPr>
        <w:tabs>
          <w:tab w:val="clear" w:pos="480"/>
        </w:tabs>
        <w:ind w:left="1134" w:right="0" w:hanging="283"/>
        <w:jc w:val="both"/>
        <w:rPr>
          <w:rFonts w:ascii="標楷體" w:hAnsi="標楷體" w:eastAsia="標楷體" w:cs="標楷體"/>
          <w:sz w:val="28"/>
          <w:szCs w:val="28"/>
        </w:rPr>
      </w:pPr>
      <w:r>
        <w:rPr>
          <w:rFonts w:ascii="標楷體" w:hAnsi="標楷體" w:cs="標楷體" w:eastAsia="標楷體"/>
          <w:b w:val="false"/>
          <w:bCs w:val="false"/>
          <w:sz w:val="28"/>
          <w:szCs w:val="28"/>
          <w:u w:val="none"/>
          <w:shd w:fill="auto" w:val="clear"/>
        </w:rPr>
        <w:t>每年</w:t>
      </w:r>
      <w:r>
        <w:rPr>
          <w:rStyle w:val="Style11"/>
          <w:rFonts w:ascii="標楷體" w:hAnsi="標楷體" w:cs="標楷體" w:eastAsia="標楷體"/>
          <w:b w:val="false"/>
          <w:bCs w:val="false"/>
          <w:color w:val="000000"/>
          <w:sz w:val="28"/>
          <w:szCs w:val="28"/>
          <w:u w:val="none"/>
          <w:shd w:fill="auto" w:val="clear"/>
        </w:rPr>
        <w:t>○</w:t>
      </w:r>
      <w:r>
        <w:rPr>
          <w:rFonts w:ascii="標楷體" w:hAnsi="標楷體" w:cs="標楷體" w:eastAsia="標楷體"/>
          <w:b w:val="false"/>
          <w:bCs w:val="false"/>
          <w:sz w:val="28"/>
          <w:szCs w:val="28"/>
          <w:u w:val="none"/>
          <w:shd w:fill="auto" w:val="clear"/>
        </w:rPr>
        <w:t>月</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每年</w:t>
      </w:r>
      <w:r>
        <w:rPr>
          <w:rStyle w:val="Style11"/>
          <w:rFonts w:eastAsia="標楷體" w:cs="標楷體" w:ascii="標楷體" w:hAnsi="標楷體"/>
          <w:b w:val="false"/>
          <w:bCs w:val="false"/>
          <w:color w:val="FF0000"/>
          <w:sz w:val="28"/>
          <w:szCs w:val="28"/>
          <w:u w:val="none"/>
          <w:shd w:fill="auto" w:val="clear"/>
        </w:rPr>
        <w:t>1</w:t>
      </w:r>
      <w:r>
        <w:rPr>
          <w:rStyle w:val="Style11"/>
          <w:rFonts w:ascii="標楷體" w:hAnsi="標楷體" w:cs="標楷體" w:eastAsia="標楷體"/>
          <w:b w:val="false"/>
          <w:bCs w:val="false"/>
          <w:color w:val="FF0000"/>
          <w:sz w:val="28"/>
          <w:szCs w:val="28"/>
          <w:u w:val="none"/>
          <w:shd w:fill="auto" w:val="clear"/>
        </w:rPr>
        <w:t>次</w:t>
      </w:r>
      <w:r>
        <w:rPr>
          <w:rStyle w:val="Style11"/>
          <w:rFonts w:eastAsia="標楷體" w:cs="標楷體" w:ascii="標楷體" w:hAnsi="標楷體"/>
          <w:b w:val="false"/>
          <w:bCs w:val="false"/>
          <w:color w:val="FF0000"/>
          <w:sz w:val="28"/>
          <w:szCs w:val="28"/>
          <w:u w:val="none"/>
          <w:shd w:fill="auto" w:val="clear"/>
        </w:rPr>
        <w:t>)</w:t>
      </w:r>
      <w:r>
        <w:rPr>
          <w:rFonts w:ascii="標楷體" w:hAnsi="標楷體" w:cs="標楷體" w:eastAsia="標楷體"/>
          <w:b w:val="false"/>
          <w:bCs w:val="false"/>
          <w:sz w:val="28"/>
          <w:szCs w:val="28"/>
          <w:u w:val="none"/>
          <w:shd w:fill="auto" w:val="clear"/>
        </w:rPr>
        <w:t>應委託專業廠商保養洗碗機、排油煙機及抽風機</w:t>
      </w:r>
      <w:r>
        <w:rPr>
          <w:rFonts w:eastAsia="標楷體" w:cs="標楷體" w:ascii="標楷體" w:hAnsi="標楷體"/>
          <w:b w:val="false"/>
          <w:bCs w:val="false"/>
          <w:sz w:val="28"/>
          <w:szCs w:val="28"/>
          <w:u w:val="none"/>
          <w:shd w:fill="auto" w:val="clear"/>
        </w:rPr>
        <w:t>1</w:t>
      </w:r>
      <w:r>
        <w:rPr>
          <w:rFonts w:ascii="標楷體" w:hAnsi="標楷體" w:cs="標楷體" w:eastAsia="標楷體"/>
          <w:b w:val="false"/>
          <w:bCs w:val="false"/>
          <w:sz w:val="28"/>
          <w:szCs w:val="28"/>
          <w:u w:val="none"/>
          <w:shd w:fill="auto" w:val="clear"/>
        </w:rPr>
        <w:t>次，費用由乙方支付。</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依實際使用狀況修正填寫</w:t>
      </w:r>
      <w:r>
        <w:rPr>
          <w:rFonts w:eastAsia="標楷體" w:cs="標楷體" w:ascii="標楷體" w:hAnsi="標楷體"/>
          <w:b w:val="false"/>
          <w:bCs w:val="false"/>
          <w:sz w:val="28"/>
          <w:szCs w:val="28"/>
          <w:u w:val="none"/>
          <w:shd w:fill="auto" w:val="clear"/>
        </w:rPr>
        <w:t>)</w:t>
      </w:r>
    </w:p>
    <w:p>
      <w:pPr>
        <w:pStyle w:val="Normal"/>
        <w:numPr>
          <w:ilvl w:val="1"/>
          <w:numId w:val="92"/>
        </w:numPr>
        <w:tabs>
          <w:tab w:val="clear" w:pos="480"/>
        </w:tabs>
        <w:ind w:left="1134" w:right="0" w:hanging="283"/>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乙方履約期間應遵守下列作業規定：</w:t>
      </w:r>
    </w:p>
    <w:p>
      <w:pPr>
        <w:pStyle w:val="Normal"/>
        <w:numPr>
          <w:ilvl w:val="0"/>
          <w:numId w:val="80"/>
        </w:numPr>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設備方面</w:t>
      </w:r>
    </w:p>
    <w:p>
      <w:pPr>
        <w:pStyle w:val="Normal"/>
        <w:numPr>
          <w:ilvl w:val="0"/>
          <w:numId w:val="36"/>
        </w:numPr>
        <w:suppressAutoHyphens w:val="true"/>
        <w:ind w:left="1984" w:right="0" w:hanging="283"/>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甲方廚房現有的設備於契約簽訂後，雙方應會同清點，列冊</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財產目錄</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登記。</w:t>
      </w:r>
    </w:p>
    <w:p>
      <w:pPr>
        <w:pStyle w:val="Normal"/>
        <w:numPr>
          <w:ilvl w:val="0"/>
          <w:numId w:val="36"/>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對甲方提供之場地、設備，有維護保養的責任，並保持完整。如需修改或增加設備，需事先提出書面說明，經甲方同意後始得辦理。前揭修繕、新增作業及費用須由乙方自行負責。修繕及新增作業需符合各相關法令規定</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如建管、公安、消防法規等</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，如需辦理簽證或向政府機關申請執照或許可等，或向事業單位申辦者，均由乙方自行負責辦理。</w:t>
      </w:r>
    </w:p>
    <w:p>
      <w:pPr>
        <w:pStyle w:val="Normal"/>
        <w:numPr>
          <w:ilvl w:val="0"/>
          <w:numId w:val="36"/>
        </w:numPr>
        <w:tabs>
          <w:tab w:val="clear" w:pos="480"/>
        </w:tabs>
        <w:ind w:left="1985" w:right="0" w:hanging="284"/>
        <w:jc w:val="both"/>
        <w:rPr/>
      </w:pPr>
      <w:r>
        <w:rPr>
          <w:rStyle w:val="Style11"/>
          <w:rFonts w:ascii="標楷體" w:hAnsi="標楷體" w:cs="標楷體" w:eastAsia="標楷體"/>
          <w:b w:val="false"/>
          <w:bCs w:val="false"/>
          <w:sz w:val="28"/>
          <w:szCs w:val="28"/>
          <w:u w:val="none"/>
          <w:shd w:fill="auto" w:val="clear"/>
        </w:rPr>
        <w:t>由乙方具領保管使用之甲方設備、廚具及場地，限供辦理學校午餐使用，乙方不得夜間留宿或充作住宅及其他用途，且不得放置供膳以外之器具。在契約屆滿時，如有短少或損壞</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不含自然耗損及逾使用年限後所致之損壞</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w:t>
      </w:r>
      <w:r>
        <w:rPr>
          <w:rStyle w:val="Style11"/>
          <w:rFonts w:ascii="標楷體" w:hAnsi="標楷體" w:cs="標楷體" w:eastAsia="標楷體"/>
          <w:b w:val="false"/>
          <w:bCs w:val="false"/>
          <w:sz w:val="28"/>
          <w:szCs w:val="28"/>
          <w:u w:val="none"/>
          <w:shd w:fill="auto" w:val="clear"/>
        </w:rPr>
        <w:t>乙方應依原數量及規格照價修復、補足或照市價賠償；若未依上述辦理，或</w:t>
      </w:r>
      <w:bookmarkStart w:id="1" w:name="_Hlk100510241"/>
      <w:r>
        <w:rPr>
          <w:rStyle w:val="Style11"/>
          <w:rFonts w:ascii="標楷體" w:hAnsi="標楷體" w:cs="標楷體" w:eastAsia="標楷體"/>
          <w:b w:val="false"/>
          <w:bCs w:val="false"/>
          <w:sz w:val="28"/>
          <w:szCs w:val="28"/>
          <w:u w:val="none"/>
          <w:shd w:fill="auto" w:val="clear"/>
        </w:rPr>
        <w:t>委辦期間屆滿仍不交還撥予使用之場所設備及器具</w:t>
      </w:r>
      <w:bookmarkEnd w:id="1"/>
      <w:r>
        <w:rPr>
          <w:rStyle w:val="Style11"/>
          <w:rFonts w:ascii="標楷體" w:hAnsi="標楷體" w:cs="標楷體" w:eastAsia="標楷體"/>
          <w:b w:val="false"/>
          <w:bCs w:val="false"/>
          <w:sz w:val="28"/>
          <w:szCs w:val="28"/>
          <w:u w:val="none"/>
          <w:shd w:fill="auto" w:val="clear"/>
        </w:rPr>
        <w:t>時，甲方得由保證金內或相關應付費用中按市價扣除。</w:t>
      </w:r>
    </w:p>
    <w:p>
      <w:pPr>
        <w:pStyle w:val="Normal"/>
        <w:numPr>
          <w:ilvl w:val="0"/>
          <w:numId w:val="36"/>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乙方未經甲方同意不得私自加裝電熱設備。</w:t>
      </w:r>
    </w:p>
    <w:p>
      <w:pPr>
        <w:pStyle w:val="Normal"/>
        <w:numPr>
          <w:ilvl w:val="0"/>
          <w:numId w:val="36"/>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廚房所需各種餐具、炊具等設備及各項消耗用品，甲方未配備者，概由乙方自備。</w:t>
      </w:r>
    </w:p>
    <w:p>
      <w:pPr>
        <w:pStyle w:val="Normal"/>
        <w:numPr>
          <w:ilvl w:val="0"/>
          <w:numId w:val="36"/>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因業務需要，而由乙方增置之設備，於契約屆滿</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或因故解約</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後十日內</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不含例假日</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，由乙方自行無條件搬離，不得要求甲方收購；若有留置，以拋棄論，不得異議，搬運及清理費用甲方得自乙方之履約保證金或相關應付費用中扣除。</w:t>
      </w:r>
    </w:p>
    <w:p>
      <w:pPr>
        <w:pStyle w:val="Normal"/>
        <w:numPr>
          <w:ilvl w:val="0"/>
          <w:numId w:val="36"/>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乙方依綜合用電需要及新北市電氣技術人員管理規則規定，應設置專任電氣技術人員或委託電氣技術顧問團體，負責定期安全檢測服務，以維用電之安全。</w:t>
      </w:r>
    </w:p>
    <w:p>
      <w:pPr>
        <w:pStyle w:val="Normal"/>
        <w:numPr>
          <w:ilvl w:val="0"/>
          <w:numId w:val="36"/>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乙方應配合甲方依規定每學期盤點財產與物品乙次，若有短缺應於盤點後一個月內補齊，若屆期仍未補齊，甲方得逕由履約保證金或相關應付費用中扣除，乙方不得異議。</w:t>
      </w:r>
    </w:p>
    <w:p>
      <w:pPr>
        <w:pStyle w:val="Normal"/>
        <w:numPr>
          <w:ilvl w:val="0"/>
          <w:numId w:val="36"/>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協助甲方午餐廚房申請或展延餐飲業食品安全管制系統衛生評鑑</w:t>
      </w:r>
      <w:r>
        <w:rPr>
          <w:rFonts w:eastAsia="標楷體" w:cs="標楷體" w:ascii="標楷體" w:hAnsi="標楷體"/>
          <w:b w:val="false"/>
          <w:bCs w:val="false"/>
          <w:sz w:val="28"/>
          <w:szCs w:val="28"/>
          <w:u w:val="none"/>
          <w:shd w:fill="auto" w:val="clear"/>
        </w:rPr>
        <w:t>(HACCP)</w:t>
      </w:r>
      <w:r>
        <w:rPr>
          <w:rFonts w:ascii="標楷體" w:hAnsi="標楷體" w:cs="標楷體" w:eastAsia="標楷體"/>
          <w:b w:val="false"/>
          <w:bCs w:val="false"/>
          <w:sz w:val="28"/>
          <w:szCs w:val="28"/>
          <w:u w:val="none"/>
          <w:shd w:fill="auto" w:val="clear"/>
        </w:rPr>
        <w:t>，依相關程序進行。</w:t>
      </w:r>
    </w:p>
    <w:p>
      <w:pPr>
        <w:pStyle w:val="Normal"/>
        <w:numPr>
          <w:ilvl w:val="0"/>
          <w:numId w:val="80"/>
        </w:numPr>
        <w:rPr>
          <w:rFonts w:ascii="標楷體" w:hAnsi="標楷體" w:eastAsia="標楷體" w:cs="Calibri"/>
          <w:b w:val="false"/>
          <w:b w:val="false"/>
          <w:bCs w:val="false"/>
          <w:sz w:val="28"/>
          <w:szCs w:val="28"/>
          <w:u w:val="none"/>
          <w:shd w:fill="auto" w:val="clear"/>
        </w:rPr>
      </w:pPr>
      <w:r>
        <w:rPr>
          <w:rFonts w:ascii="標楷體" w:hAnsi="標楷體" w:cs="Calibri" w:eastAsia="標楷體"/>
          <w:b w:val="false"/>
          <w:bCs w:val="false"/>
          <w:sz w:val="28"/>
          <w:szCs w:val="28"/>
          <w:u w:val="none"/>
          <w:shd w:fill="auto" w:val="clear"/>
        </w:rPr>
        <w:t>食物品質管理方面</w:t>
      </w:r>
    </w:p>
    <w:p>
      <w:pPr>
        <w:pStyle w:val="Normal"/>
        <w:numPr>
          <w:ilvl w:val="0"/>
          <w:numId w:val="54"/>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乙方應遵守食品安全衛生管理法第八條所指食品之良好衛生規範準則。</w:t>
      </w:r>
    </w:p>
    <w:p>
      <w:pPr>
        <w:pStyle w:val="Normal"/>
        <w:numPr>
          <w:ilvl w:val="0"/>
          <w:numId w:val="54"/>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甲方供應餐數平均達每日一千份以上時，乙方應聘雇營養師負責菜單規劃作業，並且不定時至廚房稽核午餐準備之衛生與安全。</w:t>
      </w:r>
    </w:p>
    <w:p>
      <w:pPr>
        <w:pStyle w:val="Normal"/>
        <w:numPr>
          <w:ilvl w:val="0"/>
          <w:numId w:val="54"/>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乙方應聘雇領有營養師執業執照者，擔任餐飲衛生督導工作。</w:t>
      </w:r>
    </w:p>
    <w:p>
      <w:pPr>
        <w:pStyle w:val="Normal"/>
        <w:numPr>
          <w:ilvl w:val="0"/>
          <w:numId w:val="54"/>
        </w:numPr>
        <w:tabs>
          <w:tab w:val="clear" w:pos="480"/>
        </w:tabs>
        <w:ind w:left="1985" w:right="0" w:hanging="284"/>
        <w:rPr/>
      </w:pPr>
      <w:r>
        <w:rPr>
          <w:rStyle w:val="Style11"/>
          <w:rFonts w:ascii="標楷體" w:hAnsi="標楷體" w:cs="標楷體" w:eastAsia="標楷體"/>
          <w:b w:val="false"/>
          <w:bCs w:val="false"/>
          <w:sz w:val="28"/>
          <w:szCs w:val="28"/>
          <w:u w:val="none"/>
          <w:shd w:fill="auto" w:val="clear"/>
        </w:rPr>
        <w:t>次月菜單及營養分析應由乙方營養師擬具，其菜單內容應依</w:t>
      </w:r>
      <w:r>
        <w:rPr>
          <w:rStyle w:val="Style11"/>
          <w:rFonts w:ascii="標楷體" w:hAnsi="標楷體" w:cs="標楷體" w:eastAsia="標楷體"/>
          <w:b w:val="false"/>
          <w:bCs w:val="false"/>
          <w:color w:val="000000"/>
          <w:sz w:val="28"/>
          <w:szCs w:val="28"/>
          <w:u w:val="none"/>
          <w:shd w:fill="auto" w:val="clear"/>
        </w:rPr>
        <w:t>據</w:t>
      </w:r>
      <w:r>
        <w:rPr>
          <w:rStyle w:val="Style11"/>
          <w:rFonts w:ascii="標楷體" w:hAnsi="標楷體" w:eastAsia="標楷體"/>
          <w:b w:val="false"/>
          <w:bCs w:val="false"/>
          <w:color w:val="000000"/>
          <w:sz w:val="28"/>
          <w:szCs w:val="24"/>
          <w:u w:val="none"/>
          <w:shd w:fill="auto" w:val="clear"/>
        </w:rPr>
        <w:t>衛生福利部國民健康署</w:t>
      </w:r>
      <w:r>
        <w:rPr>
          <w:rStyle w:val="Style11"/>
          <w:rFonts w:ascii="標楷體" w:hAnsi="標楷體" w:eastAsia="標楷體"/>
          <w:b w:val="false"/>
          <w:bCs w:val="false"/>
          <w:color w:val="000000"/>
          <w:sz w:val="28"/>
          <w:szCs w:val="24"/>
          <w:u w:val="none"/>
          <w:shd w:fill="auto" w:val="clear"/>
        </w:rPr>
        <w:t>公佈之「</w:t>
      </w:r>
      <w:r>
        <w:rPr>
          <w:rStyle w:val="Style11"/>
          <w:rFonts w:ascii="標楷體" w:hAnsi="標楷體" w:eastAsia="標楷體"/>
          <w:b w:val="false"/>
          <w:bCs w:val="false"/>
          <w:color w:val="000000"/>
          <w:sz w:val="28"/>
          <w:szCs w:val="24"/>
          <w:u w:val="none"/>
          <w:shd w:fill="auto" w:val="clear"/>
        </w:rPr>
        <w:t>國人膳食營養素參考攝取量</w:t>
      </w:r>
      <w:r>
        <w:rPr>
          <w:rStyle w:val="Style11"/>
          <w:rFonts w:ascii="標楷體" w:hAnsi="標楷體" w:eastAsia="標楷體"/>
          <w:b w:val="false"/>
          <w:bCs w:val="false"/>
          <w:color w:val="000000"/>
          <w:sz w:val="28"/>
          <w:szCs w:val="24"/>
          <w:u w:val="none"/>
          <w:shd w:fill="auto" w:val="clear"/>
        </w:rPr>
        <w:t>」</w:t>
      </w:r>
      <w:r>
        <w:rPr>
          <w:rStyle w:val="Style11"/>
          <w:rFonts w:ascii="標楷體" w:hAnsi="標楷體" w:cs="標楷體" w:eastAsia="標楷體"/>
          <w:b w:val="false"/>
          <w:bCs w:val="false"/>
          <w:color w:val="000000"/>
          <w:sz w:val="28"/>
          <w:szCs w:val="28"/>
          <w:u w:val="none"/>
          <w:shd w:fill="auto" w:val="clear"/>
        </w:rPr>
        <w:t>、教育部之「學校午餐食物內容及營養基準」規劃，並確保衛生、安全及菜色口味等變化，於每月十五日前將菜單送至甲方營養師處審核；通過後依案實施，未經甲方同意，不得擅自更改。</w:t>
      </w:r>
    </w:p>
    <w:p>
      <w:pPr>
        <w:pStyle w:val="Normal"/>
        <w:numPr>
          <w:ilvl w:val="0"/>
          <w:numId w:val="54"/>
        </w:numPr>
        <w:tabs>
          <w:tab w:val="clear" w:pos="480"/>
        </w:tabs>
        <w:ind w:left="1985" w:right="0" w:hanging="284"/>
        <w:rPr>
          <w:rFonts w:ascii="標楷體" w:hAnsi="標楷體" w:eastAsia="標楷體" w:cs="標楷體"/>
          <w:b w:val="false"/>
          <w:b w:val="false"/>
          <w:bCs w:val="false"/>
          <w:color w:val="000000"/>
          <w:sz w:val="28"/>
          <w:szCs w:val="28"/>
          <w:u w:val="none"/>
          <w:shd w:fill="auto" w:val="clear"/>
        </w:rPr>
      </w:pPr>
      <w:r>
        <w:rPr>
          <w:rFonts w:ascii="標楷體" w:hAnsi="標楷體" w:cs="標楷體" w:eastAsia="標楷體"/>
          <w:b w:val="false"/>
          <w:bCs w:val="false"/>
          <w:color w:val="000000"/>
          <w:sz w:val="28"/>
          <w:szCs w:val="28"/>
          <w:u w:val="none"/>
          <w:shd w:fill="auto" w:val="clear"/>
        </w:rPr>
        <w:t>各項午餐食品必須當日製作，不得使用不需再烹煮之半成品或加熱隔餐食物再次加工；烹調過程中不得添加味精、大骨粉、柴魚粉等鮮味劑。</w:t>
      </w:r>
    </w:p>
    <w:p>
      <w:pPr>
        <w:pStyle w:val="Normal"/>
        <w:numPr>
          <w:ilvl w:val="0"/>
          <w:numId w:val="54"/>
        </w:numPr>
        <w:tabs>
          <w:tab w:val="clear" w:pos="480"/>
        </w:tabs>
        <w:ind w:left="1985" w:right="0" w:hanging="284"/>
        <w:rPr>
          <w:rFonts w:ascii="標楷體" w:hAnsi="標楷體" w:eastAsia="標楷體" w:cs="標楷體"/>
          <w:b w:val="false"/>
          <w:b w:val="false"/>
          <w:bCs w:val="false"/>
          <w:color w:val="000000"/>
          <w:sz w:val="28"/>
          <w:szCs w:val="28"/>
          <w:u w:val="none"/>
          <w:shd w:fill="auto" w:val="clear"/>
        </w:rPr>
      </w:pPr>
      <w:r>
        <w:rPr>
          <w:rFonts w:ascii="標楷體" w:hAnsi="標楷體" w:cs="標楷體" w:eastAsia="標楷體"/>
          <w:b w:val="false"/>
          <w:bCs w:val="false"/>
          <w:color w:val="000000"/>
          <w:sz w:val="28"/>
          <w:szCs w:val="28"/>
          <w:u w:val="none"/>
          <w:shd w:fill="auto" w:val="clear"/>
        </w:rPr>
        <w:t>配送管理部分</w:t>
      </w:r>
      <w:r>
        <w:rPr>
          <w:rFonts w:eastAsia="標楷體" w:cs="標楷體" w:ascii="標楷體" w:hAnsi="標楷體"/>
          <w:b w:val="false"/>
          <w:bCs w:val="false"/>
          <w:color w:val="000000"/>
          <w:sz w:val="28"/>
          <w:szCs w:val="28"/>
          <w:u w:val="none"/>
          <w:shd w:fill="auto" w:val="clear"/>
        </w:rPr>
        <w:t>:</w:t>
      </w:r>
    </w:p>
    <w:p>
      <w:pPr>
        <w:pStyle w:val="Normal"/>
        <w:widowControl/>
        <w:numPr>
          <w:ilvl w:val="1"/>
          <w:numId w:val="86"/>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b w:val="false"/>
          <w:bCs w:val="false"/>
          <w:color w:val="000000"/>
          <w:sz w:val="28"/>
          <w:szCs w:val="28"/>
          <w:u w:val="none"/>
          <w:shd w:fill="auto" w:val="clear"/>
        </w:rPr>
        <w:t>乙方應遵守甲方午餐供應時間，於每日上午十一時</w:t>
      </w:r>
      <w:r>
        <w:rPr>
          <w:rStyle w:val="Style11"/>
          <w:rFonts w:ascii="標楷體" w:hAnsi="標楷體" w:eastAsia="標楷體"/>
          <w:b w:val="false"/>
          <w:bCs w:val="false"/>
          <w:color w:val="000000"/>
          <w:sz w:val="28"/>
          <w:u w:val="none"/>
          <w:shd w:fill="auto" w:val="clear"/>
        </w:rPr>
        <w:t>○○</w:t>
      </w:r>
      <w:r>
        <w:rPr>
          <w:rStyle w:val="Style11"/>
          <w:rFonts w:ascii="標楷體" w:hAnsi="標楷體" w:cs="標楷體" w:eastAsia="標楷體"/>
          <w:b w:val="false"/>
          <w:bCs w:val="false"/>
          <w:color w:val="000000"/>
          <w:sz w:val="28"/>
          <w:szCs w:val="28"/>
          <w:u w:val="none"/>
          <w:shd w:fill="auto" w:val="clear"/>
        </w:rPr>
        <w:t>分前完成</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不得於供餐三個小時前完成，以免食物變質，蔬菜不得於供餐前二小時前完成</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，且於十一時</w:t>
      </w:r>
      <w:r>
        <w:rPr>
          <w:rStyle w:val="Style11"/>
          <w:rFonts w:ascii="標楷體" w:hAnsi="標楷體" w:eastAsia="標楷體"/>
          <w:b w:val="false"/>
          <w:bCs w:val="false"/>
          <w:color w:val="000000"/>
          <w:sz w:val="28"/>
          <w:u w:val="none"/>
          <w:shd w:fill="auto" w:val="clear"/>
        </w:rPr>
        <w:t>○○</w:t>
      </w:r>
      <w:r>
        <w:rPr>
          <w:rStyle w:val="Style11"/>
          <w:rFonts w:ascii="標楷體" w:hAnsi="標楷體" w:cs="標楷體" w:eastAsia="標楷體"/>
          <w:b w:val="false"/>
          <w:bCs w:val="false"/>
          <w:color w:val="000000"/>
          <w:sz w:val="28"/>
          <w:szCs w:val="28"/>
          <w:u w:val="none"/>
          <w:shd w:fill="auto" w:val="clear"/>
        </w:rPr>
        <w:t>分供餐前送達各班教室，如甲方上課時間有特殊更動，應依甲方通知時間供餐。</w:t>
      </w:r>
    </w:p>
    <w:p>
      <w:pPr>
        <w:pStyle w:val="Normal"/>
        <w:widowControl/>
        <w:tabs>
          <w:tab w:val="clear" w:pos="480"/>
        </w:tabs>
        <w:overflowPunct w:val="false"/>
        <w:autoSpaceDE w:val="false"/>
        <w:spacing w:lineRule="exact" w:line="360"/>
        <w:ind w:left="2268" w:right="0" w:hanging="0"/>
        <w:jc w:val="both"/>
        <w:rPr/>
      </w:pPr>
      <w:r>
        <w:rPr>
          <w:rStyle w:val="Style11"/>
          <w:rFonts w:ascii="標楷體" w:hAnsi="標楷體" w:cs="Calibri" w:eastAsia="標楷體"/>
          <w:b w:val="false"/>
          <w:bCs w:val="false"/>
          <w:color w:val="000000"/>
          <w:sz w:val="28"/>
          <w:szCs w:val="28"/>
          <w:u w:val="none"/>
          <w:shd w:fill="auto" w:val="clear"/>
        </w:rPr>
        <w:t>請乙方提供甲方當日裝盤菜色電子檔照片。</w:t>
      </w:r>
      <w:r>
        <w:rPr>
          <w:rStyle w:val="Style11"/>
          <w:rFonts w:ascii="標楷體" w:hAnsi="標楷體" w:cs="標楷體" w:eastAsia="標楷體"/>
          <w:b w:val="false"/>
          <w:bCs w:val="false"/>
          <w:color w:val="000000"/>
          <w:sz w:val="28"/>
          <w:szCs w:val="28"/>
          <w:u w:val="none"/>
          <w:shd w:fill="auto" w:val="clear"/>
        </w:rPr>
        <w:t>全校師生用完餐後，於十二時五○分前回收廚餘及餐具，中高年級採定點回收，低年級需至班級回收，之後並進行清潔工作。</w:t>
      </w:r>
    </w:p>
    <w:p>
      <w:pPr>
        <w:pStyle w:val="Normal"/>
        <w:widowControl/>
        <w:numPr>
          <w:ilvl w:val="1"/>
          <w:numId w:val="86"/>
        </w:numPr>
        <w:tabs>
          <w:tab w:val="clear" w:pos="480"/>
        </w:tabs>
        <w:overflowPunct w:val="false"/>
        <w:autoSpaceDE w:val="false"/>
        <w:spacing w:lineRule="exact" w:line="360"/>
        <w:ind w:left="2268" w:right="0" w:hanging="283"/>
        <w:jc w:val="both"/>
        <w:rPr/>
      </w:pPr>
      <w:bookmarkStart w:id="2" w:name="_Hlk100511352"/>
      <w:r>
        <w:rPr>
          <w:rStyle w:val="Style11"/>
          <w:rFonts w:ascii="標楷體" w:hAnsi="標楷體" w:cs="標楷體" w:eastAsia="標楷體"/>
          <w:b w:val="false"/>
          <w:bCs w:val="false"/>
          <w:color w:val="000000"/>
          <w:sz w:val="28"/>
          <w:szCs w:val="28"/>
          <w:u w:val="none"/>
          <w:shd w:fill="auto" w:val="clear"/>
        </w:rPr>
        <w:t>乙方應有良好衛生的儲存設備</w:t>
      </w:r>
      <w:r>
        <w:rPr>
          <w:rStyle w:val="Style11"/>
          <w:rFonts w:ascii="標楷體" w:hAnsi="標楷體" w:cs="標楷體" w:eastAsia="標楷體"/>
          <w:b w:val="false"/>
          <w:bCs w:val="false"/>
          <w:sz w:val="28"/>
          <w:szCs w:val="28"/>
          <w:u w:val="none"/>
          <w:shd w:fill="auto" w:val="clear"/>
        </w:rPr>
        <w:t>，盛裝飯菜應使用不鏽鋼容器及外層不鏽鋼蓋，內層不鏽鋼蓋則視甲方需求加蓋</w:t>
      </w:r>
      <w:bookmarkEnd w:id="2"/>
      <w:r>
        <w:rPr>
          <w:rStyle w:val="Style11"/>
          <w:rFonts w:ascii="標楷體" w:hAnsi="標楷體" w:cs="標楷體" w:eastAsia="標楷體"/>
          <w:b w:val="false"/>
          <w:bCs w:val="false"/>
          <w:sz w:val="28"/>
          <w:szCs w:val="28"/>
          <w:u w:val="none"/>
          <w:shd w:fill="auto" w:val="clear"/>
        </w:rPr>
        <w:t>，湯桶應使用不鏽鋼容器，不鏽鋼鋼蓋周緣應平整，以確保衛生、安全；不鏽鋼容器及餐具應符合食品安全衛生管理法及食品器具容器包裝衛生標準之規定，常用於食品容器製作之鋼材為</w:t>
      </w:r>
      <w:r>
        <w:rPr>
          <w:rStyle w:val="Style11"/>
          <w:rFonts w:eastAsia="標楷體" w:cs="標楷體" w:ascii="標楷體" w:hAnsi="標楷體"/>
          <w:b w:val="false"/>
          <w:bCs w:val="false"/>
          <w:sz w:val="28"/>
          <w:szCs w:val="28"/>
          <w:u w:val="none"/>
          <w:shd w:fill="auto" w:val="clear"/>
        </w:rPr>
        <w:t>304</w:t>
      </w:r>
      <w:r>
        <w:rPr>
          <w:rStyle w:val="Style11"/>
          <w:rFonts w:ascii="標楷體" w:hAnsi="標楷體" w:cs="標楷體" w:eastAsia="標楷體"/>
          <w:b w:val="false"/>
          <w:bCs w:val="false"/>
          <w:sz w:val="28"/>
          <w:szCs w:val="28"/>
          <w:u w:val="none"/>
          <w:shd w:fill="auto" w:val="clear"/>
        </w:rPr>
        <w:t>或</w:t>
      </w:r>
      <w:r>
        <w:rPr>
          <w:rStyle w:val="Style11"/>
          <w:rFonts w:eastAsia="標楷體" w:cs="標楷體" w:ascii="標楷體" w:hAnsi="標楷體"/>
          <w:b w:val="false"/>
          <w:bCs w:val="false"/>
          <w:sz w:val="28"/>
          <w:szCs w:val="28"/>
          <w:u w:val="none"/>
          <w:shd w:fill="auto" w:val="clear"/>
        </w:rPr>
        <w:t>316</w:t>
      </w:r>
      <w:r>
        <w:rPr>
          <w:rStyle w:val="Style11"/>
          <w:rFonts w:ascii="標楷體" w:hAnsi="標楷體" w:cs="標楷體" w:eastAsia="標楷體"/>
          <w:b w:val="false"/>
          <w:bCs w:val="false"/>
          <w:sz w:val="28"/>
          <w:szCs w:val="28"/>
          <w:u w:val="none"/>
          <w:shd w:fill="auto" w:val="clear"/>
        </w:rPr>
        <w:t>之沃斯田體系不鏽鋼。</w:t>
      </w:r>
    </w:p>
    <w:p>
      <w:pPr>
        <w:pStyle w:val="Normal"/>
        <w:widowControl/>
        <w:numPr>
          <w:ilvl w:val="1"/>
          <w:numId w:val="86"/>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熱湯送至班級後溫度須降至不造成燒燙傷範圍，湯桶設計須加蓋且有安全扣環。</w:t>
      </w:r>
    </w:p>
    <w:p>
      <w:pPr>
        <w:pStyle w:val="Normal"/>
        <w:widowControl/>
        <w:numPr>
          <w:ilvl w:val="1"/>
          <w:numId w:val="86"/>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乙方運送餐飲之配送膳食車輛不得使用在非指定用途之裝載運輸且應具適當保溫設施，其運輸管制應符合下列規定：</w:t>
      </w:r>
    </w:p>
    <w:p>
      <w:pPr>
        <w:pStyle w:val="Normal"/>
        <w:numPr>
          <w:ilvl w:val="6"/>
          <w:numId w:val="69"/>
        </w:numPr>
        <w:snapToGrid w:val="false"/>
        <w:spacing w:lineRule="exact" w:line="320"/>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運送車輛應於裝載食品前保持清潔衛生；裝載低溫食品前，車輛廂體應確保食品維持有效保溫狀態。</w:t>
      </w:r>
    </w:p>
    <w:p>
      <w:pPr>
        <w:pStyle w:val="Normal"/>
        <w:numPr>
          <w:ilvl w:val="6"/>
          <w:numId w:val="69"/>
        </w:numPr>
        <w:snapToGrid w:val="false"/>
        <w:spacing w:lineRule="exact" w:line="320"/>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運送過程應有避免食品日光直射、雨淋、溫度或濕度之劇烈變化及車內積水等防止食品汙染、撞擊之措施。</w:t>
      </w:r>
    </w:p>
    <w:p>
      <w:pPr>
        <w:pStyle w:val="Normal"/>
        <w:widowControl/>
        <w:numPr>
          <w:ilvl w:val="1"/>
          <w:numId w:val="86"/>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熟食製品自產出至食用，包含運送過程，常溫保存不超過四小時或溫度應保持在攝氏六十度以上。</w:t>
      </w:r>
    </w:p>
    <w:p>
      <w:pPr>
        <w:pStyle w:val="Normal"/>
        <w:numPr>
          <w:ilvl w:val="0"/>
          <w:numId w:val="54"/>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乙方之各類主副食品供應商應具備資料如下：</w:t>
      </w:r>
    </w:p>
    <w:p>
      <w:pPr>
        <w:pStyle w:val="Normal"/>
        <w:widowControl/>
        <w:numPr>
          <w:ilvl w:val="1"/>
          <w:numId w:val="77"/>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公司設立</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變更</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登記事項卡或合法設立證明文件及食品業者登錄字號、產銷履歷組織代碼、有機農產品證書編號或生產追溯編號。</w:t>
      </w:r>
    </w:p>
    <w:p>
      <w:pPr>
        <w:pStyle w:val="Normal"/>
        <w:widowControl/>
        <w:numPr>
          <w:ilvl w:val="1"/>
          <w:numId w:val="77"/>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食品檢驗合格證明</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該食品已取得中央機關實施之驗證者得免附本項證明</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w:t>
      </w:r>
    </w:p>
    <w:p>
      <w:pPr>
        <w:pStyle w:val="Normal"/>
        <w:numPr>
          <w:ilvl w:val="0"/>
          <w:numId w:val="54"/>
        </w:numPr>
        <w:tabs>
          <w:tab w:val="clear" w:pos="480"/>
        </w:tabs>
        <w:ind w:left="1985" w:right="0" w:hanging="284"/>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乙方所使用食材，應採買合於下列規定且妥善存放維持新鮮：</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b w:val="false"/>
          <w:bCs w:val="false"/>
          <w:sz w:val="28"/>
          <w:szCs w:val="28"/>
          <w:u w:val="none"/>
          <w:shd w:fill="auto" w:val="clear"/>
        </w:rPr>
        <w:t>食米：應向農糧署申購優惠白米，白米為國家標準</w:t>
      </w:r>
      <w:r>
        <w:rPr>
          <w:rStyle w:val="Style11"/>
          <w:rFonts w:eastAsia="標楷體" w:cs="標楷體" w:ascii="標楷體" w:hAnsi="標楷體"/>
          <w:b w:val="false"/>
          <w:bCs w:val="false"/>
          <w:sz w:val="28"/>
          <w:szCs w:val="28"/>
          <w:u w:val="none"/>
          <w:shd w:fill="auto" w:val="clear"/>
        </w:rPr>
        <w:t>(CNS)</w:t>
      </w:r>
      <w:r>
        <w:rPr>
          <w:rStyle w:val="Style11"/>
          <w:rFonts w:ascii="標楷體" w:hAnsi="標楷體" w:cs="標楷體" w:eastAsia="標楷體"/>
          <w:b w:val="false"/>
          <w:bCs w:val="false"/>
          <w:sz w:val="28"/>
          <w:szCs w:val="28"/>
          <w:u w:val="none"/>
          <w:shd w:fill="auto" w:val="clear"/>
        </w:rPr>
        <w:t>白米二等標準以上，稉型碾白米率</w:t>
      </w:r>
      <w:r>
        <w:rPr>
          <w:rStyle w:val="Style11"/>
          <w:rFonts w:eastAsia="標楷體" w:cs="標楷體" w:ascii="標楷體" w:hAnsi="標楷體"/>
          <w:b w:val="false"/>
          <w:bCs w:val="false"/>
          <w:sz w:val="28"/>
          <w:szCs w:val="28"/>
          <w:u w:val="none"/>
          <w:shd w:fill="auto" w:val="clear"/>
        </w:rPr>
        <w:t>85%</w:t>
      </w:r>
      <w:r>
        <w:rPr>
          <w:rStyle w:val="Style11"/>
          <w:rFonts w:ascii="標楷體" w:hAnsi="標楷體" w:cs="標楷體" w:eastAsia="標楷體"/>
          <w:b w:val="false"/>
          <w:bCs w:val="false"/>
          <w:sz w:val="28"/>
          <w:szCs w:val="28"/>
          <w:u w:val="none"/>
          <w:shd w:fill="auto" w:val="clear"/>
        </w:rPr>
        <w:t>；糙米應為國家標準</w:t>
      </w:r>
      <w:r>
        <w:rPr>
          <w:rStyle w:val="Style11"/>
          <w:rFonts w:eastAsia="標楷體" w:cs="標楷體" w:ascii="標楷體" w:hAnsi="標楷體"/>
          <w:b w:val="false"/>
          <w:bCs w:val="false"/>
          <w:sz w:val="28"/>
          <w:szCs w:val="28"/>
          <w:u w:val="none"/>
          <w:shd w:fill="auto" w:val="clear"/>
        </w:rPr>
        <w:t>(CNS)</w:t>
      </w:r>
      <w:r>
        <w:rPr>
          <w:rStyle w:val="Style11"/>
          <w:rFonts w:ascii="標楷體" w:hAnsi="標楷體" w:cs="標楷體" w:eastAsia="標楷體"/>
          <w:b w:val="false"/>
          <w:bCs w:val="false"/>
          <w:sz w:val="28"/>
          <w:szCs w:val="28"/>
          <w:u w:val="none"/>
          <w:shd w:fill="auto" w:val="clear"/>
        </w:rPr>
        <w:t>糙米二等標準以上，且皆經農藥殘留檢測合格，以確保食米品質；另不得添加食品添加物；由乙方付款購買，並詳實填寫每日用量紀錄。</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b w:val="false"/>
          <w:bCs w:val="false"/>
          <w:sz w:val="28"/>
          <w:u w:val="none"/>
          <w:shd w:fill="auto" w:val="clear"/>
        </w:rPr>
        <w:t>肉類與蛋類：應提供具『</w:t>
      </w:r>
      <w:r>
        <w:rPr>
          <w:rStyle w:val="Style11"/>
          <w:rFonts w:eastAsia="標楷體" w:cs="標楷體" w:ascii="標楷體" w:hAnsi="標楷體"/>
          <w:b w:val="false"/>
          <w:bCs w:val="false"/>
          <w:sz w:val="28"/>
          <w:u w:val="none"/>
          <w:shd w:fill="auto" w:val="clear"/>
        </w:rPr>
        <w:t>CAS</w:t>
      </w:r>
      <w:r>
        <w:rPr>
          <w:rStyle w:val="Style11"/>
          <w:rFonts w:ascii="標楷體" w:hAnsi="標楷體" w:cs="標楷體" w:eastAsia="標楷體"/>
          <w:b w:val="false"/>
          <w:bCs w:val="false"/>
          <w:sz w:val="28"/>
          <w:u w:val="none"/>
          <w:shd w:fill="auto" w:val="clear"/>
        </w:rPr>
        <w:t>台灣優良農產品』標章、『產銷履歷農產品</w:t>
      </w:r>
      <w:r>
        <w:rPr>
          <w:rStyle w:val="Style11"/>
          <w:rFonts w:eastAsia="標楷體" w:cs="標楷體" w:ascii="標楷體" w:hAnsi="標楷體"/>
          <w:b w:val="false"/>
          <w:bCs w:val="false"/>
          <w:sz w:val="28"/>
          <w:u w:val="none"/>
          <w:shd w:fill="auto" w:val="clear"/>
        </w:rPr>
        <w:t>(TAP)</w:t>
      </w:r>
      <w:r>
        <w:rPr>
          <w:rStyle w:val="Style11"/>
          <w:rFonts w:ascii="標楷體" w:hAnsi="標楷體" w:cs="標楷體" w:eastAsia="標楷體"/>
          <w:b w:val="false"/>
          <w:bCs w:val="false"/>
          <w:sz w:val="28"/>
          <w:u w:val="none"/>
          <w:shd w:fill="auto" w:val="clear"/>
        </w:rPr>
        <w:t>』標章、</w:t>
      </w:r>
      <w:r>
        <w:rPr>
          <w:rStyle w:val="Style11"/>
          <w:rFonts w:ascii="標楷體" w:hAnsi="標楷體" w:cs="標楷體" w:eastAsia="標楷體"/>
          <w:b w:val="false"/>
          <w:bCs w:val="false"/>
          <w:color w:val="000000"/>
          <w:sz w:val="28"/>
          <w:u w:val="none"/>
          <w:shd w:fill="auto" w:val="clear"/>
        </w:rPr>
        <w:t>雞蛋溯源標籤、洗選鮮蛋噴印溯源、國產鵪鶉蛋溯源標籤、國產生鮮豬肉追溯碼或禽肉屠宰衛生檢查合格標誌追溯條碼</w:t>
      </w:r>
      <w:r>
        <w:rPr>
          <w:rStyle w:val="Style11"/>
          <w:rFonts w:ascii="標楷體" w:hAnsi="標楷體" w:cs="標楷體" w:eastAsia="標楷體"/>
          <w:b w:val="false"/>
          <w:bCs w:val="false"/>
          <w:sz w:val="28"/>
          <w:u w:val="none"/>
          <w:shd w:fill="auto" w:val="clear"/>
        </w:rPr>
        <w:t>，肉類加工</w:t>
      </w:r>
      <w:r>
        <w:rPr>
          <w:rStyle w:val="Style11"/>
          <w:rFonts w:eastAsia="標楷體" w:cs="標楷體" w:ascii="標楷體" w:hAnsi="標楷體"/>
          <w:b w:val="false"/>
          <w:bCs w:val="false"/>
          <w:sz w:val="28"/>
          <w:u w:val="none"/>
          <w:shd w:fill="auto" w:val="clear"/>
        </w:rPr>
        <w:t>(</w:t>
      </w:r>
      <w:r>
        <w:rPr>
          <w:rStyle w:val="Style11"/>
          <w:rFonts w:ascii="標楷體" w:hAnsi="標楷體" w:cs="標楷體" w:eastAsia="標楷體"/>
          <w:b w:val="false"/>
          <w:bCs w:val="false"/>
          <w:sz w:val="28"/>
          <w:u w:val="none"/>
          <w:shd w:fill="auto" w:val="clear"/>
        </w:rPr>
        <w:t>再製品</w:t>
      </w:r>
      <w:r>
        <w:rPr>
          <w:rStyle w:val="Style11"/>
          <w:rFonts w:eastAsia="標楷體" w:cs="標楷體" w:ascii="標楷體" w:hAnsi="標楷體"/>
          <w:b w:val="false"/>
          <w:bCs w:val="false"/>
          <w:sz w:val="28"/>
          <w:u w:val="none"/>
          <w:shd w:fill="auto" w:val="clear"/>
        </w:rPr>
        <w:t>)</w:t>
      </w:r>
      <w:r>
        <w:rPr>
          <w:rStyle w:val="Style11"/>
          <w:rFonts w:ascii="標楷體" w:hAnsi="標楷體" w:cs="標楷體" w:eastAsia="標楷體"/>
          <w:b w:val="false"/>
          <w:bCs w:val="false"/>
          <w:sz w:val="28"/>
          <w:u w:val="none"/>
          <w:shd w:fill="auto" w:val="clear"/>
        </w:rPr>
        <w:t>應採用肉品原料來源為國產在地之優良產品。</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b w:val="false"/>
          <w:bCs w:val="false"/>
          <w:sz w:val="28"/>
          <w:u w:val="none"/>
          <w:shd w:fill="auto" w:val="clear"/>
        </w:rPr>
        <w:t>生鮮類水產品：應提供具「</w:t>
      </w:r>
      <w:r>
        <w:rPr>
          <w:rStyle w:val="Style11"/>
          <w:rFonts w:eastAsia="標楷體" w:cs="標楷體" w:ascii="標楷體" w:hAnsi="標楷體"/>
          <w:b w:val="false"/>
          <w:bCs w:val="false"/>
          <w:sz w:val="28"/>
          <w:u w:val="none"/>
          <w:shd w:fill="auto" w:val="clear"/>
        </w:rPr>
        <w:t>CAS</w:t>
      </w:r>
      <w:r>
        <w:rPr>
          <w:rStyle w:val="Style11"/>
          <w:rFonts w:ascii="標楷體" w:hAnsi="標楷體" w:cs="標楷體" w:eastAsia="標楷體"/>
          <w:b w:val="false"/>
          <w:bCs w:val="false"/>
          <w:sz w:val="28"/>
          <w:u w:val="none"/>
          <w:shd w:fill="auto" w:val="clear"/>
        </w:rPr>
        <w:t>台灣優良農產品」標章、「產銷履歷農產品（</w:t>
      </w:r>
      <w:r>
        <w:rPr>
          <w:rStyle w:val="Style11"/>
          <w:rFonts w:eastAsia="標楷體" w:cs="標楷體" w:ascii="標楷體" w:hAnsi="標楷體"/>
          <w:b w:val="false"/>
          <w:bCs w:val="false"/>
          <w:sz w:val="28"/>
          <w:u w:val="none"/>
          <w:shd w:fill="auto" w:val="clear"/>
        </w:rPr>
        <w:t>TAP</w:t>
      </w:r>
      <w:r>
        <w:rPr>
          <w:rStyle w:val="Style11"/>
          <w:rFonts w:ascii="標楷體" w:hAnsi="標楷體" w:cs="標楷體" w:eastAsia="標楷體"/>
          <w:b w:val="false"/>
          <w:bCs w:val="false"/>
          <w:sz w:val="28"/>
          <w:u w:val="none"/>
          <w:shd w:fill="auto" w:val="clear"/>
        </w:rPr>
        <w:t>）」標章、</w:t>
      </w:r>
      <w:r>
        <w:rPr>
          <w:rStyle w:val="Style11"/>
          <w:rFonts w:ascii="標楷體" w:hAnsi="標楷體" w:cs="標楷體" w:eastAsia="標楷體"/>
          <w:b w:val="false"/>
          <w:bCs w:val="false"/>
          <w:color w:val="000000"/>
          <w:sz w:val="28"/>
          <w:u w:val="none"/>
          <w:shd w:fill="auto" w:val="clear"/>
        </w:rPr>
        <w:t>溯源水產品追溯條碼</w:t>
      </w:r>
      <w:r>
        <w:rPr>
          <w:rStyle w:val="Style11"/>
          <w:rFonts w:ascii="標楷體" w:hAnsi="標楷體" w:cs="標楷體" w:eastAsia="標楷體"/>
          <w:b w:val="false"/>
          <w:bCs w:val="false"/>
          <w:sz w:val="28"/>
          <w:u w:val="none"/>
          <w:shd w:fill="auto" w:val="clear"/>
        </w:rPr>
        <w:t>或具中央主管機關衛生福利部食品藥物管理署認可實驗室藥物殘留檢驗合格證明之水產品。</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u w:val="none"/>
          <w:shd w:fill="auto" w:val="clear"/>
        </w:rPr>
      </w:pPr>
      <w:r>
        <w:rPr>
          <w:rFonts w:ascii="標楷體" w:hAnsi="標楷體" w:cs="標楷體" w:eastAsia="標楷體"/>
          <w:b w:val="false"/>
          <w:bCs w:val="false"/>
          <w:sz w:val="28"/>
          <w:u w:val="none"/>
          <w:shd w:fill="auto" w:val="clear"/>
        </w:rPr>
        <w:t>冷凍、冷藏食品：應提供已取得中央機關實施之驗證產品</w:t>
      </w:r>
      <w:r>
        <w:rPr>
          <w:rFonts w:eastAsia="標楷體" w:cs="標楷體" w:ascii="標楷體" w:hAnsi="標楷體"/>
          <w:b w:val="false"/>
          <w:bCs w:val="false"/>
          <w:sz w:val="28"/>
          <w:u w:val="none"/>
          <w:shd w:fill="auto" w:val="clear"/>
        </w:rPr>
        <w:t>(</w:t>
      </w:r>
      <w:r>
        <w:rPr>
          <w:rFonts w:ascii="標楷體" w:hAnsi="標楷體" w:cs="標楷體" w:eastAsia="標楷體"/>
          <w:b w:val="false"/>
          <w:bCs w:val="false"/>
          <w:sz w:val="28"/>
          <w:u w:val="none"/>
          <w:shd w:fill="auto" w:val="clear"/>
        </w:rPr>
        <w:t>如</w:t>
      </w:r>
      <w:r>
        <w:rPr>
          <w:rFonts w:eastAsia="標楷體" w:cs="標楷體" w:ascii="標楷體" w:hAnsi="標楷體"/>
          <w:b w:val="false"/>
          <w:bCs w:val="false"/>
          <w:sz w:val="28"/>
          <w:u w:val="none"/>
          <w:shd w:fill="auto" w:val="clear"/>
        </w:rPr>
        <w:t>CAS)</w:t>
      </w:r>
      <w:r>
        <w:rPr>
          <w:rFonts w:ascii="標楷體" w:hAnsi="標楷體" w:cs="標楷體" w:eastAsia="標楷體"/>
          <w:b w:val="false"/>
          <w:bCs w:val="false"/>
          <w:sz w:val="28"/>
          <w:u w:val="none"/>
          <w:shd w:fill="auto" w:val="clear"/>
        </w:rPr>
        <w:t>、</w:t>
      </w:r>
      <w:r>
        <w:rPr>
          <w:rFonts w:eastAsia="標楷體" w:cs="標楷體" w:ascii="標楷體" w:hAnsi="標楷體"/>
          <w:b w:val="false"/>
          <w:bCs w:val="false"/>
          <w:sz w:val="28"/>
          <w:u w:val="none"/>
          <w:shd w:fill="auto" w:val="clear"/>
        </w:rPr>
        <w:t>TQF</w:t>
      </w:r>
      <w:r>
        <w:rPr>
          <w:rFonts w:ascii="標楷體" w:hAnsi="標楷體" w:cs="標楷體" w:eastAsia="標楷體"/>
          <w:b w:val="false"/>
          <w:bCs w:val="false"/>
          <w:sz w:val="28"/>
          <w:u w:val="none"/>
          <w:shd w:fill="auto" w:val="clear"/>
        </w:rPr>
        <w:t>驗證標章或與前揭標章同等級符合衛生標準之檢驗合格證明之產品，標示內容應符合食品安全衛生管理法之規定；不得有仿冒品。</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b w:val="false"/>
          <w:bCs w:val="false"/>
          <w:sz w:val="28"/>
          <w:u w:val="none"/>
          <w:shd w:fill="auto" w:val="clear"/>
        </w:rPr>
        <w:t>蔬果類：應採用具有機農產品標章、產銷履歷農產品（</w:t>
      </w:r>
      <w:r>
        <w:rPr>
          <w:rStyle w:val="Style11"/>
          <w:rFonts w:eastAsia="標楷體" w:cs="標楷體" w:ascii="標楷體" w:hAnsi="標楷體"/>
          <w:b w:val="false"/>
          <w:bCs w:val="false"/>
          <w:sz w:val="28"/>
          <w:u w:val="none"/>
          <w:shd w:fill="auto" w:val="clear"/>
        </w:rPr>
        <w:t>TAP</w:t>
      </w:r>
      <w:r>
        <w:rPr>
          <w:rStyle w:val="Style11"/>
          <w:rFonts w:ascii="標楷體" w:hAnsi="標楷體" w:cs="標楷體" w:eastAsia="標楷體"/>
          <w:b w:val="false"/>
          <w:bCs w:val="false"/>
          <w:sz w:val="28"/>
          <w:u w:val="none"/>
          <w:shd w:fill="auto" w:val="clear"/>
        </w:rPr>
        <w:t>）標章、</w:t>
      </w:r>
      <w:r>
        <w:rPr>
          <w:rStyle w:val="Style11"/>
          <w:rFonts w:eastAsia="標楷體" w:cs="標楷體" w:ascii="標楷體" w:hAnsi="標楷體"/>
          <w:b w:val="false"/>
          <w:bCs w:val="false"/>
          <w:sz w:val="28"/>
          <w:u w:val="none"/>
          <w:shd w:fill="auto" w:val="clear"/>
        </w:rPr>
        <w:t>CAS</w:t>
      </w:r>
      <w:r>
        <w:rPr>
          <w:rStyle w:val="Style11"/>
          <w:rFonts w:ascii="標楷體" w:hAnsi="標楷體" w:cs="標楷體" w:eastAsia="標楷體"/>
          <w:b w:val="false"/>
          <w:bCs w:val="false"/>
          <w:sz w:val="28"/>
          <w:u w:val="none"/>
          <w:shd w:fill="auto" w:val="clear"/>
        </w:rPr>
        <w:t>台灣優良農產品標章、</w:t>
      </w:r>
      <w:r>
        <w:rPr>
          <w:rStyle w:val="Style11"/>
          <w:rFonts w:ascii="標楷體" w:hAnsi="標楷體" w:cs="標楷體" w:eastAsia="標楷體"/>
          <w:b w:val="false"/>
          <w:bCs w:val="false"/>
          <w:color w:val="000000"/>
          <w:sz w:val="28"/>
          <w:u w:val="none"/>
          <w:shd w:fill="auto" w:val="clear"/>
        </w:rPr>
        <w:t>溯源農糧產品追溯條碼</w:t>
      </w:r>
      <w:r>
        <w:rPr>
          <w:rStyle w:val="Style11"/>
          <w:rFonts w:eastAsia="標楷體" w:cs="標楷體" w:ascii="標楷體" w:hAnsi="標楷體"/>
          <w:b w:val="false"/>
          <w:bCs w:val="false"/>
          <w:color w:val="000000"/>
          <w:sz w:val="28"/>
          <w:u w:val="none"/>
          <w:shd w:fill="auto" w:val="clear"/>
        </w:rPr>
        <w:t>(</w:t>
      </w:r>
      <w:r>
        <w:rPr>
          <w:rStyle w:val="Style11"/>
          <w:rFonts w:ascii="標楷體" w:hAnsi="標楷體" w:cs="標楷體" w:eastAsia="標楷體"/>
          <w:b w:val="false"/>
          <w:bCs w:val="false"/>
          <w:color w:val="000000"/>
          <w:sz w:val="28"/>
          <w:u w:val="none"/>
          <w:shd w:fill="auto" w:val="clear"/>
        </w:rPr>
        <w:t>以可追溯至農民、農業產銷班、農場或農民團體者為限</w:t>
      </w:r>
      <w:r>
        <w:rPr>
          <w:rStyle w:val="Style11"/>
          <w:rFonts w:eastAsia="標楷體" w:cs="標楷體" w:ascii="標楷體" w:hAnsi="標楷體"/>
          <w:b w:val="false"/>
          <w:bCs w:val="false"/>
          <w:color w:val="000000"/>
          <w:sz w:val="28"/>
          <w:u w:val="none"/>
          <w:shd w:fill="auto" w:val="clear"/>
        </w:rPr>
        <w:t>)</w:t>
      </w:r>
      <w:r>
        <w:rPr>
          <w:rStyle w:val="Style11"/>
          <w:rFonts w:ascii="標楷體" w:hAnsi="標楷體" w:cs="標楷體" w:eastAsia="標楷體"/>
          <w:b w:val="false"/>
          <w:bCs w:val="false"/>
          <w:sz w:val="28"/>
          <w:u w:val="none"/>
          <w:shd w:fill="auto" w:val="clear"/>
        </w:rPr>
        <w:t>或具農藥殘留檢驗合格證明之蔬果，另由甲方每學期不定期抽驗一次，並由具公信力之機關檢驗，檢驗費用由乙方支付。</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u w:val="none"/>
          <w:shd w:fill="auto" w:val="clear"/>
        </w:rPr>
      </w:pPr>
      <w:r>
        <w:rPr>
          <w:rFonts w:ascii="標楷體" w:hAnsi="標楷體" w:cs="標楷體" w:eastAsia="標楷體"/>
          <w:b w:val="false"/>
          <w:bCs w:val="false"/>
          <w:sz w:val="28"/>
          <w:u w:val="none"/>
          <w:shd w:fill="auto" w:val="clear"/>
        </w:rPr>
        <w:t>加工食品類：應提供已取得中央機關實施之驗證產品</w:t>
      </w:r>
      <w:r>
        <w:rPr>
          <w:rFonts w:eastAsia="標楷體" w:cs="標楷體" w:ascii="標楷體" w:hAnsi="標楷體"/>
          <w:b w:val="false"/>
          <w:bCs w:val="false"/>
          <w:sz w:val="28"/>
          <w:u w:val="none"/>
          <w:shd w:fill="auto" w:val="clear"/>
        </w:rPr>
        <w:t>(</w:t>
      </w:r>
      <w:r>
        <w:rPr>
          <w:rFonts w:ascii="標楷體" w:hAnsi="標楷體" w:cs="標楷體" w:eastAsia="標楷體"/>
          <w:b w:val="false"/>
          <w:bCs w:val="false"/>
          <w:sz w:val="28"/>
          <w:u w:val="none"/>
          <w:shd w:fill="auto" w:val="clear"/>
        </w:rPr>
        <w:t>如</w:t>
      </w:r>
      <w:r>
        <w:rPr>
          <w:rFonts w:eastAsia="標楷體" w:cs="標楷體" w:ascii="標楷體" w:hAnsi="標楷體"/>
          <w:b w:val="false"/>
          <w:bCs w:val="false"/>
          <w:sz w:val="28"/>
          <w:u w:val="none"/>
          <w:shd w:fill="auto" w:val="clear"/>
        </w:rPr>
        <w:t>CAS)</w:t>
      </w:r>
      <w:r>
        <w:rPr>
          <w:rFonts w:ascii="標楷體" w:hAnsi="標楷體" w:cs="標楷體" w:eastAsia="標楷體"/>
          <w:b w:val="false"/>
          <w:bCs w:val="false"/>
          <w:sz w:val="28"/>
          <w:u w:val="none"/>
          <w:shd w:fill="auto" w:val="clear"/>
        </w:rPr>
        <w:t>、</w:t>
      </w:r>
      <w:r>
        <w:rPr>
          <w:rFonts w:eastAsia="標楷體" w:cs="標楷體" w:ascii="標楷體" w:hAnsi="標楷體"/>
          <w:b w:val="false"/>
          <w:bCs w:val="false"/>
          <w:sz w:val="28"/>
          <w:u w:val="none"/>
          <w:shd w:fill="auto" w:val="clear"/>
        </w:rPr>
        <w:t>TQF</w:t>
      </w:r>
      <w:r>
        <w:rPr>
          <w:rFonts w:ascii="標楷體" w:hAnsi="標楷體" w:cs="標楷體" w:eastAsia="標楷體"/>
          <w:b w:val="false"/>
          <w:bCs w:val="false"/>
          <w:sz w:val="28"/>
          <w:u w:val="none"/>
          <w:shd w:fill="auto" w:val="clear"/>
        </w:rPr>
        <w:t>驗證標章或與前揭標章同等級符合衛生標準之檢驗合格證明之產品。</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u w:val="none"/>
          <w:shd w:fill="auto" w:val="clear"/>
        </w:rPr>
      </w:pPr>
      <w:r>
        <w:rPr>
          <w:rFonts w:ascii="標楷體" w:hAnsi="標楷體" w:cs="標楷體" w:eastAsia="標楷體"/>
          <w:b w:val="false"/>
          <w:bCs w:val="false"/>
          <w:sz w:val="28"/>
          <w:u w:val="none"/>
          <w:shd w:fill="auto" w:val="clear"/>
        </w:rPr>
        <w:t>食用油及醬油等調味料：具正字標記或</w:t>
      </w:r>
      <w:r>
        <w:rPr>
          <w:rFonts w:eastAsia="標楷體" w:cs="標楷體" w:ascii="標楷體" w:hAnsi="標楷體"/>
          <w:b w:val="false"/>
          <w:bCs w:val="false"/>
          <w:sz w:val="28"/>
          <w:u w:val="none"/>
          <w:shd w:fill="auto" w:val="clear"/>
        </w:rPr>
        <w:t>TQF</w:t>
      </w:r>
      <w:r>
        <w:rPr>
          <w:rFonts w:ascii="標楷體" w:hAnsi="標楷體" w:cs="標楷體" w:eastAsia="標楷體"/>
          <w:b w:val="false"/>
          <w:bCs w:val="false"/>
          <w:sz w:val="28"/>
          <w:u w:val="none"/>
          <w:shd w:fill="auto" w:val="clear"/>
        </w:rPr>
        <w:t>驗證標章之產品。但該項產品非屬正字標記或</w:t>
      </w:r>
      <w:r>
        <w:rPr>
          <w:rFonts w:eastAsia="標楷體" w:cs="標楷體" w:ascii="標楷體" w:hAnsi="標楷體"/>
          <w:b w:val="false"/>
          <w:bCs w:val="false"/>
          <w:sz w:val="28"/>
          <w:u w:val="none"/>
          <w:shd w:fill="auto" w:val="clear"/>
        </w:rPr>
        <w:t>TQF</w:t>
      </w:r>
      <w:r>
        <w:rPr>
          <w:rFonts w:ascii="標楷體" w:hAnsi="標楷體" w:cs="標楷體" w:eastAsia="標楷體"/>
          <w:b w:val="false"/>
          <w:bCs w:val="false"/>
          <w:sz w:val="28"/>
          <w:u w:val="none"/>
          <w:shd w:fill="auto" w:val="clear"/>
        </w:rPr>
        <w:t>驗證標章之驗證品項者，得使用合法登記工廠出產且經中央衛生福利主管機關或全國認證基金會</w:t>
      </w:r>
      <w:r>
        <w:rPr>
          <w:rFonts w:eastAsia="標楷體" w:cs="標楷體" w:ascii="標楷體" w:hAnsi="標楷體"/>
          <w:b w:val="false"/>
          <w:bCs w:val="false"/>
          <w:sz w:val="28"/>
          <w:u w:val="none"/>
          <w:shd w:fill="auto" w:val="clear"/>
        </w:rPr>
        <w:t>(TAF)</w:t>
      </w:r>
      <w:r>
        <w:rPr>
          <w:rFonts w:ascii="標楷體" w:hAnsi="標楷體" w:cs="標楷體" w:eastAsia="標楷體"/>
          <w:b w:val="false"/>
          <w:bCs w:val="false"/>
          <w:sz w:val="28"/>
          <w:u w:val="none"/>
          <w:shd w:fill="auto" w:val="clear"/>
        </w:rPr>
        <w:t>認可實驗室檢驗合格之產品。不得使用包裝不完整及未經檢驗合格之食品、含反式脂肪酸高之油品</w:t>
      </w:r>
      <w:r>
        <w:rPr>
          <w:rFonts w:eastAsia="標楷體" w:cs="標楷體" w:ascii="標楷體" w:hAnsi="標楷體"/>
          <w:b w:val="false"/>
          <w:bCs w:val="false"/>
          <w:sz w:val="28"/>
          <w:u w:val="none"/>
          <w:shd w:fill="auto" w:val="clear"/>
        </w:rPr>
        <w:t>(</w:t>
      </w:r>
      <w:r>
        <w:rPr>
          <w:rFonts w:ascii="標楷體" w:hAnsi="標楷體" w:cs="標楷體" w:eastAsia="標楷體"/>
          <w:b w:val="false"/>
          <w:bCs w:val="false"/>
          <w:sz w:val="28"/>
          <w:u w:val="none"/>
          <w:shd w:fill="auto" w:val="clear"/>
        </w:rPr>
        <w:t>如：酥油、植物酥油、烤酥油</w:t>
      </w:r>
      <w:r>
        <w:rPr>
          <w:rFonts w:eastAsia="標楷體" w:cs="標楷體" w:ascii="標楷體" w:hAnsi="標楷體"/>
          <w:b w:val="false"/>
          <w:bCs w:val="false"/>
          <w:sz w:val="28"/>
          <w:u w:val="none"/>
          <w:shd w:fill="auto" w:val="clear"/>
        </w:rPr>
        <w:t>)</w:t>
      </w:r>
      <w:r>
        <w:rPr>
          <w:rFonts w:ascii="標楷體" w:hAnsi="標楷體" w:cs="標楷體" w:eastAsia="標楷體"/>
          <w:b w:val="false"/>
          <w:bCs w:val="false"/>
          <w:sz w:val="28"/>
          <w:u w:val="none"/>
          <w:shd w:fill="auto" w:val="clear"/>
        </w:rPr>
        <w:t>或不完全氫化油</w:t>
      </w:r>
      <w:r>
        <w:rPr>
          <w:rFonts w:eastAsia="標楷體" w:cs="標楷體" w:ascii="標楷體" w:hAnsi="標楷體"/>
          <w:b w:val="false"/>
          <w:bCs w:val="false"/>
          <w:sz w:val="28"/>
          <w:u w:val="none"/>
          <w:shd w:fill="auto" w:val="clear"/>
        </w:rPr>
        <w:t>(</w:t>
      </w:r>
      <w:r>
        <w:rPr>
          <w:rFonts w:ascii="標楷體" w:hAnsi="標楷體" w:cs="標楷體" w:eastAsia="標楷體"/>
          <w:b w:val="false"/>
          <w:bCs w:val="false"/>
          <w:sz w:val="28"/>
          <w:u w:val="none"/>
          <w:shd w:fill="auto" w:val="clear"/>
        </w:rPr>
        <w:t>或稱部分氫化油，</w:t>
      </w:r>
      <w:r>
        <w:rPr>
          <w:rFonts w:eastAsia="標楷體" w:cs="標楷體" w:ascii="標楷體" w:hAnsi="標楷體"/>
          <w:b w:val="false"/>
          <w:bCs w:val="false"/>
          <w:sz w:val="28"/>
          <w:u w:val="none"/>
          <w:shd w:fill="auto" w:val="clear"/>
        </w:rPr>
        <w:t>Partially hydrogenated oils</w:t>
      </w:r>
      <w:r>
        <w:rPr>
          <w:rFonts w:ascii="標楷體" w:hAnsi="標楷體" w:cs="標楷體" w:eastAsia="標楷體"/>
          <w:b w:val="false"/>
          <w:bCs w:val="false"/>
          <w:sz w:val="28"/>
          <w:u w:val="none"/>
          <w:shd w:fill="auto" w:val="clear"/>
        </w:rPr>
        <w:t>，</w:t>
      </w:r>
      <w:r>
        <w:rPr>
          <w:rFonts w:eastAsia="標楷體" w:cs="標楷體" w:ascii="標楷體" w:hAnsi="標楷體"/>
          <w:b w:val="false"/>
          <w:bCs w:val="false"/>
          <w:sz w:val="28"/>
          <w:u w:val="none"/>
          <w:shd w:fill="auto" w:val="clear"/>
        </w:rPr>
        <w:t>PHOs-</w:t>
      </w:r>
      <w:r>
        <w:rPr>
          <w:rFonts w:ascii="標楷體" w:hAnsi="標楷體" w:cs="標楷體" w:eastAsia="標楷體"/>
          <w:b w:val="false"/>
          <w:bCs w:val="false"/>
          <w:sz w:val="28"/>
          <w:u w:val="none"/>
          <w:shd w:fill="auto" w:val="clear"/>
        </w:rPr>
        <w:t>指經氫化處理，但未達完全飽和，碘價大於四之油脂</w:t>
      </w:r>
      <w:r>
        <w:rPr>
          <w:rFonts w:eastAsia="標楷體" w:cs="標楷體" w:ascii="標楷體" w:hAnsi="標楷體"/>
          <w:b w:val="false"/>
          <w:bCs w:val="false"/>
          <w:sz w:val="28"/>
          <w:u w:val="none"/>
          <w:shd w:fill="auto" w:val="clear"/>
        </w:rPr>
        <w:t>)</w:t>
      </w:r>
      <w:r>
        <w:rPr>
          <w:rFonts w:ascii="標楷體" w:hAnsi="標楷體" w:cs="標楷體" w:eastAsia="標楷體"/>
          <w:b w:val="false"/>
          <w:bCs w:val="false"/>
          <w:sz w:val="28"/>
          <w:u w:val="none"/>
          <w:shd w:fill="auto" w:val="clear"/>
        </w:rPr>
        <w:t>。</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b w:val="false"/>
          <w:bCs w:val="false"/>
          <w:sz w:val="28"/>
          <w:u w:val="none"/>
          <w:shd w:fill="auto" w:val="clear"/>
        </w:rPr>
        <w:t>油炸調理用油不得隔餐使用，油炸調理時須使用油炸專用油品，</w:t>
      </w:r>
      <w:bookmarkStart w:id="3" w:name="_Hlk100511605"/>
      <w:r>
        <w:rPr>
          <w:rStyle w:val="Style11"/>
          <w:rFonts w:ascii="標楷體" w:hAnsi="標楷體" w:cs="標楷體" w:eastAsia="標楷體"/>
          <w:b w:val="false"/>
          <w:bCs w:val="false"/>
          <w:sz w:val="28"/>
          <w:u w:val="none"/>
          <w:shd w:fill="auto" w:val="clear"/>
        </w:rPr>
        <w:t>廢油回收應確實紀錄。</w:t>
      </w:r>
      <w:bookmarkEnd w:id="3"/>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b w:val="false"/>
          <w:b w:val="false"/>
          <w:bCs w:val="false"/>
          <w:sz w:val="28"/>
          <w:u w:val="none"/>
          <w:shd w:fill="auto" w:val="clear"/>
        </w:rPr>
      </w:pPr>
      <w:r>
        <w:rPr>
          <w:rFonts w:ascii="標楷體" w:hAnsi="標楷體" w:cs="標楷體" w:eastAsia="標楷體"/>
          <w:b w:val="false"/>
          <w:bCs w:val="false"/>
          <w:sz w:val="28"/>
          <w:u w:val="none"/>
          <w:shd w:fill="auto" w:val="clear"/>
        </w:rPr>
        <w:t>食鹽：檢驗合格或具進口同批號食用加碘鹽證明之食用加碘鹽，成分欄應標示「碘化鉀」或「碘酸鉀」成分，且碘添加之規格與含量應符合「食品添加物使用範圍及限量暨規格標準」。</w:t>
      </w:r>
    </w:p>
    <w:p>
      <w:pPr>
        <w:pStyle w:val="Normal"/>
        <w:widowControl/>
        <w:numPr>
          <w:ilvl w:val="1"/>
          <w:numId w:val="60"/>
        </w:numPr>
        <w:tabs>
          <w:tab w:val="clear" w:pos="480"/>
        </w:tabs>
        <w:overflowPunct w:val="false"/>
        <w:autoSpaceDE w:val="false"/>
        <w:spacing w:lineRule="exact" w:line="360"/>
        <w:ind w:left="2268" w:right="0" w:hanging="283"/>
        <w:jc w:val="both"/>
        <w:rPr/>
      </w:pPr>
      <w:r>
        <w:rPr>
          <w:rStyle w:val="Style11"/>
          <w:rFonts w:ascii="標楷體" w:hAnsi="標楷體" w:cs="標楷體" w:eastAsia="標楷體"/>
          <w:b w:val="false"/>
          <w:bCs w:val="false"/>
          <w:sz w:val="28"/>
          <w:u w:val="none"/>
          <w:shd w:fill="auto" w:val="clear"/>
        </w:rPr>
        <w:t>乳品</w:t>
      </w:r>
      <w:r>
        <w:rPr>
          <w:rStyle w:val="Style11"/>
          <w:rFonts w:ascii="標楷體" w:hAnsi="標楷體" w:eastAsia="標楷體"/>
          <w:b w:val="false"/>
          <w:bCs w:val="false"/>
          <w:color w:val="000000"/>
          <w:sz w:val="28"/>
          <w:u w:val="none"/>
          <w:shd w:fill="auto" w:val="clear"/>
        </w:rPr>
        <w:t>、果汁、豆奶等之飲品或點心：其外包裝應完整無缺，包裝標示應符合食品安全衛生管理法相關規定；供應日應為保存日期之前</w:t>
      </w:r>
      <w:r>
        <w:rPr>
          <w:rStyle w:val="Style11"/>
          <w:rFonts w:eastAsia="標楷體" w:ascii="標楷體" w:hAnsi="標楷體"/>
          <w:b w:val="false"/>
          <w:bCs w:val="false"/>
          <w:color w:val="000000"/>
          <w:sz w:val="28"/>
          <w:u w:val="none"/>
          <w:shd w:fill="auto" w:val="clear"/>
        </w:rPr>
        <w:t>3</w:t>
      </w:r>
      <w:r>
        <w:rPr>
          <w:rStyle w:val="Style11"/>
          <w:rFonts w:ascii="標楷體" w:hAnsi="標楷體" w:eastAsia="標楷體"/>
          <w:b w:val="false"/>
          <w:bCs w:val="false"/>
          <w:color w:val="000000"/>
          <w:sz w:val="28"/>
          <w:u w:val="none"/>
          <w:shd w:fill="auto" w:val="clear"/>
        </w:rPr>
        <w:t>分之</w:t>
      </w:r>
      <w:r>
        <w:rPr>
          <w:rStyle w:val="Style11"/>
          <w:rFonts w:eastAsia="標楷體" w:ascii="標楷體" w:hAnsi="標楷體"/>
          <w:b w:val="false"/>
          <w:bCs w:val="false"/>
          <w:color w:val="000000"/>
          <w:sz w:val="28"/>
          <w:u w:val="none"/>
          <w:shd w:fill="auto" w:val="clear"/>
        </w:rPr>
        <w:t>2</w:t>
      </w:r>
      <w:r>
        <w:rPr>
          <w:rStyle w:val="Style11"/>
          <w:rFonts w:ascii="標楷體" w:hAnsi="標楷體" w:eastAsia="標楷體"/>
          <w:b w:val="false"/>
          <w:bCs w:val="false"/>
          <w:color w:val="000000"/>
          <w:sz w:val="28"/>
          <w:u w:val="none"/>
          <w:shd w:fill="auto" w:val="clear"/>
        </w:rPr>
        <w:t>之時段，並符合校園飲品及點心販售相關規範，且不得作為副菜菜色。</w:t>
      </w:r>
      <w:r>
        <w:rPr>
          <w:rStyle w:val="Style11"/>
          <w:rFonts w:eastAsia="標楷體" w:ascii="標楷體" w:hAnsi="標楷體"/>
          <w:b w:val="false"/>
          <w:bCs w:val="false"/>
          <w:color w:val="000000"/>
          <w:sz w:val="28"/>
          <w:u w:val="none"/>
          <w:shd w:fill="auto" w:val="clear"/>
        </w:rPr>
        <w:t>(</w:t>
      </w:r>
      <w:r>
        <w:rPr>
          <w:rStyle w:val="Style11"/>
          <w:rFonts w:ascii="標楷體" w:hAnsi="標楷體" w:eastAsia="標楷體"/>
          <w:b w:val="false"/>
          <w:bCs w:val="false"/>
          <w:color w:val="000000"/>
          <w:sz w:val="28"/>
          <w:u w:val="none"/>
          <w:shd w:fill="auto" w:val="clear"/>
        </w:rPr>
        <w:t>不得提供稀釋發酵乳、豆花、愛玉、布丁、茶飲及非</w:t>
      </w:r>
      <w:r>
        <w:rPr>
          <w:rStyle w:val="Style11"/>
          <w:rFonts w:eastAsia="標楷體" w:ascii="標楷體" w:hAnsi="標楷體"/>
          <w:b w:val="false"/>
          <w:bCs w:val="false"/>
          <w:color w:val="000000"/>
          <w:sz w:val="28"/>
          <w:u w:val="none"/>
          <w:shd w:fill="auto" w:val="clear"/>
        </w:rPr>
        <w:t>100%</w:t>
      </w:r>
      <w:r>
        <w:rPr>
          <w:rStyle w:val="Style11"/>
          <w:rFonts w:ascii="標楷體" w:hAnsi="標楷體" w:eastAsia="標楷體"/>
          <w:b w:val="false"/>
          <w:bCs w:val="false"/>
          <w:color w:val="000000"/>
          <w:sz w:val="28"/>
          <w:u w:val="none"/>
          <w:shd w:fill="auto" w:val="clear"/>
        </w:rPr>
        <w:t>蔬果汁</w:t>
      </w:r>
      <w:r>
        <w:rPr>
          <w:rStyle w:val="Style11"/>
          <w:rFonts w:eastAsia="標楷體" w:ascii="標楷體" w:hAnsi="標楷體"/>
          <w:b w:val="false"/>
          <w:bCs w:val="false"/>
          <w:color w:val="000000"/>
          <w:sz w:val="28"/>
          <w:u w:val="none"/>
          <w:shd w:fill="auto" w:val="clear"/>
        </w:rPr>
        <w:t>)</w:t>
      </w:r>
      <w:r>
        <w:rPr>
          <w:rStyle w:val="Style11"/>
          <w:rFonts w:ascii="標楷體" w:hAnsi="標楷體" w:eastAsia="標楷體"/>
          <w:b w:val="false"/>
          <w:bCs w:val="false"/>
          <w:color w:val="000000"/>
          <w:sz w:val="28"/>
          <w:u w:val="none"/>
          <w:shd w:fill="auto" w:val="clear"/>
        </w:rPr>
        <w:t>。</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shd w:fill="auto" w:val="clear"/>
        </w:rPr>
      </w:pPr>
      <w:r>
        <w:rPr>
          <w:rFonts w:ascii="標楷體" w:hAnsi="標楷體" w:cs="標楷體" w:eastAsia="標楷體"/>
          <w:b w:val="false"/>
          <w:bCs w:val="false"/>
          <w:sz w:val="28"/>
          <w:u w:val="none"/>
          <w:shd w:fill="auto" w:val="clear"/>
        </w:rPr>
        <w:t>乙方供應之食材，須於供應前二週提出食材來源及相關</w:t>
      </w:r>
      <w:r>
        <w:rPr>
          <w:rFonts w:ascii="標楷體" w:hAnsi="標楷體" w:cs="標楷體" w:eastAsia="標楷體"/>
          <w:sz w:val="28"/>
          <w:shd w:fill="auto" w:val="clear"/>
        </w:rPr>
        <w:t>證明。</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shd w:fill="auto" w:val="clear"/>
        </w:rPr>
      </w:pPr>
      <w:r>
        <w:rPr>
          <w:rFonts w:ascii="標楷體" w:hAnsi="標楷體" w:cs="標楷體" w:eastAsia="標楷體"/>
          <w:sz w:val="28"/>
          <w:shd w:fill="auto" w:val="clear"/>
        </w:rPr>
        <w:t>膳食禁止使用含基因改造生鮮食材及其初級加工品</w:t>
      </w:r>
      <w:r>
        <w:rPr>
          <w:rFonts w:eastAsia="標楷體" w:cs="標楷體" w:ascii="標楷體" w:hAnsi="標楷體"/>
          <w:sz w:val="28"/>
          <w:shd w:fill="auto" w:val="clear"/>
        </w:rPr>
        <w:t>(</w:t>
      </w:r>
      <w:r>
        <w:rPr>
          <w:rFonts w:ascii="標楷體" w:hAnsi="標楷體" w:cs="標楷體" w:eastAsia="標楷體"/>
          <w:sz w:val="28"/>
          <w:shd w:fill="auto" w:val="clear"/>
        </w:rPr>
        <w:t>如豆漿、豆花、豆腐、豆干、豆皮、大豆蛋白製得之素肉產品等</w:t>
      </w:r>
      <w:r>
        <w:rPr>
          <w:rFonts w:eastAsia="標楷體" w:cs="標楷體" w:ascii="標楷體" w:hAnsi="標楷體"/>
          <w:sz w:val="28"/>
          <w:shd w:fill="auto" w:val="clear"/>
        </w:rPr>
        <w:t>)</w:t>
      </w:r>
      <w:r>
        <w:rPr>
          <w:rFonts w:ascii="標楷體" w:hAnsi="標楷體" w:cs="標楷體" w:eastAsia="標楷體"/>
          <w:sz w:val="28"/>
          <w:shd w:fill="auto" w:val="clear"/>
        </w:rPr>
        <w:t>。</w:t>
      </w:r>
    </w:p>
    <w:p>
      <w:pPr>
        <w:pStyle w:val="Normal"/>
        <w:widowControl/>
        <w:numPr>
          <w:ilvl w:val="1"/>
          <w:numId w:val="60"/>
        </w:numPr>
        <w:tabs>
          <w:tab w:val="clear" w:pos="480"/>
        </w:tabs>
        <w:overflowPunct w:val="false"/>
        <w:autoSpaceDE w:val="false"/>
        <w:spacing w:lineRule="exact" w:line="360"/>
        <w:ind w:left="2268" w:right="0" w:hanging="283"/>
        <w:jc w:val="both"/>
        <w:rPr>
          <w:rFonts w:ascii="標楷體" w:hAnsi="標楷體" w:eastAsia="標楷體" w:cs="標楷體"/>
          <w:sz w:val="28"/>
          <w:shd w:fill="auto" w:val="clear"/>
        </w:rPr>
      </w:pPr>
      <w:r>
        <w:rPr>
          <w:rFonts w:ascii="標楷體" w:hAnsi="標楷體" w:cs="標楷體" w:eastAsia="標楷體"/>
          <w:sz w:val="28"/>
          <w:shd w:fill="auto" w:val="clear"/>
        </w:rPr>
        <w:t>食材不得為日本核災地區</w:t>
      </w:r>
      <w:r>
        <w:rPr>
          <w:rFonts w:eastAsia="標楷體" w:cs="標楷體" w:ascii="標楷體" w:hAnsi="標楷體"/>
          <w:sz w:val="28"/>
          <w:shd w:fill="auto" w:val="clear"/>
        </w:rPr>
        <w:t>(</w:t>
      </w:r>
      <w:r>
        <w:rPr>
          <w:rFonts w:ascii="標楷體" w:hAnsi="標楷體" w:cs="標楷體" w:eastAsia="標楷體"/>
          <w:sz w:val="28"/>
          <w:shd w:fill="auto" w:val="clear"/>
        </w:rPr>
        <w:t>福島縣、櫪木縣、茨城縣、群馬縣及千葉縣</w:t>
      </w:r>
      <w:r>
        <w:rPr>
          <w:rFonts w:eastAsia="標楷體" w:cs="標楷體" w:ascii="標楷體" w:hAnsi="標楷體"/>
          <w:sz w:val="28"/>
          <w:shd w:fill="auto" w:val="clear"/>
        </w:rPr>
        <w:t>)</w:t>
      </w:r>
      <w:r>
        <w:rPr>
          <w:rFonts w:ascii="標楷體" w:hAnsi="標楷體" w:cs="標楷體" w:eastAsia="標楷體"/>
          <w:sz w:val="28"/>
          <w:shd w:fill="auto" w:val="clear"/>
        </w:rPr>
        <w:t>出口之產品。</w:t>
      </w:r>
    </w:p>
    <w:p>
      <w:pPr>
        <w:pStyle w:val="Normal"/>
        <w:numPr>
          <w:ilvl w:val="0"/>
          <w:numId w:val="54"/>
        </w:numPr>
        <w:tabs>
          <w:tab w:val="clear" w:pos="480"/>
        </w:tabs>
        <w:ind w:left="1985" w:right="0" w:hanging="284"/>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留樣檢體方面：甲乙雙方會同每日於校園內乙方指定之抽樣地點</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未指定者為備餐區</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 xml:space="preserve">以免洗容器具取樣當日餐食留樣檢體乙份 </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每份至少</w:t>
      </w:r>
      <w:r>
        <w:rPr>
          <w:rFonts w:eastAsia="標楷體" w:cs="標楷體" w:ascii="標楷體" w:hAnsi="標楷體"/>
          <w:sz w:val="28"/>
          <w:szCs w:val="28"/>
          <w:shd w:fill="auto" w:val="clear"/>
        </w:rPr>
        <w:t>300</w:t>
      </w:r>
      <w:r>
        <w:rPr>
          <w:rFonts w:ascii="標楷體" w:hAnsi="標楷體" w:cs="標楷體" w:eastAsia="標楷體"/>
          <w:sz w:val="28"/>
          <w:szCs w:val="28"/>
          <w:shd w:fill="auto" w:val="clear"/>
        </w:rPr>
        <w:t>公克</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，妥善包覆並標示乙方名稱、日期及時間後，送達乙方指定之冷藏攝氏</w:t>
      </w:r>
      <w:r>
        <w:rPr>
          <w:rFonts w:eastAsia="標楷體" w:cs="標楷體" w:ascii="標楷體" w:hAnsi="標楷體"/>
          <w:sz w:val="28"/>
          <w:szCs w:val="28"/>
          <w:shd w:fill="auto" w:val="clear"/>
        </w:rPr>
        <w:t>7</w:t>
      </w:r>
      <w:r>
        <w:rPr>
          <w:rFonts w:ascii="標楷體" w:hAnsi="標楷體" w:cs="標楷體" w:eastAsia="標楷體"/>
          <w:sz w:val="28"/>
          <w:szCs w:val="28"/>
          <w:shd w:fill="auto" w:val="clear"/>
        </w:rPr>
        <w:t>度以下之設備保存至少</w:t>
      </w:r>
      <w:r>
        <w:rPr>
          <w:rFonts w:eastAsia="標楷體" w:cs="標楷體" w:ascii="標楷體" w:hAnsi="標楷體"/>
          <w:sz w:val="28"/>
          <w:szCs w:val="28"/>
          <w:shd w:fill="auto" w:val="clear"/>
        </w:rPr>
        <w:t>48</w:t>
      </w:r>
      <w:r>
        <w:rPr>
          <w:rFonts w:ascii="標楷體" w:hAnsi="標楷體" w:cs="標楷體" w:eastAsia="標楷體"/>
          <w:sz w:val="28"/>
          <w:szCs w:val="28"/>
          <w:shd w:fill="auto" w:val="clear"/>
        </w:rPr>
        <w:t>小時</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冷藏設備內甲方不得放置留樣檢體以外之其他物品</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，期間留樣檢體不得隨意攜出，以備教育主管機關或衛生主管機關隨時查驗之用。採</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檢</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容器由乙方提供並確保未受相關汙染，每件留樣檢體應以不同採檢器採檢。採檢者須先清洗手部，必要時穿戴無菌手套，以確保無汙染之虞。</w:t>
      </w:r>
    </w:p>
    <w:p>
      <w:pPr>
        <w:pStyle w:val="Normal"/>
        <w:numPr>
          <w:ilvl w:val="0"/>
          <w:numId w:val="54"/>
        </w:numPr>
        <w:tabs>
          <w:tab w:val="clear" w:pos="480"/>
        </w:tabs>
        <w:ind w:left="1985" w:right="0" w:hanging="284"/>
        <w:jc w:val="both"/>
        <w:rPr/>
      </w:pPr>
      <w:r>
        <w:rPr>
          <w:rStyle w:val="Style11"/>
          <w:rFonts w:ascii="標楷體" w:hAnsi="標楷體" w:cs="標楷體" w:eastAsia="標楷體"/>
          <w:sz w:val="28"/>
          <w:szCs w:val="28"/>
          <w:shd w:fill="auto" w:val="clear"/>
        </w:rPr>
        <w:t>乙方每日營業上所需用之材料，包括魚、肉、菜、調味品、米、麵、豆類製品等，應嚴格管控來源及材料本身符合衛生機關規定，並合乎衛生條件，分類儲存。不得任意堆置，亦不得置於地上處理</w:t>
      </w:r>
      <w:r>
        <w:rPr>
          <w:rStyle w:val="Style11"/>
          <w:rFonts w:ascii="新細明體;PMingLiU" w:hAnsi="新細明體;PMingLiU" w:cs="新細明體;PMingLiU"/>
          <w:sz w:val="28"/>
          <w:szCs w:val="28"/>
          <w:shd w:fill="auto" w:val="clear"/>
        </w:rPr>
        <w:t>，</w:t>
      </w:r>
      <w:r>
        <w:rPr>
          <w:rStyle w:val="Style11"/>
          <w:rFonts w:ascii="標楷體" w:hAnsi="標楷體" w:cs="標楷體" w:eastAsia="標楷體"/>
          <w:sz w:val="28"/>
          <w:szCs w:val="28"/>
          <w:shd w:fill="auto" w:val="clear"/>
        </w:rPr>
        <w:t>並在供應當日下午</w:t>
      </w:r>
      <w:r>
        <w:rPr>
          <w:rStyle w:val="Style11"/>
          <w:rFonts w:eastAsia="標楷體" w:cs="標楷體" w:ascii="標楷體" w:hAnsi="標楷體"/>
          <w:sz w:val="28"/>
          <w:szCs w:val="28"/>
          <w:shd w:fill="auto" w:val="clear"/>
        </w:rPr>
        <w:t>2</w:t>
      </w:r>
      <w:r>
        <w:rPr>
          <w:rStyle w:val="Style11"/>
          <w:rFonts w:ascii="標楷體" w:hAnsi="標楷體" w:cs="標楷體" w:eastAsia="標楷體"/>
          <w:sz w:val="28"/>
          <w:szCs w:val="28"/>
          <w:shd w:fill="auto" w:val="clear"/>
        </w:rPr>
        <w:t>時</w:t>
      </w:r>
      <w:r>
        <w:rPr>
          <w:rStyle w:val="Style11"/>
          <w:rFonts w:eastAsia="標楷體" w:cs="標楷體" w:ascii="標楷體" w:hAnsi="標楷體"/>
          <w:sz w:val="28"/>
          <w:szCs w:val="28"/>
          <w:shd w:fill="auto" w:val="clear"/>
        </w:rPr>
        <w:t>30</w:t>
      </w:r>
      <w:r>
        <w:rPr>
          <w:rStyle w:val="Style11"/>
          <w:rFonts w:ascii="標楷體" w:hAnsi="標楷體" w:cs="標楷體" w:eastAsia="標楷體"/>
          <w:sz w:val="28"/>
          <w:szCs w:val="28"/>
          <w:shd w:fill="auto" w:val="clear"/>
        </w:rPr>
        <w:t>分前於教育部指定之平臺登錄指定項目，登載每日菜單、原料</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含調味料</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、供應商、驗證標章、檢驗報告暨黃豆及玉米等生鮮食材與初級加工品製造商及基因改造食品定性檢驗或定量檢驗報告</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此項僅需登錄於食安智慧監控系統</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等資料。前項資料應備妥相關文件以供教育主管機關或衛生主管機關查驗，不得有虛偽造假不實登載之事實。</w:t>
      </w:r>
    </w:p>
    <w:p>
      <w:pPr>
        <w:pStyle w:val="Normal"/>
        <w:numPr>
          <w:ilvl w:val="0"/>
          <w:numId w:val="54"/>
        </w:numPr>
        <w:tabs>
          <w:tab w:val="clear" w:pos="480"/>
        </w:tabs>
        <w:ind w:left="1985" w:right="0" w:hanging="284"/>
        <w:jc w:val="both"/>
        <w:rPr/>
      </w:pPr>
      <w:r>
        <w:rPr>
          <w:rStyle w:val="Style11"/>
          <w:rFonts w:ascii="標楷體" w:hAnsi="標楷體" w:eastAsia="標楷體"/>
          <w:sz w:val="28"/>
          <w:szCs w:val="28"/>
          <w:shd w:fill="auto" w:val="clear"/>
        </w:rPr>
        <w:t>每日食材、菜色、品質、新鮮度等，乙方應保證合於食品衛生或農產標章履歷等相關規定，各項食材均應訂定品質規格、食材驗收標準及提出來源證明，由品管人員進行「食材驗收」並每日製作完整食材驗收紀錄</w:t>
      </w:r>
      <w:r>
        <w:rPr>
          <w:rStyle w:val="Style11"/>
          <w:rFonts w:eastAsia="標楷體" w:ascii="標楷體" w:hAnsi="標楷體"/>
          <w:sz w:val="28"/>
          <w:szCs w:val="28"/>
          <w:shd w:fill="auto" w:val="clear"/>
        </w:rPr>
        <w:t>(</w:t>
      </w:r>
      <w:r>
        <w:rPr>
          <w:rStyle w:val="Style11"/>
          <w:rFonts w:ascii="標楷體" w:hAnsi="標楷體" w:eastAsia="標楷體"/>
          <w:sz w:val="28"/>
          <w:szCs w:val="28"/>
          <w:shd w:fill="auto" w:val="clear"/>
        </w:rPr>
        <w:t>包括廠商名稱、產品名稱、品質規格、有效日期</w:t>
      </w:r>
      <w:r>
        <w:rPr>
          <w:rStyle w:val="Style11"/>
          <w:rFonts w:eastAsia="標楷體" w:ascii="標楷體" w:hAnsi="標楷體"/>
          <w:sz w:val="28"/>
          <w:szCs w:val="28"/>
          <w:shd w:fill="auto" w:val="clear"/>
        </w:rPr>
        <w:t>)</w:t>
      </w:r>
      <w:r>
        <w:rPr>
          <w:rStyle w:val="Style11"/>
          <w:rFonts w:ascii="標楷體" w:hAnsi="標楷體" w:eastAsia="標楷體"/>
          <w:sz w:val="28"/>
          <w:szCs w:val="28"/>
          <w:shd w:fill="auto" w:val="clear"/>
        </w:rPr>
        <w:t>，各類標章如下：</w:t>
      </w:r>
    </w:p>
    <w:p>
      <w:pPr>
        <w:pStyle w:val="Normal"/>
        <w:widowControl/>
        <w:numPr>
          <w:ilvl w:val="1"/>
          <w:numId w:val="37"/>
        </w:numPr>
        <w:suppressAutoHyphens w:val="true"/>
        <w:overflowPunct w:val="false"/>
        <w:autoSpaceDE w:val="false"/>
        <w:spacing w:lineRule="exact" w:line="360"/>
        <w:ind w:left="0" w:right="0" w:firstLine="1984"/>
        <w:jc w:val="both"/>
        <w:rPr/>
      </w:pPr>
      <w:r>
        <w:rPr>
          <w:rStyle w:val="Style11"/>
          <w:rFonts w:ascii="標楷體" w:hAnsi="標楷體" w:eastAsia="標楷體"/>
          <w:sz w:val="28"/>
          <w:szCs w:val="28"/>
          <w:shd w:fill="auto" w:val="clear"/>
        </w:rPr>
        <w:t>具「有機農產品」標章</w:t>
      </w:r>
      <w:r>
        <w:rPr>
          <w:rStyle w:val="Style11"/>
          <w:rFonts w:eastAsia="標楷體" w:ascii="標楷體" w:hAnsi="標楷體"/>
          <w:color w:val="000000"/>
          <w:sz w:val="28"/>
          <w:szCs w:val="24"/>
          <w:u w:val="none"/>
          <w:shd w:fill="auto" w:val="clear"/>
        </w:rPr>
        <w:t>(</w:t>
      </w:r>
      <w:r>
        <w:rPr>
          <w:rStyle w:val="Style11"/>
          <w:rFonts w:ascii="標楷體" w:hAnsi="標楷體" w:eastAsia="標楷體"/>
          <w:color w:val="000000"/>
          <w:sz w:val="28"/>
          <w:szCs w:val="24"/>
          <w:u w:val="none"/>
          <w:shd w:fill="auto" w:val="clear"/>
        </w:rPr>
        <w:t>含轉型期</w:t>
      </w:r>
      <w:r>
        <w:rPr>
          <w:rStyle w:val="Style11"/>
          <w:rFonts w:eastAsia="標楷體" w:ascii="標楷體" w:hAnsi="標楷體"/>
          <w:color w:val="000000"/>
          <w:sz w:val="28"/>
          <w:szCs w:val="24"/>
          <w:u w:val="none"/>
          <w:shd w:fill="auto" w:val="clear"/>
        </w:rPr>
        <w:t>)</w:t>
      </w:r>
      <w:r>
        <w:rPr>
          <w:rStyle w:val="Style11"/>
          <w:rFonts w:ascii="標楷體" w:hAnsi="標楷體" w:eastAsia="標楷體"/>
          <w:sz w:val="28"/>
          <w:szCs w:val="28"/>
          <w:shd w:fill="auto" w:val="clear"/>
        </w:rPr>
        <w:t>。</w:t>
      </w:r>
    </w:p>
    <w:p>
      <w:pPr>
        <w:pStyle w:val="Normal"/>
        <w:widowControl/>
        <w:numPr>
          <w:ilvl w:val="1"/>
          <w:numId w:val="37"/>
        </w:numPr>
        <w:tabs>
          <w:tab w:val="clear" w:pos="480"/>
        </w:tabs>
        <w:overflowPunct w:val="false"/>
        <w:autoSpaceDE w:val="false"/>
        <w:spacing w:lineRule="exact" w:line="360"/>
        <w:ind w:left="2268" w:right="0" w:hanging="283"/>
        <w:jc w:val="both"/>
        <w:rPr/>
      </w:pPr>
      <w:r>
        <w:rPr>
          <w:rStyle w:val="Style11"/>
          <w:rFonts w:ascii="標楷體" w:hAnsi="標楷體" w:eastAsia="標楷體"/>
          <w:sz w:val="28"/>
          <w:szCs w:val="28"/>
          <w:shd w:fill="auto" w:val="clear"/>
        </w:rPr>
        <w:t>具「產銷履歷農產品（</w:t>
      </w:r>
      <w:r>
        <w:rPr>
          <w:rStyle w:val="Style11"/>
          <w:rFonts w:eastAsia="標楷體" w:ascii="標楷體" w:hAnsi="標楷體"/>
          <w:sz w:val="28"/>
          <w:szCs w:val="28"/>
          <w:shd w:fill="auto" w:val="clear"/>
        </w:rPr>
        <w:t>TAP</w:t>
      </w:r>
      <w:r>
        <w:rPr>
          <w:rStyle w:val="Style11"/>
          <w:rFonts w:ascii="標楷體" w:hAnsi="標楷體" w:eastAsia="標楷體"/>
          <w:sz w:val="28"/>
          <w:szCs w:val="28"/>
          <w:shd w:fill="auto" w:val="clear"/>
        </w:rPr>
        <w:t>）」標章。</w:t>
      </w:r>
    </w:p>
    <w:p>
      <w:pPr>
        <w:pStyle w:val="Normal"/>
        <w:widowControl/>
        <w:numPr>
          <w:ilvl w:val="1"/>
          <w:numId w:val="37"/>
        </w:numPr>
        <w:tabs>
          <w:tab w:val="clear" w:pos="480"/>
        </w:tabs>
        <w:overflowPunct w:val="false"/>
        <w:autoSpaceDE w:val="false"/>
        <w:spacing w:lineRule="exact" w:line="360"/>
        <w:ind w:left="2268" w:right="0" w:hanging="283"/>
        <w:jc w:val="both"/>
        <w:rPr/>
      </w:pPr>
      <w:r>
        <w:rPr>
          <w:rStyle w:val="Style11"/>
          <w:rFonts w:ascii="標楷體" w:hAnsi="標楷體" w:eastAsia="標楷體"/>
          <w:sz w:val="28"/>
          <w:szCs w:val="28"/>
          <w:shd w:fill="auto" w:val="clear"/>
        </w:rPr>
        <w:t>具「</w:t>
      </w:r>
      <w:r>
        <w:rPr>
          <w:rStyle w:val="Style11"/>
          <w:rFonts w:eastAsia="標楷體" w:ascii="標楷體" w:hAnsi="標楷體"/>
          <w:sz w:val="28"/>
          <w:szCs w:val="28"/>
          <w:shd w:fill="auto" w:val="clear"/>
        </w:rPr>
        <w:t>CAS</w:t>
      </w:r>
      <w:r>
        <w:rPr>
          <w:rStyle w:val="Style11"/>
          <w:rFonts w:ascii="標楷體" w:hAnsi="標楷體" w:eastAsia="標楷體"/>
          <w:sz w:val="28"/>
          <w:szCs w:val="28"/>
          <w:shd w:fill="auto" w:val="clear"/>
        </w:rPr>
        <w:t>台灣優良農產品」標章。</w:t>
      </w:r>
    </w:p>
    <w:p>
      <w:pPr>
        <w:pStyle w:val="Normal"/>
        <w:widowControl/>
        <w:numPr>
          <w:ilvl w:val="1"/>
          <w:numId w:val="37"/>
        </w:numPr>
        <w:tabs>
          <w:tab w:val="clear" w:pos="480"/>
        </w:tabs>
        <w:overflowPunct w:val="false"/>
        <w:autoSpaceDE w:val="false"/>
        <w:spacing w:lineRule="exact" w:line="360"/>
        <w:ind w:left="2268" w:right="0" w:hanging="283"/>
        <w:jc w:val="both"/>
        <w:rPr/>
      </w:pPr>
      <w:r>
        <w:rPr>
          <w:rStyle w:val="Style11"/>
          <w:rFonts w:ascii="標楷體" w:hAnsi="標楷體" w:eastAsia="標楷體"/>
          <w:sz w:val="28"/>
          <w:szCs w:val="28"/>
          <w:shd w:fill="auto" w:val="clear"/>
        </w:rPr>
        <w:t>具</w:t>
      </w:r>
      <w:r>
        <w:rPr>
          <w:rStyle w:val="Style11"/>
          <w:rFonts w:ascii="標楷體" w:hAnsi="標楷體" w:eastAsia="標楷體"/>
          <w:color w:val="000000"/>
          <w:sz w:val="28"/>
          <w:u w:val="none"/>
          <w:shd w:fill="auto" w:val="clear"/>
        </w:rPr>
        <w:t>溯源農糧產品追溯條碼</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以可追溯至農民、農業產銷班、農場或農民團體者為限</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、溯源水產品追溯條碼、雞蛋溯源標籤、洗選鮮蛋噴印溯源、國產鵪鶉蛋溯源標籤、國產生鮮豬肉追溯碼或禽肉屠宰衛生檢查合格標誌追溯條碼</w:t>
      </w:r>
      <w:r>
        <w:rPr>
          <w:rStyle w:val="Style11"/>
          <w:rFonts w:ascii="標楷體" w:hAnsi="標楷體" w:eastAsia="標楷體"/>
          <w:color w:val="000000"/>
          <w:sz w:val="28"/>
          <w:szCs w:val="28"/>
          <w:u w:val="none"/>
          <w:shd w:fill="auto" w:val="clear"/>
        </w:rPr>
        <w:t>。</w:t>
      </w:r>
    </w:p>
    <w:p>
      <w:pPr>
        <w:pStyle w:val="Normal"/>
        <w:widowControl/>
        <w:numPr>
          <w:ilvl w:val="1"/>
          <w:numId w:val="37"/>
        </w:numPr>
        <w:tabs>
          <w:tab w:val="clear" w:pos="480"/>
        </w:tabs>
        <w:overflowPunct w:val="false"/>
        <w:autoSpaceDE w:val="false"/>
        <w:spacing w:lineRule="exact" w:line="360"/>
        <w:ind w:left="2268" w:right="0" w:hanging="283"/>
        <w:jc w:val="both"/>
        <w:rPr/>
      </w:pPr>
      <w:r>
        <w:rPr>
          <w:rStyle w:val="Style11"/>
          <w:rFonts w:ascii="標楷體" w:hAnsi="標楷體" w:eastAsia="標楷體"/>
          <w:sz w:val="28"/>
          <w:szCs w:val="28"/>
          <w:shd w:fill="auto" w:val="clear"/>
        </w:rPr>
        <w:t>具「臺灣優良食品</w:t>
      </w:r>
      <w:r>
        <w:rPr>
          <w:rStyle w:val="Style11"/>
          <w:rFonts w:eastAsia="標楷體" w:ascii="標楷體" w:hAnsi="標楷體"/>
          <w:sz w:val="28"/>
          <w:szCs w:val="28"/>
          <w:shd w:fill="auto" w:val="clear"/>
        </w:rPr>
        <w:t>(TQF)</w:t>
      </w:r>
      <w:r>
        <w:rPr>
          <w:rStyle w:val="Style11"/>
          <w:rFonts w:ascii="標楷體" w:hAnsi="標楷體" w:eastAsia="標楷體"/>
          <w:sz w:val="28"/>
          <w:szCs w:val="28"/>
          <w:shd w:fill="auto" w:val="clear"/>
        </w:rPr>
        <w:t>」標章。</w:t>
      </w:r>
    </w:p>
    <w:p>
      <w:pPr>
        <w:pStyle w:val="Normal"/>
        <w:numPr>
          <w:ilvl w:val="0"/>
          <w:numId w:val="54"/>
        </w:numPr>
        <w:tabs>
          <w:tab w:val="clear" w:pos="480"/>
        </w:tabs>
        <w:ind w:left="1985" w:right="0" w:hanging="284"/>
        <w:rPr/>
      </w:pPr>
      <w:r>
        <w:rPr>
          <w:rStyle w:val="Style11"/>
          <w:rFonts w:ascii="標楷體" w:hAnsi="標楷體" w:eastAsia="標楷體"/>
          <w:sz w:val="28"/>
          <w:szCs w:val="28"/>
          <w:shd w:fill="auto" w:val="clear"/>
        </w:rPr>
        <w:t>乙方應配合本市辦理</w:t>
      </w:r>
      <w:r>
        <w:rPr>
          <w:rStyle w:val="Style11"/>
          <w:rFonts w:ascii="標楷體" w:hAnsi="標楷體" w:eastAsia="標楷體"/>
          <w:color w:val="000000"/>
          <w:sz w:val="28"/>
          <w:szCs w:val="28"/>
          <w:u w:val="none"/>
          <w:shd w:fill="auto" w:val="clear"/>
        </w:rPr>
        <w:t>農業部訂定之「中央補助地方政府推動學校午餐採用國產可溯源食材經費支用要點」</w:t>
      </w:r>
      <w:r>
        <w:rPr>
          <w:rStyle w:val="Style11"/>
          <w:rFonts w:ascii="標楷體" w:hAnsi="標楷體" w:eastAsia="標楷體"/>
          <w:sz w:val="28"/>
          <w:szCs w:val="28"/>
          <w:shd w:fill="auto" w:val="clear"/>
        </w:rPr>
        <w:t>，符合方案者可申請獎勵金。</w:t>
      </w:r>
    </w:p>
    <w:p>
      <w:pPr>
        <w:pStyle w:val="Normal"/>
        <w:numPr>
          <w:ilvl w:val="0"/>
          <w:numId w:val="54"/>
        </w:numPr>
        <w:tabs>
          <w:tab w:val="clear" w:pos="480"/>
        </w:tabs>
        <w:ind w:left="1985" w:right="0" w:hanging="284"/>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供應低年級學生之米飯勿太乾硬，菜餚應切塊較小，使較適合食用。</w:t>
      </w:r>
    </w:p>
    <w:p>
      <w:pPr>
        <w:pStyle w:val="Normal"/>
        <w:numPr>
          <w:ilvl w:val="0"/>
          <w:numId w:val="54"/>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午餐供應之水果應注意其品質，包括熟度、甜度、大小均勻、外觀完整與準時送達。</w:t>
      </w:r>
    </w:p>
    <w:p>
      <w:pPr>
        <w:pStyle w:val="Normal"/>
        <w:numPr>
          <w:ilvl w:val="0"/>
          <w:numId w:val="54"/>
        </w:numPr>
        <w:tabs>
          <w:tab w:val="clear" w:pos="480"/>
        </w:tabs>
        <w:ind w:left="1985" w:right="0" w:hanging="284"/>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倘若甲方教職員工生因食用乙方供應之飲食，致發生食品中毒或其他意外事件經衛生單位證實者，乙方需負擔全部醫療費</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醫藥費及相關費用</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並承擔法律上之一切責任；其責任應歸屬於乙方者，甲方得依契約第</w:t>
      </w:r>
      <w:r>
        <w:rPr>
          <w:rFonts w:eastAsia="標楷體" w:cs="標楷體" w:ascii="標楷體" w:hAnsi="標楷體"/>
          <w:sz w:val="28"/>
          <w:szCs w:val="28"/>
          <w:shd w:fill="auto" w:val="clear"/>
        </w:rPr>
        <w:t>17</w:t>
      </w:r>
      <w:r>
        <w:rPr>
          <w:rFonts w:ascii="標楷體" w:hAnsi="標楷體" w:cs="標楷體" w:eastAsia="標楷體"/>
          <w:sz w:val="28"/>
          <w:szCs w:val="28"/>
          <w:shd w:fill="auto" w:val="clear"/>
        </w:rPr>
        <w:t>條第</w:t>
      </w:r>
      <w:r>
        <w:rPr>
          <w:rFonts w:eastAsia="標楷體" w:cs="標楷體" w:ascii="標楷體" w:hAnsi="標楷體"/>
          <w:sz w:val="28"/>
          <w:szCs w:val="28"/>
          <w:shd w:fill="auto" w:val="clear"/>
        </w:rPr>
        <w:t>1</w:t>
      </w:r>
      <w:r>
        <w:rPr>
          <w:rFonts w:ascii="標楷體" w:hAnsi="標楷體" w:cs="標楷體" w:eastAsia="標楷體"/>
          <w:sz w:val="28"/>
          <w:szCs w:val="28"/>
          <w:shd w:fill="auto" w:val="clear"/>
        </w:rPr>
        <w:t>款規定辦理並知會新北市政府教育局列入本市公辦民營評選廠商記錄參考。</w:t>
      </w:r>
    </w:p>
    <w:p>
      <w:pPr>
        <w:pStyle w:val="Normal"/>
        <w:numPr>
          <w:ilvl w:val="0"/>
          <w:numId w:val="54"/>
        </w:numPr>
        <w:tabs>
          <w:tab w:val="clear" w:pos="480"/>
        </w:tabs>
        <w:ind w:left="1985" w:right="0" w:hanging="284"/>
        <w:jc w:val="both"/>
        <w:rPr/>
      </w:pPr>
      <w:r>
        <w:rPr>
          <w:rStyle w:val="Style11"/>
          <w:rFonts w:ascii="標楷體" w:hAnsi="標楷體" w:cs="標楷體" w:eastAsia="標楷體"/>
          <w:sz w:val="28"/>
          <w:szCs w:val="28"/>
          <w:shd w:fill="auto" w:val="clear"/>
        </w:rPr>
        <w:t>乙方所供應餐食中，如發現有異物，甲方得視情節輕重依</w:t>
      </w:r>
      <w:r>
        <w:rPr>
          <w:rStyle w:val="Style11"/>
          <w:rFonts w:ascii="標楷體" w:hAnsi="標楷體" w:eastAsia="標楷體"/>
          <w:sz w:val="28"/>
          <w:shd w:fill="auto" w:val="clear"/>
        </w:rPr>
        <w:t>午餐委外辦理服務記點要項</w:t>
      </w:r>
      <w:r>
        <w:rPr>
          <w:rStyle w:val="Style11"/>
          <w:rFonts w:eastAsia="標楷體" w:ascii="標楷體" w:hAnsi="標楷體"/>
          <w:sz w:val="28"/>
          <w:shd w:fill="auto" w:val="clear"/>
        </w:rPr>
        <w:t>(</w:t>
      </w:r>
      <w:r>
        <w:rPr>
          <w:rStyle w:val="Style11"/>
          <w:rFonts w:ascii="標楷體" w:hAnsi="標楷體" w:eastAsia="標楷體"/>
          <w:sz w:val="28"/>
          <w:shd w:fill="auto" w:val="clear"/>
        </w:rPr>
        <w:t>附件</w:t>
      </w:r>
      <w:r>
        <w:rPr>
          <w:rStyle w:val="Style11"/>
          <w:rFonts w:eastAsia="標楷體" w:ascii="標楷體" w:hAnsi="標楷體"/>
          <w:sz w:val="28"/>
          <w:shd w:fill="auto" w:val="clear"/>
        </w:rPr>
        <w:t>1)</w:t>
      </w:r>
      <w:r>
        <w:rPr>
          <w:rStyle w:val="Style11"/>
          <w:rFonts w:ascii="標楷體" w:hAnsi="標楷體" w:cs="標楷體" w:eastAsia="標楷體"/>
          <w:sz w:val="28"/>
          <w:szCs w:val="28"/>
          <w:shd w:fill="auto" w:val="clear"/>
        </w:rPr>
        <w:t>予以記點。</w:t>
      </w:r>
    </w:p>
    <w:p>
      <w:pPr>
        <w:pStyle w:val="Normal"/>
        <w:numPr>
          <w:ilvl w:val="0"/>
          <w:numId w:val="54"/>
        </w:numPr>
        <w:tabs>
          <w:tab w:val="clear" w:pos="480"/>
        </w:tabs>
        <w:ind w:left="1985" w:right="0" w:hanging="284"/>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如因環境維護不力或廢棄物處理不當，經環保局告發，或經衛生局告發衛生不符者，所罰之款項，亦由乙方負責。</w:t>
      </w:r>
    </w:p>
    <w:p>
      <w:pPr>
        <w:pStyle w:val="Normal"/>
        <w:numPr>
          <w:ilvl w:val="0"/>
          <w:numId w:val="54"/>
        </w:numPr>
        <w:tabs>
          <w:tab w:val="clear" w:pos="480"/>
        </w:tabs>
        <w:ind w:left="1985" w:right="0" w:hanging="284"/>
        <w:jc w:val="both"/>
        <w:rPr/>
      </w:pPr>
      <w:r>
        <w:rPr>
          <w:rStyle w:val="Style11"/>
          <w:rFonts w:ascii="標楷體" w:hAnsi="標楷體" w:cs="標楷體" w:eastAsia="標楷體"/>
          <w:sz w:val="28"/>
          <w:szCs w:val="28"/>
          <w:shd w:fill="auto" w:val="clear"/>
        </w:rPr>
        <w:t>乙方應接受甲方學校午餐供應委員之監督，甲方及供餐群組學校</w:t>
      </w:r>
      <w:r>
        <w:rPr>
          <w:rStyle w:val="Style11"/>
          <w:rFonts w:eastAsia="標楷體" w:cs="標楷體" w:ascii="標楷體" w:hAnsi="標楷體"/>
          <w:sz w:val="28"/>
          <w:szCs w:val="28"/>
          <w:shd w:fill="auto" w:val="clear"/>
        </w:rPr>
        <w:t>(</w:t>
      </w:r>
      <w:bookmarkStart w:id="4" w:name="_Hlk509765982"/>
      <w:r>
        <w:rPr>
          <w:rStyle w:val="Style11"/>
          <w:rFonts w:eastAsia="標楷體" w:cs="標楷體" w:ascii="標楷體" w:hAnsi="標楷體"/>
          <w:sz w:val="28"/>
          <w:szCs w:val="28"/>
          <w:shd w:fill="auto" w:val="clear"/>
        </w:rPr>
        <w:t>OO</w:t>
      </w:r>
      <w:bookmarkEnd w:id="4"/>
      <w:r>
        <w:rPr>
          <w:rStyle w:val="Style11"/>
          <w:rFonts w:ascii="標楷體" w:hAnsi="標楷體" w:cs="標楷體" w:eastAsia="標楷體"/>
          <w:sz w:val="28"/>
          <w:szCs w:val="28"/>
          <w:shd w:fill="auto" w:val="clear"/>
        </w:rPr>
        <w:t>國小</w:t>
      </w:r>
      <w:r>
        <w:rPr>
          <w:rStyle w:val="Style11"/>
          <w:rFonts w:ascii="新細明體;PMingLiU" w:hAnsi="新細明體;PMingLiU" w:cs="新細明體;PMingLiU"/>
          <w:sz w:val="28"/>
          <w:szCs w:val="28"/>
          <w:shd w:fill="auto" w:val="clear"/>
        </w:rPr>
        <w:t>、</w:t>
      </w:r>
      <w:r>
        <w:rPr>
          <w:rStyle w:val="Style11"/>
          <w:rFonts w:eastAsia="標楷體" w:cs="標楷體" w:ascii="標楷體" w:hAnsi="標楷體"/>
          <w:sz w:val="28"/>
          <w:szCs w:val="28"/>
          <w:shd w:fill="auto" w:val="clear"/>
        </w:rPr>
        <w:t>OO</w:t>
      </w:r>
      <w:r>
        <w:rPr>
          <w:rStyle w:val="Style11"/>
          <w:rFonts w:ascii="標楷體" w:hAnsi="標楷體" w:cs="標楷體" w:eastAsia="標楷體"/>
          <w:sz w:val="28"/>
          <w:szCs w:val="28"/>
          <w:shd w:fill="auto" w:val="clear"/>
        </w:rPr>
        <w:t>國小</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得派員定期或不定期檢驗食材及檢核午餐質與量，並辦理師生家長意見調查、統計；甲方得要求乙方派營養師、廚師、領班等出席午餐供應委員會會議列席說明，有關缺失應依甲方通知期限改善。</w:t>
      </w:r>
    </w:p>
    <w:p>
      <w:pPr>
        <w:pStyle w:val="Normal"/>
        <w:numPr>
          <w:ilvl w:val="0"/>
          <w:numId w:val="54"/>
        </w:numPr>
        <w:tabs>
          <w:tab w:val="clear" w:pos="480"/>
        </w:tabs>
        <w:ind w:left="1985" w:right="0" w:hanging="284"/>
        <w:jc w:val="both"/>
        <w:rPr/>
      </w:pPr>
      <w:r>
        <w:rPr>
          <w:rStyle w:val="Style11"/>
          <w:rFonts w:ascii="標楷體" w:hAnsi="標楷體" w:cs="標楷體" w:eastAsia="標楷體"/>
          <w:sz w:val="28"/>
          <w:szCs w:val="28"/>
          <w:shd w:fill="auto" w:val="clear"/>
        </w:rPr>
        <w:t>乙方如遇特殊情形</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停電或其他事故</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，當日確實無法供應午餐，經報請甲方查明屬實，需依所提應變</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替代</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方案，供應教職員工生午餐</w:t>
      </w:r>
      <w:r>
        <w:rPr>
          <w:rStyle w:val="Style11"/>
          <w:rFonts w:ascii="新細明體;PMingLiU" w:hAnsi="新細明體;PMingLiU" w:cs="新細明體;PMingLiU"/>
          <w:sz w:val="28"/>
          <w:szCs w:val="28"/>
          <w:shd w:fill="auto" w:val="clear"/>
        </w:rPr>
        <w:t>，</w:t>
      </w:r>
      <w:r>
        <w:rPr>
          <w:rStyle w:val="Style11"/>
          <w:rFonts w:ascii="標楷體" w:hAnsi="標楷體" w:cs="標楷體" w:eastAsia="標楷體"/>
          <w:sz w:val="28"/>
          <w:szCs w:val="28"/>
          <w:shd w:fill="auto" w:val="clear"/>
        </w:rPr>
        <w:t>且於教育部指定之平臺及食安智慧監控系統更新資料。</w:t>
      </w:r>
    </w:p>
    <w:p>
      <w:pPr>
        <w:pStyle w:val="Normal"/>
        <w:numPr>
          <w:ilvl w:val="0"/>
          <w:numId w:val="54"/>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如遇有特殊情形，甲方需加菜時，乙方應配合辦理，費用另計。如兒童節、校慶日…等。</w:t>
      </w:r>
    </w:p>
    <w:p>
      <w:pPr>
        <w:pStyle w:val="Normal"/>
        <w:numPr>
          <w:ilvl w:val="0"/>
          <w:numId w:val="80"/>
        </w:numPr>
        <w:rPr>
          <w:rFonts w:ascii="標楷體" w:hAnsi="標楷體" w:eastAsia="標楷體" w:cs="Calibri"/>
          <w:sz w:val="28"/>
          <w:szCs w:val="28"/>
          <w:shd w:fill="auto" w:val="clear"/>
        </w:rPr>
      </w:pPr>
      <w:r>
        <w:rPr>
          <w:rFonts w:ascii="標楷體" w:hAnsi="標楷體" w:cs="Calibri" w:eastAsia="標楷體"/>
          <w:sz w:val="28"/>
          <w:szCs w:val="28"/>
          <w:shd w:fill="auto" w:val="clear"/>
        </w:rPr>
        <w:t>清潔衛生方面</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廚房內外排水系統、走廊、台階及進貨通道，由乙方每日負責消毒打掃清潔與疏通。</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廚房內及過濾網每日至少清洗一次以上，且需隨時保持清潔，不得有溝泥、頭髮及汙垢之存在。</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廚房內之炊具、餐具、桌椅及內外環境等，由乙方負責維護清潔。</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乙方應於每日工作結束前，將用具、設備、爐灶、爐台、水溝及環境內外清洗乾淨，不可留有廢棄物在廚房內，廢物桶也應清洗乾淨。</w:t>
      </w:r>
    </w:p>
    <w:p>
      <w:pPr>
        <w:pStyle w:val="Normal"/>
        <w:numPr>
          <w:ilvl w:val="0"/>
          <w:numId w:val="56"/>
        </w:numPr>
        <w:tabs>
          <w:tab w:val="clear" w:pos="480"/>
        </w:tabs>
        <w:ind w:left="1985" w:right="0" w:hanging="284"/>
        <w:rPr/>
      </w:pPr>
      <w:r>
        <w:rPr>
          <w:rStyle w:val="Style11"/>
          <w:rFonts w:ascii="標楷體" w:hAnsi="標楷體" w:cs="標楷體" w:eastAsia="標楷體"/>
          <w:sz w:val="28"/>
          <w:szCs w:val="28"/>
          <w:shd w:fill="auto" w:val="clear"/>
        </w:rPr>
        <w:t>垃圾、廢棄物及廚餘必須當日下午</w:t>
      </w:r>
      <w:r>
        <w:rPr>
          <w:rStyle w:val="Style11"/>
          <w:rFonts w:ascii="標楷體" w:hAnsi="標楷體" w:eastAsia="標楷體"/>
          <w:color w:val="000000"/>
          <w:sz w:val="28"/>
          <w:u w:val="none"/>
          <w:shd w:fill="auto" w:val="clear"/>
        </w:rPr>
        <w:t>○</w:t>
      </w:r>
      <w:r>
        <w:rPr>
          <w:rStyle w:val="Style11"/>
          <w:rFonts w:ascii="標楷體" w:hAnsi="標楷體" w:cs="標楷體" w:eastAsia="標楷體"/>
          <w:sz w:val="28"/>
          <w:szCs w:val="28"/>
          <w:shd w:fill="auto" w:val="clear"/>
        </w:rPr>
        <w:t>點前處理完成，不可放置廚房內過夜或堆置校園內，並按新北市政府相關規定，填報每日廚餘量紀錄備查。</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乙方工作人員使用油煙罩時，不可把濾油網拆除，且濾油網須每天清洗。</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乙方自備之炊餐具不得有破舊、龜裂、缺口等影響衛生情事。</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乙方清洗炊餐具，均應使用有效殺菌法消毒烘乾，應採用甲方認定合格之食品用洗潔劑，不可使用有害健康之雜牌清潔劑。有效殺菌法，則依「食品良好衛生規範準則」專業規定辦理。</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經消毒過的炊餐具，必須置於指定處妥善收置。</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飲食器具及廚房內各項烹調設施、環境等，每日至少刷洗一次，保持清潔。</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冷凍冷藏庫每日至少擦拭一次，每星期至少一次用清潔劑、消毒劑清洗牆壁、食物架等。</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主廚及廚工所使用之器具及抹布，需保持清潔，不得與食物或清洗乾淨之食器接觸，清潔區與汙染區之抹布不得混用。</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毛巾、抹布，需每日使用有效消毒法消毒。生、熟食之刀具及砧板，應分開使用，並以顏色分別標示。</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洗菜、洗米等汙水殘渣，不可往地上傾倒，且應隨時保持地面的乾燥、清潔。</w:t>
      </w:r>
    </w:p>
    <w:p>
      <w:pPr>
        <w:pStyle w:val="Normal"/>
        <w:numPr>
          <w:ilvl w:val="0"/>
          <w:numId w:val="56"/>
        </w:numPr>
        <w:tabs>
          <w:tab w:val="clear" w:pos="480"/>
        </w:tabs>
        <w:ind w:left="1985" w:right="0" w:hanging="284"/>
        <w:rPr/>
      </w:pPr>
      <w:r>
        <w:rPr>
          <w:rStyle w:val="Style11"/>
          <w:rFonts w:ascii="標楷體" w:hAnsi="標楷體" w:cs="標楷體" w:eastAsia="標楷體"/>
          <w:sz w:val="28"/>
          <w:szCs w:val="28"/>
          <w:shd w:fill="auto" w:val="clear"/>
        </w:rPr>
        <w:t>每週至少大掃除廚房一次，包括庫房、油煙罩、爐灶、冷凍冷藏庫、調理台、照明燈、抽風機、</w:t>
      </w:r>
      <w:r>
        <w:rPr>
          <w:rStyle w:val="Style11"/>
          <w:rFonts w:ascii="標楷體" w:hAnsi="標楷體" w:cs="Calibri" w:eastAsia="標楷體"/>
          <w:sz w:val="28"/>
          <w:szCs w:val="28"/>
          <w:shd w:fill="auto" w:val="clear"/>
        </w:rPr>
        <w:t>油水分離箱、</w:t>
      </w:r>
      <w:r>
        <w:rPr>
          <w:rStyle w:val="Style11"/>
          <w:rFonts w:ascii="標楷體" w:hAnsi="標楷體" w:cs="標楷體" w:eastAsia="標楷體"/>
          <w:sz w:val="28"/>
          <w:szCs w:val="28"/>
          <w:shd w:fill="auto" w:val="clear"/>
        </w:rPr>
        <w:t>地面、牆面、門窗玻璃、桌椅等所有環境及設備，並進行廚房內外之消毒，留書面紀錄備查。</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乙方須每日清洗截油槽，並每週一次清洗污水槽且應二十四小時運轉污水處理器並定期加藥維護（依設備規定方式操作）。</w:t>
      </w:r>
    </w:p>
    <w:p>
      <w:pPr>
        <w:pStyle w:val="Normal"/>
        <w:numPr>
          <w:ilvl w:val="0"/>
          <w:numId w:val="56"/>
        </w:numPr>
        <w:tabs>
          <w:tab w:val="clear" w:pos="480"/>
        </w:tabs>
        <w:ind w:left="1985" w:right="0" w:hanging="284"/>
        <w:rPr/>
      </w:pPr>
      <w:r>
        <w:rPr>
          <w:rStyle w:val="Style11"/>
          <w:rFonts w:ascii="標楷體" w:hAnsi="標楷體" w:cs="標楷體" w:eastAsia="標楷體"/>
          <w:sz w:val="28"/>
          <w:szCs w:val="28"/>
          <w:shd w:fill="auto" w:val="clear"/>
        </w:rPr>
        <w:t>學期開始及結束之一星期內，應將廚房有關之環保設施、污水處理槽及廢水槽內積水等清除乾淨，</w:t>
      </w:r>
      <w:r>
        <w:rPr>
          <w:rStyle w:val="Style11"/>
          <w:rFonts w:ascii="標楷體" w:hAnsi="標楷體" w:cs="Calibri" w:eastAsia="標楷體"/>
          <w:sz w:val="28"/>
          <w:szCs w:val="28"/>
          <w:shd w:fill="auto" w:val="clear"/>
        </w:rPr>
        <w:t>該報告書一式兩份送甲方存查。</w:t>
      </w:r>
    </w:p>
    <w:p>
      <w:pPr>
        <w:pStyle w:val="Normal"/>
        <w:numPr>
          <w:ilvl w:val="0"/>
          <w:numId w:val="56"/>
        </w:numPr>
        <w:tabs>
          <w:tab w:val="clear" w:pos="480"/>
        </w:tabs>
        <w:ind w:left="1985" w:right="0" w:hanging="284"/>
        <w:rPr>
          <w:rFonts w:ascii="標楷體" w:hAnsi="標楷體" w:eastAsia="標楷體" w:cs="Calibri"/>
          <w:sz w:val="28"/>
          <w:szCs w:val="28"/>
          <w:shd w:fill="auto" w:val="clear"/>
        </w:rPr>
      </w:pPr>
      <w:r>
        <w:rPr>
          <w:rFonts w:ascii="標楷體" w:hAnsi="標楷體" w:cs="Calibri" w:eastAsia="標楷體"/>
          <w:sz w:val="28"/>
          <w:szCs w:val="28"/>
          <w:shd w:fill="auto" w:val="clear"/>
        </w:rPr>
        <w:t>生熟食之刀具及砧板應分開使用，並以顏色分別標示，砧板若有破損、髒污影響衛生情事者需立即更換。</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乙方未經甲方同意，不得於廚房及校園內，張貼招告，以維觀瞻。</w:t>
      </w:r>
    </w:p>
    <w:p>
      <w:pPr>
        <w:pStyle w:val="Normal"/>
        <w:numPr>
          <w:ilvl w:val="0"/>
          <w:numId w:val="56"/>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每日指派專人填寫各項衛生檢查紀錄表單，並留存一年。</w:t>
      </w:r>
    </w:p>
    <w:p>
      <w:pPr>
        <w:pStyle w:val="Normal"/>
        <w:numPr>
          <w:ilvl w:val="0"/>
          <w:numId w:val="56"/>
        </w:numPr>
        <w:tabs>
          <w:tab w:val="clear" w:pos="480"/>
        </w:tabs>
        <w:ind w:left="1985" w:right="0" w:hanging="284"/>
        <w:rPr/>
      </w:pPr>
      <w:r>
        <w:rPr>
          <w:rStyle w:val="Style11"/>
          <w:rFonts w:ascii="標楷體" w:hAnsi="標楷體" w:cs="標楷體" w:eastAsia="標楷體"/>
          <w:sz w:val="28"/>
          <w:szCs w:val="28"/>
          <w:shd w:fill="auto" w:val="clear"/>
        </w:rPr>
        <w:t>每學期開始第一次供餐前</w:t>
      </w:r>
      <w:r>
        <w:rPr>
          <w:rStyle w:val="Style11"/>
          <w:rFonts w:ascii="新細明體;PMingLiU" w:hAnsi="新細明體;PMingLiU" w:cs="新細明體;PMingLiU"/>
          <w:sz w:val="28"/>
          <w:szCs w:val="28"/>
          <w:shd w:fill="auto" w:val="clear"/>
        </w:rPr>
        <w:t>，</w:t>
      </w:r>
      <w:r>
        <w:rPr>
          <w:rStyle w:val="Style11"/>
          <w:rFonts w:ascii="標楷體" w:hAnsi="標楷體" w:cs="標楷體" w:eastAsia="標楷體"/>
          <w:sz w:val="28"/>
          <w:szCs w:val="28"/>
          <w:shd w:fill="auto" w:val="clear"/>
        </w:rPr>
        <w:t>應至少清洗一次甲方午餐廚房使用的水塔</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含備用水塔</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，清洗品質不得低於本校目前委外廠商的標準，且水質送至第三公正單位檢驗，其費用由乙方支付。請檢具清洗前中後照片和水質檢驗結果報告留存甲方。</w:t>
      </w:r>
    </w:p>
    <w:p>
      <w:pPr>
        <w:pStyle w:val="Normal"/>
        <w:numPr>
          <w:ilvl w:val="0"/>
          <w:numId w:val="80"/>
        </w:numPr>
        <w:rPr>
          <w:rFonts w:ascii="標楷體" w:hAnsi="標楷體" w:eastAsia="標楷體" w:cs="標楷體"/>
          <w:sz w:val="28"/>
          <w:szCs w:val="28"/>
          <w:shd w:fill="auto" w:val="clear"/>
        </w:rPr>
      </w:pPr>
      <w:r>
        <w:rPr>
          <w:rFonts w:ascii="標楷體" w:hAnsi="標楷體" w:cs="標楷體" w:eastAsia="標楷體"/>
          <w:sz w:val="28"/>
          <w:szCs w:val="28"/>
          <w:shd w:fill="auto" w:val="clear"/>
        </w:rPr>
        <w:t>人員管理</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含人力組織</w:t>
      </w:r>
      <w:r>
        <w:rPr>
          <w:rFonts w:eastAsia="標楷體" w:cs="標楷體" w:ascii="標楷體" w:hAnsi="標楷體"/>
          <w:sz w:val="28"/>
          <w:szCs w:val="28"/>
          <w:shd w:fill="auto" w:val="clear"/>
        </w:rPr>
        <w:t>)</w:t>
      </w:r>
    </w:p>
    <w:p>
      <w:pPr>
        <w:pStyle w:val="Normal"/>
        <w:numPr>
          <w:ilvl w:val="0"/>
          <w:numId w:val="65"/>
        </w:numPr>
        <w:suppressAutoHyphens w:val="true"/>
        <w:ind w:left="0" w:right="0" w:firstLine="1701"/>
        <w:rPr>
          <w:rFonts w:ascii="標楷體" w:hAnsi="標楷體" w:eastAsia="標楷體" w:cs="標楷體"/>
          <w:sz w:val="28"/>
          <w:szCs w:val="28"/>
          <w:shd w:fill="auto" w:val="clear"/>
        </w:rPr>
      </w:pPr>
      <w:r>
        <w:rPr>
          <w:rFonts w:ascii="標楷體" w:hAnsi="標楷體" w:cs="標楷體" w:eastAsia="標楷體"/>
          <w:sz w:val="28"/>
          <w:szCs w:val="28"/>
          <w:shd w:fill="auto" w:val="clear"/>
        </w:rPr>
        <w:t>乙方亦不得以甲方名義，對外招募人員或招徠生意。</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乙方工作人員至甲方廚房工作前，應依「食品良好衛生規範」等衛生相關法規至醫療機構完成體檢，項目應含</w:t>
      </w:r>
      <w:r>
        <w:rPr>
          <w:rFonts w:eastAsia="標楷體" w:cs="標楷體" w:ascii="標楷體" w:hAnsi="標楷體"/>
          <w:sz w:val="28"/>
          <w:szCs w:val="28"/>
          <w:shd w:fill="auto" w:val="clear"/>
        </w:rPr>
        <w:t>A</w:t>
      </w:r>
      <w:r>
        <w:rPr>
          <w:rFonts w:ascii="標楷體" w:hAnsi="標楷體" w:cs="標楷體" w:eastAsia="標楷體"/>
          <w:sz w:val="28"/>
          <w:szCs w:val="28"/>
          <w:shd w:fill="auto" w:val="clear"/>
        </w:rPr>
        <w:t>型肝</w:t>
      </w:r>
      <w:r>
        <w:rPr>
          <w:rFonts w:ascii="標楷體" w:hAnsi="標楷體" w:cs="標楷體" w:eastAsia="標楷體"/>
          <w:sz w:val="28"/>
          <w:szCs w:val="28"/>
          <w:u w:val="none"/>
          <w:shd w:fill="auto" w:val="clear"/>
        </w:rPr>
        <w:t>炎、手部皮膚病、出疹、膿瘡、外傷、肺結核及傷寒等，並將結果交甲方審查，凡患有肺病、砂眼、Ａ型肝炎、皮膚病等傳染性疾病，及其他不適合餐飲工作之疾病，均不得從事是項工作，若體檢證明未交予甲方，甲方得要求停業，一切損失悉由乙方負責，不得異議。體檢證明並留置乙份於午餐辦公室備查。</w:t>
      </w:r>
    </w:p>
    <w:p>
      <w:pPr>
        <w:pStyle w:val="Normal"/>
        <w:numPr>
          <w:ilvl w:val="0"/>
          <w:numId w:val="65"/>
        </w:numPr>
        <w:tabs>
          <w:tab w:val="clear" w:pos="480"/>
        </w:tabs>
        <w:ind w:left="1985" w:right="0" w:hanging="284"/>
        <w:rPr/>
      </w:pPr>
      <w:r>
        <w:rPr>
          <w:rStyle w:val="Style11"/>
          <w:rFonts w:ascii="標楷體" w:hAnsi="標楷體" w:cs="標楷體" w:eastAsia="標楷體"/>
          <w:color w:val="000000"/>
          <w:sz w:val="28"/>
          <w:szCs w:val="28"/>
          <w:u w:val="none"/>
          <w:shd w:fill="auto" w:val="clear"/>
        </w:rPr>
        <w:t>乙方製備餐飲之從業人員應於每學</w:t>
      </w:r>
      <w:r>
        <w:rPr>
          <w:rStyle w:val="Style11"/>
          <w:rFonts w:ascii="標楷體" w:hAnsi="標楷體" w:cs="標楷體" w:eastAsia="標楷體"/>
          <w:color w:val="000000"/>
          <w:sz w:val="28"/>
          <w:szCs w:val="28"/>
          <w:u w:val="none"/>
          <w:shd w:fill="auto" w:val="clear"/>
        </w:rPr>
        <w:t>年</w:t>
      </w:r>
      <w:r>
        <w:rPr>
          <w:rStyle w:val="Style11"/>
          <w:rFonts w:ascii="標楷體" w:hAnsi="標楷體" w:cs="標楷體" w:eastAsia="標楷體"/>
          <w:color w:val="000000"/>
          <w:sz w:val="28"/>
          <w:szCs w:val="28"/>
          <w:u w:val="none"/>
          <w:shd w:fill="auto" w:val="clear"/>
        </w:rPr>
        <w:t>開學前</w:t>
      </w:r>
      <w:r>
        <w:rPr>
          <w:rStyle w:val="Style11"/>
          <w:rFonts w:eastAsia="標楷體" w:cs="標楷體" w:ascii="標楷體" w:hAnsi="標楷體"/>
          <w:color w:val="000000"/>
          <w:sz w:val="28"/>
          <w:szCs w:val="28"/>
          <w:u w:val="none"/>
          <w:shd w:fill="auto" w:val="clear"/>
        </w:rPr>
        <w:t>3</w:t>
      </w:r>
      <w:r>
        <w:rPr>
          <w:rStyle w:val="Style11"/>
          <w:rFonts w:ascii="標楷體" w:hAnsi="標楷體" w:cs="標楷體" w:eastAsia="標楷體"/>
          <w:color w:val="000000"/>
          <w:sz w:val="28"/>
          <w:szCs w:val="28"/>
          <w:u w:val="none"/>
          <w:shd w:fill="auto" w:val="clear"/>
        </w:rPr>
        <w:t>週內</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若遇國定假日則不計</w:t>
      </w:r>
      <w:r>
        <w:rPr>
          <w:rStyle w:val="Style11"/>
          <w:rFonts w:eastAsia="標楷體" w:cs="標楷體" w:ascii="標楷體" w:hAnsi="標楷體"/>
          <w:color w:val="000000"/>
          <w:sz w:val="28"/>
          <w:szCs w:val="28"/>
          <w:u w:val="none"/>
          <w:shd w:fill="auto" w:val="clear"/>
        </w:rPr>
        <w:t>)</w:t>
      </w:r>
      <w:r>
        <w:rPr>
          <w:rStyle w:val="Style11"/>
          <w:rFonts w:ascii="標楷體" w:hAnsi="標楷體" w:cs="標楷體" w:eastAsia="標楷體"/>
          <w:color w:val="000000"/>
          <w:sz w:val="28"/>
          <w:szCs w:val="28"/>
          <w:u w:val="none"/>
          <w:shd w:fill="auto" w:val="clear"/>
        </w:rPr>
        <w:t>完成自主採檢糞便檢體，檢驗仙人掌桿菌、金黃色葡萄球菌、沙門氏桿菌及志賀氏桿菌，並於每學</w:t>
      </w:r>
      <w:r>
        <w:rPr>
          <w:rStyle w:val="Style11"/>
          <w:rFonts w:ascii="標楷體" w:hAnsi="標楷體" w:cs="標楷體" w:eastAsia="標楷體"/>
          <w:color w:val="000000"/>
          <w:sz w:val="28"/>
          <w:szCs w:val="28"/>
          <w:u w:val="none"/>
          <w:shd w:fill="auto" w:val="clear"/>
        </w:rPr>
        <w:t>年</w:t>
      </w:r>
      <w:r>
        <w:rPr>
          <w:rStyle w:val="Style11"/>
          <w:rFonts w:ascii="標楷體" w:hAnsi="標楷體" w:cs="標楷體" w:eastAsia="標楷體"/>
          <w:color w:val="000000"/>
          <w:sz w:val="28"/>
          <w:szCs w:val="28"/>
          <w:u w:val="none"/>
          <w:shd w:fill="auto" w:val="clear"/>
        </w:rPr>
        <w:t>首次供餐前繳驗檢驗報告至甲方。初檢檢出前述菌種者，應立</w:t>
      </w:r>
      <w:r>
        <w:rPr>
          <w:rStyle w:val="Style11"/>
          <w:rFonts w:ascii="標楷體" w:hAnsi="標楷體" w:cs="標楷體" w:eastAsia="標楷體"/>
          <w:sz w:val="28"/>
          <w:szCs w:val="28"/>
          <w:u w:val="none"/>
          <w:shd w:fill="auto" w:val="clear"/>
        </w:rPr>
        <w:t>即調離主要工作現場，不得繼續從事與食品接觸之工作，直至追蹤複檢未檢出後，方可恢復。</w:t>
      </w:r>
    </w:p>
    <w:p>
      <w:pPr>
        <w:pStyle w:val="Normal"/>
        <w:numPr>
          <w:ilvl w:val="0"/>
          <w:numId w:val="65"/>
        </w:numPr>
        <w:tabs>
          <w:tab w:val="clear" w:pos="480"/>
        </w:tabs>
        <w:ind w:left="1985" w:right="0" w:hanging="284"/>
        <w:rPr/>
      </w:pPr>
      <w:r>
        <w:rPr>
          <w:rStyle w:val="Style11"/>
          <w:rFonts w:ascii="標楷體" w:hAnsi="標楷體" w:cs="標楷體" w:eastAsia="標楷體"/>
          <w:sz w:val="28"/>
          <w:szCs w:val="28"/>
          <w:u w:val="none"/>
          <w:shd w:fill="auto" w:val="clear"/>
        </w:rPr>
        <w:t>乙方應依投標時提出之經營企劃書聘用足夠之工作人員，包含</w:t>
      </w:r>
      <w:r>
        <w:rPr>
          <w:rStyle w:val="Style11"/>
          <w:rFonts w:eastAsia="標楷體" w:cs="標楷體" w:ascii="標楷體" w:hAnsi="標楷體"/>
          <w:sz w:val="28"/>
          <w:szCs w:val="28"/>
          <w:u w:val="none"/>
          <w:shd w:fill="auto" w:val="clear"/>
        </w:rPr>
        <w:t>o</w:t>
      </w:r>
      <w:r>
        <w:rPr>
          <w:rStyle w:val="Style11"/>
          <w:rFonts w:ascii="標楷體" w:hAnsi="標楷體" w:cs="標楷體" w:eastAsia="標楷體"/>
          <w:sz w:val="28"/>
          <w:szCs w:val="28"/>
          <w:u w:val="none"/>
          <w:shd w:fill="auto" w:val="clear"/>
        </w:rPr>
        <w:t>名廚房作業人員</w:t>
      </w:r>
      <w:r>
        <w:rPr>
          <w:rStyle w:val="Style11"/>
          <w:rFonts w:eastAsia="標楷體" w:cs="標楷體" w:ascii="標楷體" w:hAnsi="標楷體"/>
          <w:sz w:val="28"/>
          <w:szCs w:val="28"/>
          <w:u w:val="none"/>
          <w:shd w:fill="auto" w:val="clear"/>
        </w:rPr>
        <w:t>(</w:t>
      </w:r>
      <w:r>
        <w:rPr>
          <w:rStyle w:val="Style11"/>
          <w:rFonts w:ascii="標楷體" w:hAnsi="標楷體" w:cs="標楷體" w:eastAsia="標楷體"/>
          <w:sz w:val="28"/>
          <w:szCs w:val="28"/>
          <w:u w:val="none"/>
          <w:shd w:fill="auto" w:val="clear"/>
        </w:rPr>
        <w:t>含有效證照廚師</w:t>
      </w:r>
      <w:r>
        <w:rPr>
          <w:rStyle w:val="Style11"/>
          <w:rFonts w:eastAsia="標楷體" w:cs="標楷體" w:ascii="標楷體" w:hAnsi="標楷體"/>
          <w:sz w:val="28"/>
          <w:szCs w:val="28"/>
          <w:u w:val="none"/>
          <w:shd w:fill="auto" w:val="clear"/>
        </w:rPr>
        <w:t>o</w:t>
      </w:r>
      <w:r>
        <w:rPr>
          <w:rStyle w:val="Style11"/>
          <w:rFonts w:ascii="標楷體" w:hAnsi="標楷體" w:cs="標楷體" w:eastAsia="標楷體"/>
          <w:sz w:val="28"/>
          <w:szCs w:val="28"/>
          <w:u w:val="none"/>
          <w:shd w:fill="auto" w:val="clear"/>
        </w:rPr>
        <w:t>名</w:t>
      </w:r>
      <w:r>
        <w:rPr>
          <w:rStyle w:val="Style11"/>
          <w:rFonts w:eastAsia="標楷體" w:cs="標楷體" w:ascii="標楷體" w:hAnsi="標楷體"/>
          <w:sz w:val="28"/>
          <w:szCs w:val="28"/>
          <w:u w:val="none"/>
          <w:shd w:fill="auto" w:val="clear"/>
        </w:rPr>
        <w:t>)</w:t>
      </w:r>
      <w:r>
        <w:rPr>
          <w:rStyle w:val="Style11"/>
          <w:rFonts w:ascii="標楷體" w:hAnsi="標楷體" w:cs="標楷體" w:eastAsia="標楷體"/>
          <w:sz w:val="28"/>
          <w:szCs w:val="28"/>
          <w:u w:val="none"/>
          <w:shd w:fill="auto" w:val="clear"/>
        </w:rPr>
        <w:t>、有效證照營養師一名與鍋爐技師一名</w:t>
      </w:r>
      <w:r>
        <w:rPr>
          <w:rStyle w:val="Style11"/>
          <w:rFonts w:eastAsia="標楷體" w:cs="標楷體" w:ascii="標楷體" w:hAnsi="標楷體"/>
          <w:sz w:val="28"/>
          <w:szCs w:val="28"/>
          <w:u w:val="none"/>
          <w:shd w:fill="auto" w:val="clear"/>
        </w:rPr>
        <w:t>(</w:t>
      </w:r>
      <w:r>
        <w:rPr>
          <w:rStyle w:val="Style11"/>
          <w:rFonts w:ascii="標楷體" w:hAnsi="標楷體" w:cs="標楷體" w:eastAsia="標楷體"/>
          <w:sz w:val="28"/>
          <w:szCs w:val="28"/>
          <w:u w:val="none"/>
          <w:shd w:fill="auto" w:val="clear"/>
        </w:rPr>
        <w:t>得兼任</w:t>
      </w:r>
      <w:r>
        <w:rPr>
          <w:rStyle w:val="Style11"/>
          <w:rFonts w:eastAsia="標楷體" w:cs="標楷體" w:ascii="標楷體" w:hAnsi="標楷體"/>
          <w:sz w:val="28"/>
          <w:szCs w:val="28"/>
          <w:u w:val="none"/>
          <w:shd w:fill="auto" w:val="clear"/>
        </w:rPr>
        <w:t>)</w:t>
      </w:r>
      <w:r>
        <w:rPr>
          <w:rStyle w:val="Style11"/>
          <w:rFonts w:ascii="標楷體" w:hAnsi="標楷體" w:cs="標楷體" w:eastAsia="標楷體"/>
          <w:sz w:val="28"/>
          <w:szCs w:val="28"/>
          <w:u w:val="none"/>
          <w:shd w:fill="auto" w:val="clear"/>
        </w:rPr>
        <w:t>、駐供餐群組學校午餐秘書一名與其他工作人員，上</w:t>
      </w:r>
      <w:r>
        <w:rPr>
          <w:rStyle w:val="Style11"/>
          <w:rFonts w:ascii="Calibri" w:hAnsi="Calibri" w:cs="Calibri" w:eastAsia="標楷體"/>
          <w:sz w:val="28"/>
          <w:szCs w:val="28"/>
          <w:u w:val="none"/>
          <w:shd w:fill="auto" w:val="clear"/>
        </w:rPr>
        <w:t>述人員</w:t>
      </w:r>
      <w:r>
        <w:rPr>
          <w:rStyle w:val="Style11"/>
          <w:rFonts w:ascii="標楷體" w:hAnsi="標楷體" w:cs="標楷體" w:eastAsia="標楷體"/>
          <w:sz w:val="28"/>
          <w:szCs w:val="28"/>
          <w:u w:val="none"/>
          <w:shd w:fill="auto" w:val="clear"/>
        </w:rPr>
        <w:t>應造具名冊，送交甲方備查，如人員有異動</w:t>
      </w:r>
      <w:r>
        <w:rPr>
          <w:rStyle w:val="Style11"/>
          <w:rFonts w:eastAsia="標楷體" w:cs="標楷體" w:ascii="標楷體" w:hAnsi="標楷體"/>
          <w:sz w:val="28"/>
          <w:szCs w:val="28"/>
          <w:u w:val="none"/>
          <w:shd w:fill="auto" w:val="clear"/>
        </w:rPr>
        <w:t>(</w:t>
      </w:r>
      <w:r>
        <w:rPr>
          <w:rStyle w:val="Style11"/>
          <w:rFonts w:ascii="標楷體" w:hAnsi="標楷體" w:cs="標楷體" w:eastAsia="標楷體"/>
          <w:sz w:val="28"/>
          <w:szCs w:val="28"/>
          <w:u w:val="none"/>
          <w:shd w:fill="auto" w:val="clear"/>
        </w:rPr>
        <w:t>新雇或解雇</w:t>
      </w:r>
      <w:r>
        <w:rPr>
          <w:rStyle w:val="Style11"/>
          <w:rFonts w:eastAsia="標楷體" w:cs="標楷體" w:ascii="標楷體" w:hAnsi="標楷體"/>
          <w:sz w:val="28"/>
          <w:szCs w:val="28"/>
          <w:u w:val="none"/>
          <w:shd w:fill="auto" w:val="clear"/>
        </w:rPr>
        <w:t xml:space="preserve">) </w:t>
      </w:r>
      <w:r>
        <w:rPr>
          <w:rStyle w:val="Style11"/>
          <w:rFonts w:ascii="標楷體" w:hAnsi="標楷體" w:cs="標楷體" w:eastAsia="標楷體"/>
          <w:sz w:val="28"/>
          <w:szCs w:val="28"/>
          <w:u w:val="none"/>
          <w:shd w:fill="auto" w:val="clear"/>
        </w:rPr>
        <w:t>均應隨時以書面通知甲方，新雇人員並應繳交體檢證明。</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u w:val="none"/>
          <w:shd w:fill="auto" w:val="clear"/>
        </w:rPr>
        <w:t>前述午餐秘書由乙方聘用專職人員派駐群組供應學校協助午餐收費、訂餐、緊急事件聯繫、確認供餐品</w:t>
      </w:r>
      <w:r>
        <w:rPr>
          <w:rFonts w:ascii="標楷體" w:hAnsi="標楷體" w:cs="標楷體" w:eastAsia="標楷體"/>
          <w:sz w:val="28"/>
          <w:szCs w:val="28"/>
          <w:shd w:fill="auto" w:val="clear"/>
        </w:rPr>
        <w:t>質異物處理及其他午餐相關事宜。值勤時間以</w:t>
      </w:r>
      <w:r>
        <w:rPr>
          <w:rFonts w:eastAsia="標楷體" w:cs="標楷體" w:ascii="標楷體" w:hAnsi="標楷體"/>
          <w:sz w:val="28"/>
          <w:szCs w:val="28"/>
          <w:shd w:fill="auto" w:val="clear"/>
        </w:rPr>
        <w:t>4</w:t>
      </w:r>
      <w:r>
        <w:rPr>
          <w:rFonts w:ascii="標楷體" w:hAnsi="標楷體" w:cs="標楷體" w:eastAsia="標楷體"/>
          <w:sz w:val="28"/>
          <w:szCs w:val="28"/>
          <w:shd w:fill="auto" w:val="clear"/>
        </w:rPr>
        <w:t>小時為限。</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乙方應為新進人員辦理適當之教育訓練，使其執行能力符合生產、衛生及品質管理之要求後方可派任，在職從業人員每學年應參加衛生（營養）講習至少八小時。各項訓練應確實執行並作成紀錄。</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乙方應指派現場負責人一至二人指揮監督乙方工作人員，並負責與甲方溝通、聯繫及處理偶發事件。</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乙方工作人員在廚房內，一律穿著整齊清潔之制服、圍裙、工作鞋，男著帽、女著髮網</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以不漏髮為原則</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，不可赤足或穿拖鞋、涼鞋。供餐時應帶口罩。工作前應先用洗手乳或肥皂洗手。工作中不得抽菸、嚼檳榔、嚼口香糖、飲食或隨地吐痰、亂丟廢棄物等。手指甲應經常修剪、手指不得帶飾品，並保持乾淨。</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乙方工作人員手部患有膿腫、瘡傷、皮膚病、吐瀉者，應立即停止工作。</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需遵守中央主管機關衛生福利部食品藥物管理署所頒「食品安全衛生管理法」及「食品良好衛生規範準則」之從業人員規定，並有義務接受職前及在職衛生訓練課程及服務禮儀等，不得以任何理由拒絕。</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乙方工作人員休息時不得在廚房內臥躺。</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乙方工作人員一律禁止居住在廚房內，廚房內亦不可晾曬衫褲、鞋襪。</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乙方及其工作人員，不可在甲方提供營業場所範圍內有賭博、酗酒、毆鬥、收留人員、存放違禁物品及其它不法情事，並不得飼養家禽、家畜等。</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乙方工作人員不得與甲方師生發生爭執，若有此情事應報請甲方調解，以弭爭端。</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乙方及其工作人員之服務態度，應保持和藹熱忱，如服務不佳、態度傲慢，經甲方提出意見時，乙方應及時督導改善或更換相關工作人員。</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乙方應依食品衛生相關規定雇用足夠之合格廚師，擔任供應甲方供餐之主廚，如未符合規定，甲方得列入記點、要求更換人選或隨時終止契約。</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人力組織依「廠商如期履約能力證明允諾書」之方案辦理。</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乙方之服務人員</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含廠內及廠外</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涉有性騷擾或性侵害學生情形者，乙方接獲甲方或其他人員反應或通知後，應立即將該涉案人員停職或調離服務學校，並依相關規定靜候調查。</w:t>
      </w:r>
    </w:p>
    <w:p>
      <w:pPr>
        <w:pStyle w:val="Normal"/>
        <w:numPr>
          <w:ilvl w:val="0"/>
          <w:numId w:val="65"/>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乙方之服務人員</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含廠內及廠外</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有性騷擾或性侵害學生情事致下列情形之一者，應予解聘：</w:t>
      </w:r>
    </w:p>
    <w:p>
      <w:pPr>
        <w:pStyle w:val="Normal"/>
        <w:widowControl/>
        <w:numPr>
          <w:ilvl w:val="1"/>
          <w:numId w:val="8"/>
        </w:numPr>
        <w:tabs>
          <w:tab w:val="clear" w:pos="480"/>
        </w:tabs>
        <w:overflowPunct w:val="false"/>
        <w:autoSpaceDE w:val="false"/>
        <w:spacing w:lineRule="exact" w:line="360"/>
        <w:ind w:left="2268" w:right="0" w:hanging="283"/>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經學校性別平等教育委員會或依法組成之相關委員會調查確認有性侵害行為屬實。</w:t>
      </w:r>
    </w:p>
    <w:p>
      <w:pPr>
        <w:pStyle w:val="Normal"/>
        <w:widowControl/>
        <w:numPr>
          <w:ilvl w:val="1"/>
          <w:numId w:val="8"/>
        </w:numPr>
        <w:tabs>
          <w:tab w:val="clear" w:pos="480"/>
        </w:tabs>
        <w:overflowPunct w:val="false"/>
        <w:autoSpaceDE w:val="false"/>
        <w:spacing w:lineRule="exact" w:line="360"/>
        <w:ind w:left="2268" w:right="0" w:hanging="283"/>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經學校性別平等教育委員會或依法組成之相關委員會調查確認有性騷擾或性霸凌行為，且情節重大。</w:t>
      </w:r>
    </w:p>
    <w:p>
      <w:pPr>
        <w:pStyle w:val="Normal"/>
        <w:numPr>
          <w:ilvl w:val="0"/>
          <w:numId w:val="80"/>
        </w:numPr>
        <w:rPr>
          <w:rFonts w:ascii="標楷體" w:hAnsi="標楷體" w:eastAsia="標楷體" w:cs="Calibri"/>
          <w:sz w:val="28"/>
          <w:szCs w:val="28"/>
          <w:shd w:fill="auto" w:val="clear"/>
        </w:rPr>
      </w:pPr>
      <w:r>
        <w:rPr>
          <w:rFonts w:ascii="標楷體" w:hAnsi="標楷體" w:cs="Calibri" w:eastAsia="標楷體"/>
          <w:sz w:val="28"/>
          <w:szCs w:val="28"/>
          <w:shd w:fill="auto" w:val="clear"/>
        </w:rPr>
        <w:t>供膳方面</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應於每日上午七時五十分前將食材送至甲方廚房以憑進行「食材驗收」，當日食材供貨明細必須於七天前提送甲方營養師審核，並按日期送貨不得私自更改菜單，否則以違約論。另乙方須配合甲方人員抽驗，若因故更改菜色需提前向甲方營養師提出申請並說明原因。</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在契約期限內，非經甲方同意，不得以任何理由擅停供餐。</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乙方應有專人，在供餐時間內留在廚房，以便隨時協調及處理問題，且必須與甲方完全配合，否則以違約論。</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乙方如擅將受託業務頂讓，或委託他人經營，甲方除沒收全額履約保證金外，並得終止或解除契約，乙方不得異議。如因致甲方受到損失時，應負賠償責任。</w:t>
      </w:r>
    </w:p>
    <w:p>
      <w:pPr>
        <w:pStyle w:val="Normal"/>
        <w:numPr>
          <w:ilvl w:val="0"/>
          <w:numId w:val="90"/>
        </w:numPr>
        <w:tabs>
          <w:tab w:val="clear" w:pos="480"/>
        </w:tabs>
        <w:ind w:left="1985" w:right="0" w:hanging="284"/>
        <w:jc w:val="both"/>
        <w:rPr/>
      </w:pPr>
      <w:r>
        <w:rPr>
          <w:rFonts w:ascii="標楷體" w:hAnsi="標楷體" w:cs="標楷體" w:eastAsia="標楷體"/>
          <w:sz w:val="28"/>
          <w:szCs w:val="28"/>
          <w:shd w:fill="auto" w:val="clear"/>
        </w:rPr>
        <w:t>乙方應定期與不定期接受中央及地方衛生單位、教育單位、農政單位</w:t>
      </w:r>
      <w:r>
        <w:rPr>
          <w:rFonts w:ascii="標楷體" w:hAnsi="標楷體" w:cs="標楷體" w:eastAsia="標楷體"/>
          <w:b/>
          <w:bCs/>
          <w:color w:val="FF0000"/>
          <w:sz w:val="28"/>
          <w:szCs w:val="28"/>
          <w:u w:val="single"/>
          <w:shd w:fill="FFFF00" w:val="clear"/>
        </w:rPr>
        <w:t>之稽查與查驗</w:t>
      </w:r>
      <w:r>
        <w:rPr>
          <w:rFonts w:ascii="標楷體" w:hAnsi="標楷體" w:cs="標楷體" w:eastAsia="標楷體"/>
          <w:b/>
          <w:bCs/>
          <w:color w:val="FF0000"/>
          <w:sz w:val="28"/>
          <w:szCs w:val="28"/>
          <w:u w:val="single"/>
          <w:shd w:fill="FFFF00" w:val="clear"/>
          <w:lang w:eastAsia="zh-TW" w:bidi="ar-SA"/>
        </w:rPr>
        <w:t>，</w:t>
      </w:r>
      <w:r>
        <w:rPr>
          <w:rFonts w:ascii="標楷體" w:hAnsi="標楷體" w:cs="標楷體" w:eastAsia="標楷體"/>
          <w:sz w:val="28"/>
          <w:szCs w:val="28"/>
          <w:shd w:fill="auto" w:val="clear"/>
        </w:rPr>
        <w:t>與午餐供應委員會之抽查，</w:t>
      </w:r>
      <w:r>
        <w:rPr>
          <w:rFonts w:ascii="標楷體" w:hAnsi="標楷體" w:cs="標楷體" w:eastAsia="標楷體"/>
          <w:b/>
          <w:bCs/>
          <w:strike/>
          <w:color w:val="FF0000"/>
          <w:sz w:val="28"/>
          <w:szCs w:val="28"/>
          <w:u w:val="single"/>
          <w:shd w:fill="FFFF00" w:val="clear"/>
        </w:rPr>
        <w:t>衛生清潔</w:t>
      </w:r>
      <w:r>
        <w:rPr>
          <w:rFonts w:ascii="標楷體" w:hAnsi="標楷體" w:cs="標楷體" w:eastAsia="標楷體"/>
          <w:sz w:val="28"/>
          <w:szCs w:val="28"/>
          <w:shd w:fill="auto" w:val="clear"/>
        </w:rPr>
        <w:t>如有不合格，應即改善，並依以下方處理：</w:t>
      </w:r>
    </w:p>
    <w:p>
      <w:pPr>
        <w:pStyle w:val="Normal"/>
        <w:widowControl/>
        <w:numPr>
          <w:ilvl w:val="1"/>
          <w:numId w:val="19"/>
        </w:numPr>
        <w:tabs>
          <w:tab w:val="clear" w:pos="480"/>
        </w:tabs>
        <w:overflowPunct w:val="false"/>
        <w:autoSpaceDE w:val="false"/>
        <w:spacing w:lineRule="exact" w:line="360"/>
        <w:ind w:left="2268" w:right="0" w:hanging="283"/>
        <w:jc w:val="both"/>
        <w:rPr>
          <w:rFonts w:ascii="標楷體" w:hAnsi="標楷體" w:eastAsia="標楷體" w:cs="標楷體"/>
          <w:sz w:val="28"/>
          <w:szCs w:val="28"/>
          <w:shd w:fill="auto" w:val="clear"/>
        </w:rPr>
      </w:pPr>
      <w:r>
        <w:rPr>
          <w:rFonts w:ascii="標楷體" w:hAnsi="標楷體" w:cs="標楷體" w:eastAsia="標楷體"/>
          <w:b/>
          <w:bCs/>
          <w:strike w:val="false"/>
          <w:dstrike w:val="false"/>
          <w:color w:val="FF0000"/>
          <w:sz w:val="28"/>
          <w:szCs w:val="28"/>
          <w:u w:val="single"/>
          <w:shd w:fill="FFFF00" w:val="clear"/>
        </w:rPr>
        <w:t>衛生主管機關</w:t>
      </w:r>
      <w:r>
        <w:rPr>
          <w:rFonts w:ascii="標楷體" w:hAnsi="標楷體" w:cs="標楷體" w:eastAsia="標楷體"/>
          <w:b/>
          <w:bCs/>
          <w:strike/>
          <w:color w:val="FF0000"/>
          <w:sz w:val="28"/>
          <w:szCs w:val="28"/>
          <w:u w:val="single"/>
          <w:shd w:fill="FFFF00" w:val="clear"/>
        </w:rPr>
        <w:t>衛生局</w:t>
      </w:r>
      <w:r>
        <w:rPr>
          <w:rFonts w:ascii="標楷體" w:hAnsi="標楷體" w:cs="標楷體" w:eastAsia="標楷體"/>
          <w:sz w:val="28"/>
          <w:szCs w:val="28"/>
          <w:shd w:fill="auto" w:val="clear"/>
        </w:rPr>
        <w:t>抽驗（抽查）處以限期改善者或學校自行執行食品送檢不合格者，提送午餐供應委員會議處。前揭抽驗（抽查）不合格，衛生主管機關處以限期改善，複驗（查）仍不合格者除受衛生主管機關之行政處分外，仍應提送午餐供應委員會議處，並處以衛生機關裁罰之等額罰款。</w:t>
      </w:r>
    </w:p>
    <w:p>
      <w:pPr>
        <w:pStyle w:val="Normal"/>
        <w:widowControl/>
        <w:numPr>
          <w:ilvl w:val="1"/>
          <w:numId w:val="19"/>
        </w:numPr>
        <w:tabs>
          <w:tab w:val="clear" w:pos="480"/>
        </w:tabs>
        <w:overflowPunct w:val="false"/>
        <w:autoSpaceDE w:val="false"/>
        <w:spacing w:lineRule="exact" w:line="360"/>
        <w:ind w:left="2268" w:right="0" w:hanging="283"/>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衛生主管機關抽驗含有害物質予以行政處分者，比照前項複驗（查）不合格辦理。</w:t>
      </w:r>
    </w:p>
    <w:p>
      <w:pPr>
        <w:pStyle w:val="Normal"/>
        <w:widowControl/>
        <w:numPr>
          <w:ilvl w:val="1"/>
          <w:numId w:val="19"/>
        </w:numPr>
        <w:tabs>
          <w:tab w:val="clear" w:pos="480"/>
        </w:tabs>
        <w:overflowPunct w:val="false"/>
        <w:autoSpaceDE w:val="false"/>
        <w:spacing w:lineRule="exact" w:line="360"/>
        <w:ind w:left="2268" w:right="0" w:hanging="283"/>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前揭</w:t>
      </w:r>
      <w:r>
        <w:rPr>
          <w:rFonts w:ascii="標楷體" w:hAnsi="標楷體" w:cs="標楷體" w:eastAsia="標楷體"/>
          <w:b/>
          <w:bCs/>
          <w:strike w:val="false"/>
          <w:dstrike w:val="false"/>
          <w:color w:val="FF0000"/>
          <w:sz w:val="28"/>
          <w:szCs w:val="28"/>
          <w:u w:val="single"/>
          <w:shd w:fill="FFFF00" w:val="clear"/>
        </w:rPr>
        <w:t>衛生主管機關</w:t>
      </w:r>
      <w:r>
        <w:rPr>
          <w:rFonts w:ascii="標楷體" w:hAnsi="標楷體" w:cs="標楷體" w:eastAsia="標楷體"/>
          <w:b/>
          <w:bCs/>
          <w:strike/>
          <w:color w:val="FF0000"/>
          <w:sz w:val="28"/>
          <w:szCs w:val="28"/>
          <w:u w:val="single"/>
          <w:shd w:fill="FFFF00" w:val="clear"/>
        </w:rPr>
        <w:t>衛生局</w:t>
      </w:r>
      <w:r>
        <w:rPr>
          <w:rFonts w:ascii="標楷體" w:hAnsi="標楷體" w:cs="標楷體" w:eastAsia="標楷體"/>
          <w:sz w:val="28"/>
          <w:szCs w:val="28"/>
          <w:shd w:fill="auto" w:val="clear"/>
        </w:rPr>
        <w:t>抽驗（查）結果將通知新北市政府教育局。</w:t>
      </w:r>
    </w:p>
    <w:p>
      <w:pPr>
        <w:pStyle w:val="Normal"/>
        <w:widowControl/>
        <w:numPr>
          <w:ilvl w:val="1"/>
          <w:numId w:val="19"/>
        </w:numPr>
        <w:tabs>
          <w:tab w:val="clear" w:pos="480"/>
        </w:tabs>
        <w:overflowPunct w:val="false"/>
        <w:autoSpaceDE w:val="false"/>
        <w:spacing w:lineRule="exact" w:line="360"/>
        <w:ind w:left="2268" w:right="0" w:hanging="283"/>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經二次檢查仍不合格或情節重大者，除依衛生法令處理外甲方得終止契約。</w:t>
      </w:r>
    </w:p>
    <w:p>
      <w:pPr>
        <w:pStyle w:val="Normal"/>
        <w:numPr>
          <w:ilvl w:val="0"/>
          <w:numId w:val="90"/>
        </w:numPr>
        <w:tabs>
          <w:tab w:val="clear" w:pos="480"/>
        </w:tabs>
        <w:ind w:left="1985" w:right="0" w:hanging="284"/>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乙方製作之食品應主動送檢，一學期至少兩次，其費用由乙方支付。甲方若對乙方製作之食品認定有安全疑慮時，甲方得要求乙方送驗，檢驗費用亦由乙方負擔，以上送檢採樣時應有甲方人員在場。</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廚房每日供膳結束以前，乙方需指定專人負責水電及瓦斯開關等安全檢查工作，如因疏忽造成損失，概由乙方負責賠償。</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乙方應指派專責人員負責與甲方聯絡午餐相關作業。</w:t>
      </w:r>
    </w:p>
    <w:p>
      <w:pPr>
        <w:pStyle w:val="Normal"/>
        <w:numPr>
          <w:ilvl w:val="0"/>
          <w:numId w:val="90"/>
        </w:numPr>
        <w:tabs>
          <w:tab w:val="clear" w:pos="480"/>
        </w:tabs>
        <w:ind w:left="1985" w:right="0" w:hanging="284"/>
        <w:jc w:val="both"/>
        <w:rPr/>
      </w:pPr>
      <w:r>
        <w:rPr>
          <w:rStyle w:val="Style11"/>
          <w:rFonts w:ascii="標楷體" w:hAnsi="標楷體" w:cs="標楷體" w:eastAsia="標楷體"/>
          <w:sz w:val="28"/>
          <w:szCs w:val="28"/>
          <w:shd w:fill="auto" w:val="clear"/>
        </w:rPr>
        <w:t>健康飲食教育方面：為加強學生愛惜食物、均衡飲食之觀念，乙方於委辦供餐期間應配合學校至</w:t>
      </w:r>
      <w:r>
        <w:rPr>
          <w:rStyle w:val="Style11"/>
          <w:rFonts w:eastAsia="標楷體" w:cs="標楷體" w:ascii="標楷體" w:hAnsi="標楷體"/>
          <w:sz w:val="28"/>
          <w:szCs w:val="28"/>
          <w:shd w:fill="auto" w:val="clear"/>
        </w:rPr>
        <w:t>OO</w:t>
      </w:r>
      <w:r>
        <w:rPr>
          <w:rStyle w:val="Style11"/>
          <w:rFonts w:ascii="標楷體" w:hAnsi="標楷體" w:cs="標楷體" w:eastAsia="標楷體"/>
          <w:sz w:val="28"/>
          <w:szCs w:val="28"/>
          <w:shd w:fill="auto" w:val="clear"/>
        </w:rPr>
        <w:t>國小、</w:t>
      </w:r>
      <w:r>
        <w:rPr>
          <w:rStyle w:val="Style11"/>
          <w:rFonts w:eastAsia="標楷體" w:cs="標楷體" w:ascii="標楷體" w:hAnsi="標楷體"/>
          <w:sz w:val="28"/>
          <w:szCs w:val="28"/>
          <w:shd w:fill="auto" w:val="clear"/>
        </w:rPr>
        <w:t>OO</w:t>
      </w:r>
      <w:r>
        <w:rPr>
          <w:rStyle w:val="Style11"/>
          <w:rFonts w:ascii="標楷體" w:hAnsi="標楷體" w:cs="標楷體" w:eastAsia="標楷體"/>
          <w:sz w:val="28"/>
          <w:szCs w:val="28"/>
          <w:shd w:fill="auto" w:val="clear"/>
        </w:rPr>
        <w:t>國小</w:t>
      </w:r>
      <w:r>
        <w:rPr>
          <w:rStyle w:val="Style11"/>
          <w:rFonts w:ascii="新細明體;PMingLiU" w:hAnsi="新細明體;PMingLiU" w:cs="新細明體;PMingLiU"/>
          <w:sz w:val="28"/>
          <w:szCs w:val="28"/>
          <w:shd w:fill="auto" w:val="clear"/>
        </w:rPr>
        <w:t>、</w:t>
      </w:r>
      <w:r>
        <w:rPr>
          <w:rStyle w:val="Style11"/>
          <w:rFonts w:eastAsia="標楷體" w:cs="標楷體" w:ascii="標楷體" w:hAnsi="標楷體"/>
          <w:sz w:val="28"/>
          <w:szCs w:val="28"/>
          <w:shd w:fill="auto" w:val="clear"/>
        </w:rPr>
        <w:t>OO</w:t>
      </w:r>
      <w:r>
        <w:rPr>
          <w:rStyle w:val="Style11"/>
          <w:rFonts w:ascii="標楷體" w:hAnsi="標楷體" w:cs="標楷體" w:eastAsia="標楷體"/>
          <w:sz w:val="28"/>
          <w:szCs w:val="28"/>
          <w:shd w:fill="auto" w:val="clear"/>
        </w:rPr>
        <w:t>國小為學生辦理健康飲食教育至少</w:t>
      </w:r>
      <w:r>
        <w:rPr>
          <w:rStyle w:val="Style11"/>
          <w:rFonts w:eastAsia="標楷體" w:cs="標楷體" w:ascii="標楷體" w:hAnsi="標楷體"/>
          <w:sz w:val="28"/>
          <w:szCs w:val="28"/>
          <w:shd w:fill="auto" w:val="clear"/>
        </w:rPr>
        <w:t>1</w:t>
      </w:r>
      <w:r>
        <w:rPr>
          <w:rStyle w:val="Style11"/>
          <w:rFonts w:ascii="標楷體" w:hAnsi="標楷體" w:cs="標楷體" w:eastAsia="標楷體"/>
          <w:sz w:val="28"/>
          <w:szCs w:val="28"/>
          <w:shd w:fill="auto" w:val="clear"/>
        </w:rPr>
        <w:t>次，授課之營養師應為經國家考試及格且經中央衛生主管機關認證。</w:t>
      </w:r>
    </w:p>
    <w:p>
      <w:pPr>
        <w:pStyle w:val="Normal"/>
        <w:numPr>
          <w:ilvl w:val="0"/>
          <w:numId w:val="90"/>
        </w:numPr>
        <w:tabs>
          <w:tab w:val="clear" w:pos="480"/>
        </w:tabs>
        <w:ind w:left="1985" w:right="0" w:hanging="284"/>
        <w:rPr/>
      </w:pPr>
      <w:r>
        <w:rPr>
          <w:rStyle w:val="Style11"/>
          <w:rFonts w:ascii="標楷體" w:hAnsi="標楷體" w:cs="標楷體" w:eastAsia="標楷體"/>
          <w:sz w:val="28"/>
          <w:szCs w:val="28"/>
          <w:shd w:fill="auto" w:val="clear"/>
        </w:rPr>
        <w:t>乙方每週供應甲方有機蔬菜</w:t>
      </w:r>
      <w:r>
        <w:rPr>
          <w:rStyle w:val="Style11"/>
          <w:rFonts w:eastAsia="標楷體" w:cs="標楷體" w:ascii="標楷體" w:hAnsi="標楷體"/>
          <w:sz w:val="28"/>
          <w:szCs w:val="28"/>
          <w:shd w:fill="auto" w:val="clear"/>
        </w:rPr>
        <w:t>1</w:t>
      </w:r>
      <w:r>
        <w:rPr>
          <w:rStyle w:val="Style11"/>
          <w:rFonts w:ascii="標楷體" w:hAnsi="標楷體" w:cs="標楷體" w:eastAsia="標楷體"/>
          <w:sz w:val="28"/>
          <w:szCs w:val="28"/>
          <w:shd w:fill="auto" w:val="clear"/>
        </w:rPr>
        <w:t>次，其餘供應日為產銷履歷蔬菜，所需數量應依「學校午餐食物內容及營養基準」及甲方實際需求，代甲方向新北市果菜運銷股份有限公司洽購並代為清洗烹煮</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屬生鮮農漁產品，不適用採購法</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，以作為乙方使用</w:t>
      </w:r>
      <w:r>
        <w:rPr>
          <w:rStyle w:val="Style11"/>
          <w:rFonts w:ascii="標楷體" w:hAnsi="標楷體" w:eastAsia="標楷體"/>
          <w:color w:val="000000"/>
          <w:sz w:val="28"/>
          <w:u w:val="none"/>
          <w:shd w:fill="auto" w:val="clear"/>
        </w:rPr>
        <w:t>配合市府政策所提供之食</w:t>
      </w:r>
      <w:r>
        <w:rPr>
          <w:rStyle w:val="Style11"/>
          <w:rFonts w:ascii="標楷體" w:hAnsi="標楷體" w:cs="標楷體" w:eastAsia="標楷體"/>
          <w:sz w:val="28"/>
          <w:szCs w:val="28"/>
          <w:shd w:fill="auto" w:val="clear"/>
        </w:rPr>
        <w:t>米供餐之價差回饋。所代洽購有機蔬菜或產銷履歷蔬菜費用，由乙方直接支付予新北市果菜運銷股份有限公司，乙方支付單價為新臺幣</w:t>
      </w:r>
      <w:r>
        <w:rPr>
          <w:rStyle w:val="Style11"/>
          <w:rFonts w:eastAsia="標楷體" w:cs="標楷體" w:ascii="標楷體" w:hAnsi="標楷體"/>
          <w:sz w:val="28"/>
          <w:szCs w:val="28"/>
          <w:shd w:fill="auto" w:val="clear"/>
        </w:rPr>
        <w:t>2</w:t>
      </w:r>
      <w:r>
        <w:rPr>
          <w:rStyle w:val="Style11"/>
          <w:rFonts w:ascii="標楷體" w:hAnsi="標楷體" w:cs="標楷體" w:eastAsia="標楷體"/>
          <w:sz w:val="28"/>
          <w:szCs w:val="28"/>
          <w:shd w:fill="auto" w:val="clear"/>
        </w:rPr>
        <w:t>元</w:t>
      </w:r>
      <w:r>
        <w:rPr>
          <w:rStyle w:val="Style11"/>
          <w:rFonts w:eastAsia="標楷體" w:cs="標楷體" w:ascii="標楷體" w:hAnsi="標楷體"/>
          <w:sz w:val="28"/>
          <w:szCs w:val="28"/>
          <w:shd w:fill="auto" w:val="clear"/>
        </w:rPr>
        <w:t>/100</w:t>
      </w:r>
      <w:r>
        <w:rPr>
          <w:rStyle w:val="Style11"/>
          <w:rFonts w:ascii="標楷體" w:hAnsi="標楷體" w:cs="標楷體" w:eastAsia="標楷體"/>
          <w:sz w:val="28"/>
          <w:szCs w:val="28"/>
          <w:shd w:fill="auto" w:val="clear"/>
        </w:rPr>
        <w:t>克。</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支付方式由乙方與新北市果菜運銷股份有限公司另訂契約規範，前開所有代辦費用已列計於本契約第</w:t>
      </w:r>
      <w:r>
        <w:rPr>
          <w:rStyle w:val="Style11"/>
          <w:rFonts w:eastAsia="標楷體" w:cs="標楷體" w:ascii="標楷體" w:hAnsi="標楷體"/>
          <w:sz w:val="28"/>
          <w:szCs w:val="28"/>
          <w:shd w:fill="auto" w:val="clear"/>
        </w:rPr>
        <w:t>3</w:t>
      </w:r>
      <w:r>
        <w:rPr>
          <w:rStyle w:val="Style11"/>
          <w:rFonts w:ascii="標楷體" w:hAnsi="標楷體" w:cs="標楷體" w:eastAsia="標楷體"/>
          <w:sz w:val="28"/>
          <w:szCs w:val="28"/>
          <w:shd w:fill="auto" w:val="clear"/>
        </w:rPr>
        <w:t>條契約單價，不得再行向甲方請求支付。</w:t>
      </w:r>
      <w:r>
        <w:rPr>
          <w:rStyle w:val="Style11"/>
          <w:rFonts w:eastAsia="標楷體" w:cs="標楷體" w:ascii="標楷體" w:hAnsi="標楷體"/>
          <w:sz w:val="28"/>
          <w:szCs w:val="28"/>
          <w:shd w:fill="auto" w:val="clear"/>
        </w:rPr>
        <w:t>)</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前款所規範之有機蔬菜或產銷履歷蔬菜供應，若遇天災等不可抗力之因素致無法於供餐日順利供應者，應由乙方與新北市果菜運銷股份有限公司協調最適當方式處理（以乙方順利供餐為原則</w:t>
      </w:r>
      <w:r>
        <w:rPr>
          <w:rFonts w:ascii="標楷體" w:hAnsi="標楷體" w:cs="標楷體" w:eastAsia="標楷體"/>
          <w:sz w:val="28"/>
          <w:szCs w:val="28"/>
          <w:u w:val="none"/>
          <w:shd w:fill="auto" w:val="clear"/>
        </w:rPr>
        <w:t>），得以</w:t>
      </w:r>
      <w:r>
        <w:rPr>
          <w:rFonts w:ascii="標楷體" w:hAnsi="標楷體" w:cs="標楷體" w:eastAsia="標楷體"/>
          <w:strike/>
          <w:color w:val="FF0000"/>
          <w:sz w:val="28"/>
          <w:szCs w:val="28"/>
          <w:u w:val="none"/>
          <w:shd w:fill="auto" w:val="clear"/>
        </w:rPr>
        <w:t>符</w:t>
      </w:r>
      <w:r>
        <w:rPr>
          <w:rFonts w:ascii="標楷體" w:hAnsi="標楷體" w:cs="標楷體" w:eastAsia="標楷體"/>
          <w:sz w:val="28"/>
          <w:szCs w:val="28"/>
          <w:u w:val="none"/>
          <w:shd w:fill="auto" w:val="clear"/>
        </w:rPr>
        <w:t>冷凍蔬菜</w:t>
      </w:r>
      <w:r>
        <w:rPr>
          <w:rFonts w:ascii="標楷體" w:hAnsi="標楷體" w:cs="標楷體" w:eastAsia="標楷體"/>
          <w:sz w:val="28"/>
          <w:szCs w:val="28"/>
          <w:shd w:fill="auto" w:val="clear"/>
        </w:rPr>
        <w:t>或其他品項之安全蔬菜替代供應，並由新北市果菜運銷股份有限公司向新北市政府備查。</w:t>
      </w:r>
    </w:p>
    <w:p>
      <w:pPr>
        <w:pStyle w:val="Normal"/>
        <w:numPr>
          <w:ilvl w:val="0"/>
          <w:numId w:val="90"/>
        </w:numPr>
        <w:tabs>
          <w:tab w:val="clear" w:pos="480"/>
        </w:tabs>
        <w:ind w:left="1985" w:right="0" w:hanging="284"/>
        <w:rPr>
          <w:rFonts w:ascii="標楷體" w:hAnsi="標楷體" w:eastAsia="標楷體" w:cs="標楷體"/>
          <w:bCs/>
          <w:sz w:val="28"/>
          <w:szCs w:val="28"/>
          <w:shd w:fill="auto" w:val="clear"/>
        </w:rPr>
      </w:pPr>
      <w:r>
        <w:rPr>
          <w:rFonts w:ascii="標楷體" w:hAnsi="標楷體" w:cs="標楷體" w:eastAsia="標楷體"/>
          <w:bCs/>
          <w:sz w:val="28"/>
          <w:szCs w:val="28"/>
          <w:shd w:fill="auto" w:val="clear"/>
        </w:rPr>
        <w:t>乙方應針對送達之有機蔬菜進行「食材驗收」，確認截切包裝、標示及重量無誤，有機蔬菜應獨立烹煮。</w:t>
      </w:r>
    </w:p>
    <w:p>
      <w:pPr>
        <w:pStyle w:val="Normal"/>
        <w:numPr>
          <w:ilvl w:val="0"/>
          <w:numId w:val="90"/>
        </w:numPr>
        <w:tabs>
          <w:tab w:val="clear" w:pos="480"/>
        </w:tabs>
        <w:ind w:left="1985" w:right="0" w:hanging="284"/>
        <w:rPr/>
      </w:pPr>
      <w:r>
        <w:rPr>
          <w:rStyle w:val="Style11"/>
          <w:rFonts w:ascii="標楷體" w:hAnsi="標楷體" w:cs="標楷體" w:eastAsia="標楷體"/>
          <w:sz w:val="28"/>
          <w:szCs w:val="28"/>
          <w:shd w:fill="auto" w:val="clear"/>
        </w:rPr>
        <w:t>乙方應放置供餐群組各校學務處</w:t>
      </w:r>
      <w:r>
        <w:rPr>
          <w:rStyle w:val="Style11"/>
          <w:rFonts w:eastAsia="標楷體" w:cs="標楷體" w:ascii="標楷體" w:hAnsi="標楷體"/>
          <w:sz w:val="28"/>
          <w:szCs w:val="28"/>
          <w:shd w:fill="auto" w:val="clear"/>
        </w:rPr>
        <w:t>10</w:t>
      </w:r>
      <w:r>
        <w:rPr>
          <w:rStyle w:val="Style11"/>
          <w:rFonts w:ascii="標楷體" w:hAnsi="標楷體" w:cs="標楷體" w:eastAsia="標楷體"/>
          <w:sz w:val="28"/>
          <w:szCs w:val="28"/>
          <w:shd w:fill="auto" w:val="clear"/>
        </w:rPr>
        <w:t>套備用餐具，材質及樣式則由乙方提供，並經甲方核可；及提供供餐群組各校班級學生打菜用的口罩、髮帽</w:t>
      </w:r>
      <w:r>
        <w:rPr>
          <w:rStyle w:val="Style11"/>
          <w:rFonts w:ascii="新細明體;PMingLiU" w:hAnsi="新細明體;PMingLiU" w:cs="新細明體;PMingLiU"/>
          <w:sz w:val="28"/>
          <w:szCs w:val="28"/>
          <w:shd w:fill="auto" w:val="clear"/>
        </w:rPr>
        <w:t>、</w:t>
      </w:r>
      <w:r>
        <w:rPr>
          <w:rStyle w:val="Style11"/>
          <w:rFonts w:ascii="標楷體" w:hAnsi="標楷體" w:cs="標楷體" w:eastAsia="標楷體"/>
          <w:sz w:val="28"/>
          <w:szCs w:val="28"/>
          <w:shd w:fill="auto" w:val="clear"/>
        </w:rPr>
        <w:t>圍裙等用品</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其為消耗品，其數量依實際需求計</w:t>
      </w:r>
      <w:r>
        <w:rPr>
          <w:rStyle w:val="Style11"/>
          <w:rFonts w:eastAsia="標楷體" w:cs="標楷體" w:ascii="標楷體" w:hAnsi="標楷體"/>
          <w:sz w:val="28"/>
          <w:szCs w:val="28"/>
          <w:shd w:fill="auto" w:val="clear"/>
        </w:rPr>
        <w:t>)</w:t>
      </w:r>
      <w:r>
        <w:rPr>
          <w:rStyle w:val="Style11"/>
          <w:rFonts w:ascii="標楷體" w:hAnsi="標楷體" w:cs="標楷體" w:eastAsia="標楷體"/>
          <w:sz w:val="28"/>
          <w:szCs w:val="28"/>
          <w:shd w:fill="auto" w:val="clear"/>
        </w:rPr>
        <w:t>。</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乙方應依甲方要求之時間及地點設置專人管理之備份，供各班補充不足之餐點份量。</w:t>
      </w:r>
    </w:p>
    <w:p>
      <w:pPr>
        <w:pStyle w:val="Normal"/>
        <w:numPr>
          <w:ilvl w:val="0"/>
          <w:numId w:val="90"/>
        </w:numPr>
        <w:tabs>
          <w:tab w:val="clear" w:pos="480"/>
        </w:tabs>
        <w:ind w:left="1985" w:right="0" w:hanging="284"/>
        <w:rPr/>
      </w:pPr>
      <w:r>
        <w:rPr>
          <w:rStyle w:val="Style11"/>
          <w:rFonts w:ascii="標楷體" w:hAnsi="標楷體" w:cs="標楷體" w:eastAsia="標楷體"/>
          <w:sz w:val="28"/>
          <w:szCs w:val="28"/>
          <w:shd w:fill="auto" w:val="clear"/>
        </w:rPr>
        <w:t>甲方若有素食需求者</w:t>
      </w:r>
      <w:r>
        <w:rPr>
          <w:rStyle w:val="Style11"/>
          <w:rFonts w:ascii="新細明體;PMingLiU" w:hAnsi="新細明體;PMingLiU" w:cs="新細明體;PMingLiU"/>
          <w:sz w:val="28"/>
          <w:szCs w:val="28"/>
          <w:shd w:fill="auto" w:val="clear"/>
        </w:rPr>
        <w:t>，</w:t>
      </w:r>
      <w:r>
        <w:rPr>
          <w:rStyle w:val="Style11"/>
          <w:rFonts w:ascii="標楷體" w:hAnsi="標楷體" w:cs="標楷體" w:eastAsia="標楷體"/>
          <w:sz w:val="28"/>
          <w:szCs w:val="28"/>
          <w:shd w:fill="auto" w:val="clear"/>
        </w:rPr>
        <w:t>乙方應配合甲方</w:t>
      </w:r>
      <w:r>
        <w:rPr>
          <w:rStyle w:val="Style11"/>
          <w:rFonts w:ascii="新細明體;PMingLiU" w:hAnsi="新細明體;PMingLiU" w:cs="新細明體;PMingLiU"/>
          <w:sz w:val="28"/>
          <w:szCs w:val="28"/>
          <w:shd w:fill="auto" w:val="clear"/>
        </w:rPr>
        <w:t>，</w:t>
      </w:r>
      <w:r>
        <w:rPr>
          <w:rStyle w:val="Style11"/>
          <w:rFonts w:ascii="標楷體" w:hAnsi="標楷體" w:cs="標楷體" w:eastAsia="標楷體"/>
          <w:sz w:val="28"/>
          <w:szCs w:val="28"/>
          <w:shd w:fill="auto" w:val="clear"/>
        </w:rPr>
        <w:t>共同協商決定供餐方式。</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設計之菜樣變化，應符合教育部規定之供應頻率及份數。</w:t>
      </w:r>
    </w:p>
    <w:p>
      <w:pPr>
        <w:pStyle w:val="Normal"/>
        <w:numPr>
          <w:ilvl w:val="0"/>
          <w:numId w:val="90"/>
        </w:numPr>
        <w:tabs>
          <w:tab w:val="clear" w:pos="480"/>
        </w:tabs>
        <w:ind w:left="1985" w:right="0" w:hanging="284"/>
        <w:rPr>
          <w:rFonts w:ascii="標楷體" w:hAnsi="標楷體" w:eastAsia="標楷體" w:cs="標楷體"/>
          <w:sz w:val="28"/>
          <w:szCs w:val="28"/>
          <w:shd w:fill="auto" w:val="clear"/>
        </w:rPr>
      </w:pPr>
      <w:r>
        <w:rPr>
          <w:rFonts w:ascii="標楷體" w:hAnsi="標楷體" w:cs="標楷體" w:eastAsia="標楷體"/>
          <w:sz w:val="28"/>
          <w:szCs w:val="28"/>
          <w:shd w:fill="auto" w:val="clear"/>
        </w:rPr>
        <w:t>當乙方所供應之有機蔬菜菜餚，因存有異物遭甲方計點時，乙方應提供當日計點之詳細相關資料（應包含甲方出具之蓋章證明文件及當日照片）予新北市果菜運銷股份有限公司。</w:t>
      </w:r>
    </w:p>
    <w:p>
      <w:pPr>
        <w:pStyle w:val="Normal"/>
        <w:numPr>
          <w:ilvl w:val="1"/>
          <w:numId w:val="92"/>
        </w:numPr>
        <w:tabs>
          <w:tab w:val="clear" w:pos="480"/>
        </w:tabs>
        <w:ind w:left="1134" w:right="0" w:hanging="283"/>
        <w:rPr>
          <w:rFonts w:ascii="標楷體" w:hAnsi="標楷體" w:eastAsia="標楷體" w:cs="標楷體"/>
          <w:sz w:val="28"/>
          <w:szCs w:val="28"/>
          <w:shd w:fill="auto" w:val="clear"/>
        </w:rPr>
      </w:pPr>
      <w:r>
        <w:rPr>
          <w:rFonts w:ascii="標楷體" w:hAnsi="標楷體" w:cs="標楷體" w:eastAsia="標楷體"/>
          <w:sz w:val="28"/>
          <w:szCs w:val="28"/>
          <w:shd w:fill="auto" w:val="clear"/>
        </w:rPr>
        <w:t>安全防護</w:t>
      </w:r>
    </w:p>
    <w:p>
      <w:pPr>
        <w:pStyle w:val="Normal"/>
        <w:numPr>
          <w:ilvl w:val="0"/>
          <w:numId w:val="63"/>
        </w:numPr>
        <w:tabs>
          <w:tab w:val="clear" w:pos="480"/>
        </w:tabs>
        <w:ind w:left="1701" w:right="0" w:hanging="709"/>
        <w:rPr>
          <w:rFonts w:ascii="標楷體" w:hAnsi="標楷體" w:eastAsia="標楷體"/>
          <w:sz w:val="28"/>
          <w:shd w:fill="auto" w:val="clear"/>
        </w:rPr>
      </w:pPr>
      <w:r>
        <w:rPr>
          <w:rFonts w:ascii="標楷體" w:hAnsi="標楷體" w:eastAsia="標楷體"/>
          <w:sz w:val="28"/>
          <w:shd w:fill="auto" w:val="clear"/>
        </w:rPr>
        <w:t>乙方應對其履約場所作業及履約方法之適當性、可靠性及安全性負完全責任。</w:t>
      </w:r>
    </w:p>
    <w:p>
      <w:pPr>
        <w:pStyle w:val="Normal"/>
        <w:numPr>
          <w:ilvl w:val="0"/>
          <w:numId w:val="63"/>
        </w:numPr>
        <w:tabs>
          <w:tab w:val="clear" w:pos="480"/>
        </w:tabs>
        <w:ind w:left="1701" w:right="0" w:hanging="709"/>
        <w:rPr>
          <w:rFonts w:ascii="標楷體" w:hAnsi="標楷體" w:eastAsia="標楷體"/>
          <w:sz w:val="28"/>
          <w:shd w:fill="auto" w:val="clear"/>
        </w:rPr>
      </w:pPr>
      <w:r>
        <w:rPr>
          <w:rFonts w:ascii="標楷體" w:hAnsi="標楷體" w:eastAsia="標楷體"/>
          <w:sz w:val="28"/>
          <w:shd w:fill="auto" w:val="clear"/>
        </w:rPr>
        <w:t>乙方之作業有發生意外事件之虞時，乙方應立即採取防範措施。發生意外時，應立即採取搶救、補救、恢復、重建及對甲方與第三人之賠償等作業。</w:t>
      </w:r>
    </w:p>
    <w:p>
      <w:pPr>
        <w:pStyle w:val="Normal"/>
        <w:tabs>
          <w:tab w:val="clear" w:pos="480"/>
        </w:tabs>
        <w:spacing w:lineRule="exact" w:line="400"/>
        <w:ind w:left="568" w:right="0" w:hanging="284"/>
        <w:jc w:val="both"/>
        <w:rPr/>
      </w:pPr>
      <w:r>
        <w:rPr>
          <w:rStyle w:val="Style11"/>
          <w:rFonts w:ascii="標楷體" w:hAnsi="標楷體" w:cs="標楷體" w:eastAsia="標楷體"/>
          <w:sz w:val="28"/>
          <w:shd w:fill="auto" w:val="clear"/>
        </w:rPr>
        <w:t xml:space="preserve"> </w:t>
      </w:r>
      <w:r>
        <w:rPr>
          <w:rStyle w:val="Style11"/>
          <w:rFonts w:eastAsia="標楷體" w:ascii="標楷體" w:hAnsi="標楷體"/>
          <w:sz w:val="28"/>
          <w:shd w:fill="auto" w:val="clear"/>
        </w:rPr>
        <w:t>(</w:t>
      </w:r>
      <w:r>
        <w:rPr>
          <w:rStyle w:val="Style11"/>
          <w:rFonts w:ascii="標楷體" w:hAnsi="標楷體" w:eastAsia="標楷體"/>
          <w:sz w:val="28"/>
          <w:shd w:fill="auto" w:val="clear"/>
        </w:rPr>
        <w:t>二</w:t>
      </w:r>
      <w:r>
        <w:rPr>
          <w:rStyle w:val="Style11"/>
          <w:rFonts w:eastAsia="標楷體" w:ascii="標楷體" w:hAnsi="標楷體"/>
          <w:sz w:val="28"/>
          <w:shd w:fill="auto" w:val="clear"/>
        </w:rPr>
        <w:t>)</w:t>
      </w:r>
      <w:r>
        <w:rPr>
          <w:rStyle w:val="Style11"/>
          <w:rFonts w:ascii="標楷體" w:hAnsi="標楷體" w:eastAsia="標楷體"/>
          <w:sz w:val="28"/>
          <w:shd w:fill="auto" w:val="clear"/>
        </w:rPr>
        <w:t>甲方辦理事項</w:t>
      </w:r>
      <w:r>
        <w:rPr>
          <w:rStyle w:val="Style11"/>
          <w:rFonts w:eastAsia="標楷體" w:ascii="標楷體" w:hAnsi="標楷體"/>
          <w:sz w:val="28"/>
          <w:shd w:fill="auto" w:val="clear"/>
        </w:rPr>
        <w:t>(</w:t>
      </w:r>
      <w:r>
        <w:rPr>
          <w:rStyle w:val="Style11"/>
          <w:rFonts w:ascii="標楷體" w:hAnsi="標楷體" w:eastAsia="標楷體"/>
          <w:sz w:val="28"/>
          <w:shd w:fill="auto" w:val="clear"/>
        </w:rPr>
        <w:t>由甲方於招標時載明，無者免填</w:t>
      </w:r>
      <w:r>
        <w:rPr>
          <w:rStyle w:val="Style11"/>
          <w:rFonts w:eastAsia="標楷體" w:ascii="標楷體" w:hAnsi="標楷體"/>
          <w:sz w:val="28"/>
          <w:shd w:fill="auto" w:val="clear"/>
        </w:rPr>
        <w:t>)</w:t>
      </w:r>
      <w:r>
        <w:rPr>
          <w:rStyle w:val="Style11"/>
          <w:rFonts w:ascii="標楷體" w:hAnsi="標楷體" w:eastAsia="標楷體"/>
          <w:sz w:val="28"/>
          <w:shd w:fill="auto" w:val="clear"/>
        </w:rPr>
        <w:t>：</w:t>
      </w:r>
    </w:p>
    <w:p>
      <w:pPr>
        <w:pStyle w:val="Normal"/>
        <w:spacing w:lineRule="exact" w:line="400"/>
        <w:jc w:val="both"/>
        <w:rPr>
          <w:rFonts w:ascii="標楷體" w:hAnsi="標楷體" w:eastAsia="標楷體"/>
          <w:b/>
          <w:b/>
          <w:sz w:val="28"/>
          <w:shd w:fill="auto" w:val="clear"/>
        </w:rPr>
      </w:pPr>
      <w:r>
        <w:rPr>
          <w:rFonts w:eastAsia="標楷體" w:ascii="標楷體" w:hAnsi="標楷體"/>
          <w:b/>
          <w:sz w:val="28"/>
          <w:shd w:fill="auto" w:val="clear"/>
        </w:rPr>
      </w:r>
    </w:p>
    <w:p>
      <w:pPr>
        <w:pStyle w:val="Normal"/>
        <w:spacing w:lineRule="exact" w:line="400"/>
        <w:jc w:val="both"/>
        <w:rPr>
          <w:rFonts w:ascii="標楷體" w:hAnsi="標楷體" w:eastAsia="標楷體"/>
          <w:b/>
          <w:b/>
          <w:sz w:val="28"/>
          <w:szCs w:val="28"/>
          <w:shd w:fill="auto" w:val="clear"/>
        </w:rPr>
      </w:pPr>
      <w:r>
        <w:rPr>
          <w:rFonts w:ascii="標楷體" w:hAnsi="標楷體" w:eastAsia="標楷體"/>
          <w:b/>
          <w:sz w:val="28"/>
          <w:szCs w:val="28"/>
          <w:shd w:fill="auto" w:val="clear"/>
        </w:rPr>
        <w:t>第三條  契約價金之給付</w:t>
      </w:r>
    </w:p>
    <w:p>
      <w:pPr>
        <w:pStyle w:val="Normal"/>
        <w:numPr>
          <w:ilvl w:val="0"/>
          <w:numId w:val="21"/>
        </w:numPr>
        <w:tabs>
          <w:tab w:val="clear" w:pos="480"/>
        </w:tabs>
        <w:spacing w:lineRule="exact" w:line="400"/>
        <w:ind w:left="1134" w:right="0" w:hanging="850"/>
        <w:jc w:val="both"/>
        <w:rPr>
          <w:rFonts w:ascii="標楷體" w:hAnsi="標楷體" w:eastAsia="標楷體"/>
          <w:sz w:val="28"/>
          <w:szCs w:val="28"/>
          <w:shd w:fill="auto" w:val="clear"/>
        </w:rPr>
      </w:pPr>
      <w:r>
        <w:rPr>
          <w:rFonts w:ascii="標楷體" w:hAnsi="標楷體" w:eastAsia="標楷體"/>
          <w:sz w:val="28"/>
          <w:szCs w:val="28"/>
          <w:shd w:fill="auto" w:val="clear"/>
        </w:rPr>
        <w:t>契約價金結算方式：</w:t>
      </w:r>
    </w:p>
    <w:p>
      <w:pPr>
        <w:pStyle w:val="Normal"/>
        <w:tabs>
          <w:tab w:val="clear" w:pos="480"/>
        </w:tabs>
        <w:spacing w:lineRule="exact" w:line="400"/>
        <w:ind w:left="851" w:right="0" w:hanging="284"/>
        <w:jc w:val="both"/>
        <w:rPr/>
      </w:pPr>
      <w:r>
        <w:rPr>
          <w:rStyle w:val="Style11"/>
          <w:rFonts w:ascii="標楷體" w:hAnsi="標楷體" w:cs="標楷體" w:eastAsia="標楷體"/>
          <w:sz w:val="28"/>
          <w:szCs w:val="28"/>
          <w:shd w:fill="auto" w:val="clear"/>
        </w:rPr>
        <w:t>■</w:t>
      </w:r>
      <w:r>
        <w:rPr>
          <w:rStyle w:val="Style11"/>
          <w:rFonts w:ascii="標楷體" w:hAnsi="標楷體" w:eastAsia="標楷體"/>
          <w:sz w:val="28"/>
          <w:szCs w:val="28"/>
          <w:shd w:fill="auto" w:val="clear"/>
        </w:rPr>
        <w:t>單價計算法</w:t>
      </w:r>
      <w:r>
        <w:rPr>
          <w:rStyle w:val="Style11"/>
          <w:rFonts w:eastAsia="標楷體" w:ascii="標楷體" w:hAnsi="標楷體"/>
          <w:sz w:val="28"/>
          <w:szCs w:val="28"/>
          <w:shd w:fill="auto" w:val="clear"/>
        </w:rPr>
        <w:t>:</w:t>
      </w:r>
    </w:p>
    <w:p>
      <w:pPr>
        <w:pStyle w:val="Normal"/>
        <w:numPr>
          <w:ilvl w:val="0"/>
          <w:numId w:val="40"/>
        </w:numPr>
        <w:tabs>
          <w:tab w:val="clear" w:pos="480"/>
        </w:tabs>
        <w:spacing w:lineRule="exact" w:line="400"/>
        <w:ind w:left="993" w:right="0" w:hanging="426"/>
        <w:jc w:val="both"/>
        <w:rPr/>
      </w:pPr>
      <w:r>
        <w:rPr>
          <w:rStyle w:val="Style11"/>
          <w:rFonts w:ascii="標楷體" w:hAnsi="標楷體" w:cs="標楷體" w:eastAsia="標楷體"/>
          <w:sz w:val="28"/>
          <w:szCs w:val="28"/>
          <w:shd w:fill="auto" w:val="clear"/>
        </w:rPr>
        <w:t>甲方教職員工生每人每餐新臺幣　　元整。</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契約價金總額上限為新臺幣　　元整</w:t>
      </w:r>
      <w:r>
        <w:rPr>
          <w:rStyle w:val="Style11"/>
          <w:rFonts w:eastAsia="標楷體" w:ascii="標楷體" w:hAnsi="標楷體"/>
          <w:color w:val="000000"/>
          <w:sz w:val="28"/>
          <w:u w:val="none"/>
          <w:shd w:fill="auto" w:val="clear"/>
        </w:rPr>
        <w:t>)</w:t>
      </w:r>
    </w:p>
    <w:p>
      <w:pPr>
        <w:pStyle w:val="Normal"/>
        <w:numPr>
          <w:ilvl w:val="0"/>
          <w:numId w:val="40"/>
        </w:numPr>
        <w:tabs>
          <w:tab w:val="clear" w:pos="480"/>
        </w:tabs>
        <w:spacing w:lineRule="exact" w:line="400"/>
        <w:ind w:left="851" w:right="0" w:hanging="284"/>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甲方教職員工生繳納之午餐費，應留置百分之二，提供辦理健康飲食教育及設備擴充與維護等支用。供應群組之</w:t>
      </w:r>
      <w:r>
        <w:rPr>
          <w:rFonts w:eastAsia="標楷體" w:cs="標楷體" w:ascii="標楷體" w:hAnsi="標楷體"/>
          <w:sz w:val="28"/>
          <w:szCs w:val="28"/>
          <w:shd w:fill="auto" w:val="clear"/>
        </w:rPr>
        <w:t>oo</w:t>
      </w:r>
      <w:r>
        <w:rPr>
          <w:rFonts w:ascii="標楷體" w:hAnsi="標楷體" w:cs="標楷體" w:eastAsia="標楷體"/>
          <w:sz w:val="28"/>
          <w:szCs w:val="28"/>
          <w:shd w:fill="auto" w:val="clear"/>
        </w:rPr>
        <w:t>國小及</w:t>
      </w:r>
      <w:r>
        <w:rPr>
          <w:rFonts w:eastAsia="標楷體" w:cs="標楷體" w:ascii="標楷體" w:hAnsi="標楷體"/>
          <w:sz w:val="28"/>
          <w:szCs w:val="28"/>
          <w:shd w:fill="auto" w:val="clear"/>
        </w:rPr>
        <w:t>oo</w:t>
      </w:r>
      <w:r>
        <w:rPr>
          <w:rFonts w:ascii="標楷體" w:hAnsi="標楷體" w:cs="標楷體" w:eastAsia="標楷體"/>
          <w:sz w:val="28"/>
          <w:szCs w:val="28"/>
          <w:shd w:fill="auto" w:val="clear"/>
        </w:rPr>
        <w:t>國小自留百分之</w:t>
      </w:r>
      <w:r>
        <w:rPr>
          <w:rFonts w:eastAsia="標楷體" w:cs="標楷體" w:ascii="標楷體" w:hAnsi="標楷體"/>
          <w:sz w:val="28"/>
          <w:szCs w:val="28"/>
          <w:shd w:fill="auto" w:val="clear"/>
        </w:rPr>
        <w:t>0.5</w:t>
      </w:r>
      <w:r>
        <w:rPr>
          <w:rFonts w:ascii="標楷體" w:hAnsi="標楷體" w:cs="標楷體" w:eastAsia="標楷體"/>
          <w:sz w:val="28"/>
          <w:szCs w:val="28"/>
          <w:shd w:fill="auto" w:val="clear"/>
        </w:rPr>
        <w:t>提供辦理健康飲食教育，另百分之</w:t>
      </w:r>
      <w:r>
        <w:rPr>
          <w:rFonts w:eastAsia="標楷體" w:cs="標楷體" w:ascii="標楷體" w:hAnsi="標楷體"/>
          <w:sz w:val="28"/>
          <w:szCs w:val="28"/>
          <w:shd w:fill="auto" w:val="clear"/>
        </w:rPr>
        <w:t>1.5</w:t>
      </w:r>
      <w:r>
        <w:rPr>
          <w:rFonts w:ascii="標楷體" w:hAnsi="標楷體" w:cs="標楷體" w:eastAsia="標楷體"/>
          <w:sz w:val="28"/>
          <w:szCs w:val="28"/>
          <w:shd w:fill="auto" w:val="clear"/>
        </w:rPr>
        <w:t>送甲方提供辦理設備擴充與維護等支用。</w:t>
      </w:r>
    </w:p>
    <w:p>
      <w:pPr>
        <w:pStyle w:val="Normal"/>
        <w:spacing w:lineRule="exact" w:line="400"/>
        <w:jc w:val="both"/>
        <w:rPr>
          <w:rFonts w:ascii="標楷體" w:hAnsi="標楷體" w:eastAsia="標楷體" w:cs="標楷體"/>
          <w:sz w:val="28"/>
          <w:szCs w:val="28"/>
          <w:shd w:fill="auto" w:val="clear"/>
        </w:rPr>
      </w:pPr>
      <w:r>
        <w:rPr>
          <w:rFonts w:eastAsia="標楷體" w:cs="標楷體" w:ascii="標楷體" w:hAnsi="標楷體"/>
          <w:sz w:val="28"/>
          <w:szCs w:val="28"/>
          <w:shd w:fill="auto" w:val="clear"/>
        </w:rPr>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第四條  契約價金之調整</w:t>
      </w:r>
    </w:p>
    <w:p>
      <w:pPr>
        <w:pStyle w:val="Normal"/>
        <w:numPr>
          <w:ilvl w:val="3"/>
          <w:numId w:val="70"/>
        </w:numPr>
        <w:tabs>
          <w:tab w:val="clear" w:pos="480"/>
        </w:tabs>
        <w:spacing w:lineRule="exact" w:line="400"/>
        <w:ind w:left="851" w:right="0" w:hanging="567"/>
        <w:jc w:val="both"/>
        <w:rPr/>
      </w:pPr>
      <w:r>
        <w:rPr>
          <w:rStyle w:val="Style11"/>
          <w:rFonts w:ascii="標楷體" w:hAnsi="標楷體" w:eastAsia="標楷體"/>
          <w:sz w:val="28"/>
          <w:shd w:fill="auto" w:val="clear"/>
        </w:rPr>
        <w:t>契約價金，除另有規定外，含乙方及其人員依中華民國法令應繳納之稅捐、規費及強制性保險之保險費。依法令應以機關名義申請之許可或執 照，由乙方備具文件代為申請者，其需繳納之規費不含於契約價金，由 乙方代為繳納後機關覈實支付，但已明列項目而含於契約價金者，不在此限。</w:t>
      </w:r>
    </w:p>
    <w:p>
      <w:pPr>
        <w:pStyle w:val="Normal"/>
        <w:numPr>
          <w:ilvl w:val="3"/>
          <w:numId w:val="70"/>
        </w:numPr>
        <w:tabs>
          <w:tab w:val="clear" w:pos="480"/>
        </w:tabs>
        <w:spacing w:lineRule="exact" w:line="400"/>
        <w:ind w:left="851" w:right="0" w:hanging="567"/>
        <w:jc w:val="both"/>
        <w:rPr>
          <w:rFonts w:ascii="標楷體" w:hAnsi="標楷體" w:eastAsia="標楷體"/>
          <w:sz w:val="28"/>
          <w:shd w:fill="auto" w:val="clear"/>
        </w:rPr>
      </w:pPr>
      <w:r>
        <w:rPr>
          <w:rFonts w:ascii="標楷體" w:hAnsi="標楷體" w:eastAsia="標楷體"/>
          <w:sz w:val="28"/>
          <w:shd w:fill="auto" w:val="clear"/>
        </w:rPr>
        <w:t>中華民國以外其他國家或地區之稅捐、規費或關稅，由乙方負擔。</w:t>
      </w:r>
    </w:p>
    <w:p>
      <w:pPr>
        <w:pStyle w:val="Normal"/>
        <w:numPr>
          <w:ilvl w:val="3"/>
          <w:numId w:val="70"/>
        </w:numPr>
        <w:tabs>
          <w:tab w:val="clear" w:pos="480"/>
        </w:tabs>
        <w:spacing w:lineRule="exact" w:line="400"/>
        <w:ind w:left="851" w:right="0" w:hanging="567"/>
        <w:jc w:val="both"/>
        <w:rPr>
          <w:rFonts w:ascii="標楷體" w:hAnsi="標楷體" w:eastAsia="標楷體"/>
          <w:sz w:val="28"/>
          <w:shd w:fill="auto" w:val="clear"/>
        </w:rPr>
      </w:pPr>
      <w:r>
        <w:rPr>
          <w:rFonts w:ascii="標楷體" w:hAnsi="標楷體" w:eastAsia="標楷體"/>
          <w:sz w:val="28"/>
          <w:shd w:fill="auto" w:val="clear"/>
        </w:rPr>
        <w:t>乙方履約遇有下列政府行為之一，致履約費用增加或減少者，契約價金得予調整：</w:t>
      </w:r>
    </w:p>
    <w:p>
      <w:pPr>
        <w:pStyle w:val="Normal"/>
        <w:tabs>
          <w:tab w:val="clear" w:pos="480"/>
        </w:tabs>
        <w:spacing w:lineRule="exact" w:line="400"/>
        <w:ind w:left="1531" w:right="57" w:hanging="567"/>
        <w:jc w:val="both"/>
        <w:rPr>
          <w:rFonts w:ascii="標楷體" w:hAnsi="標楷體" w:eastAsia="標楷體"/>
          <w:sz w:val="28"/>
          <w:shd w:fill="auto" w:val="clear"/>
        </w:rPr>
      </w:pPr>
      <w:r>
        <w:rPr>
          <w:rFonts w:eastAsia="標楷體" w:ascii="標楷體" w:hAnsi="標楷體"/>
          <w:sz w:val="28"/>
          <w:shd w:fill="auto" w:val="clear"/>
        </w:rPr>
        <w:t>1.</w:t>
      </w:r>
      <w:r>
        <w:rPr>
          <w:rFonts w:ascii="標楷體" w:hAnsi="標楷體" w:eastAsia="標楷體"/>
          <w:sz w:val="28"/>
          <w:shd w:fill="auto" w:val="clear"/>
        </w:rPr>
        <w:t>政府法令之新增或變更。</w:t>
      </w:r>
    </w:p>
    <w:p>
      <w:pPr>
        <w:pStyle w:val="Normal"/>
        <w:tabs>
          <w:tab w:val="clear" w:pos="480"/>
        </w:tabs>
        <w:spacing w:lineRule="exact" w:line="400"/>
        <w:ind w:left="1531" w:right="57" w:hanging="567"/>
        <w:jc w:val="both"/>
        <w:rPr>
          <w:rFonts w:ascii="標楷體" w:hAnsi="標楷體" w:eastAsia="標楷體"/>
          <w:sz w:val="28"/>
          <w:shd w:fill="auto" w:val="clear"/>
        </w:rPr>
      </w:pPr>
      <w:r>
        <w:rPr>
          <w:rFonts w:eastAsia="標楷體" w:ascii="標楷體" w:hAnsi="標楷體"/>
          <w:sz w:val="28"/>
          <w:shd w:fill="auto" w:val="clear"/>
        </w:rPr>
        <w:t>2.</w:t>
      </w:r>
      <w:r>
        <w:rPr>
          <w:rFonts w:ascii="標楷體" w:hAnsi="標楷體" w:eastAsia="標楷體"/>
          <w:sz w:val="28"/>
          <w:shd w:fill="auto" w:val="clear"/>
        </w:rPr>
        <w:t>稅捐或規費之新增或變更。</w:t>
      </w:r>
    </w:p>
    <w:p>
      <w:pPr>
        <w:pStyle w:val="Normal"/>
        <w:tabs>
          <w:tab w:val="clear" w:pos="480"/>
        </w:tabs>
        <w:spacing w:lineRule="exact" w:line="400"/>
        <w:ind w:left="1531" w:right="57" w:hanging="567"/>
        <w:jc w:val="both"/>
        <w:rPr/>
      </w:pPr>
      <w:r>
        <w:rPr>
          <w:rStyle w:val="Style11"/>
          <w:rFonts w:eastAsia="標楷體" w:ascii="標楷體" w:hAnsi="標楷體"/>
          <w:sz w:val="28"/>
          <w:shd w:fill="auto" w:val="clear"/>
        </w:rPr>
        <w:t>3.</w:t>
      </w:r>
      <w:r>
        <w:rPr>
          <w:rStyle w:val="Style11"/>
          <w:rFonts w:ascii="標楷體" w:hAnsi="標楷體" w:cs="標楷體" w:eastAsia="標楷體"/>
          <w:sz w:val="28"/>
          <w:shd w:fill="auto" w:val="clear"/>
        </w:rPr>
        <w:t>政府公告、公定或管制價格或費率之變更。</w:t>
      </w:r>
    </w:p>
    <w:p>
      <w:pPr>
        <w:pStyle w:val="Normal"/>
        <w:numPr>
          <w:ilvl w:val="3"/>
          <w:numId w:val="70"/>
        </w:numPr>
        <w:tabs>
          <w:tab w:val="clear" w:pos="480"/>
        </w:tabs>
        <w:spacing w:lineRule="exact" w:line="400"/>
        <w:ind w:left="851" w:right="0" w:hanging="567"/>
        <w:jc w:val="both"/>
        <w:rPr/>
      </w:pPr>
      <w:r>
        <w:rPr>
          <w:rStyle w:val="Style11"/>
          <w:rFonts w:ascii="標楷體" w:hAnsi="標楷體" w:cs="標楷體" w:eastAsia="標楷體"/>
          <w:sz w:val="28"/>
          <w:shd w:fill="auto" w:val="clear"/>
        </w:rPr>
        <w:t>前款情形，屬中華民國政府所為，致履約成本增加</w:t>
      </w:r>
      <w:r>
        <w:rPr>
          <w:rStyle w:val="Style11"/>
          <w:rFonts w:ascii="標楷體" w:hAnsi="標楷體" w:eastAsia="標楷體"/>
          <w:sz w:val="28"/>
          <w:shd w:fill="auto" w:val="clear"/>
        </w:rPr>
        <w:t>者，其所增加之必要費用，由甲方負擔；致履約成本減少者，其所減少之部分，得自契約價金中扣除。屬其他國家政府所為，致履約成本增加或減少者，契約價金不予調整。</w:t>
      </w:r>
    </w:p>
    <w:p>
      <w:pPr>
        <w:pStyle w:val="Normal"/>
        <w:numPr>
          <w:ilvl w:val="3"/>
          <w:numId w:val="70"/>
        </w:numPr>
        <w:tabs>
          <w:tab w:val="clear" w:pos="480"/>
        </w:tabs>
        <w:spacing w:lineRule="exact" w:line="400"/>
        <w:ind w:left="851" w:right="0" w:hanging="567"/>
        <w:jc w:val="both"/>
        <w:rPr>
          <w:rFonts w:ascii="標楷體" w:hAnsi="標楷體" w:eastAsia="標楷體"/>
          <w:sz w:val="28"/>
          <w:shd w:fill="auto" w:val="clear"/>
        </w:rPr>
      </w:pPr>
      <w:r>
        <w:rPr>
          <w:rFonts w:ascii="標楷體" w:hAnsi="標楷體" w:eastAsia="標楷體"/>
          <w:sz w:val="28"/>
          <w:shd w:fill="auto" w:val="clear"/>
        </w:rPr>
        <w:t>乙方為履約須進口自用機具、設備或材料者，其進口及復運出口所需手 續及費用，由乙方負責。</w:t>
      </w:r>
    </w:p>
    <w:p>
      <w:pPr>
        <w:pStyle w:val="Normal"/>
        <w:numPr>
          <w:ilvl w:val="3"/>
          <w:numId w:val="70"/>
        </w:numPr>
        <w:tabs>
          <w:tab w:val="clear" w:pos="480"/>
        </w:tabs>
        <w:spacing w:lineRule="exact" w:line="400"/>
        <w:ind w:left="851" w:right="0" w:hanging="567"/>
        <w:jc w:val="both"/>
        <w:rPr>
          <w:rFonts w:ascii="標楷體" w:hAnsi="標楷體" w:eastAsia="標楷體"/>
          <w:sz w:val="28"/>
          <w:shd w:fill="auto" w:val="clear"/>
        </w:rPr>
      </w:pPr>
      <w:r>
        <w:rPr>
          <w:rFonts w:ascii="標楷體" w:hAnsi="標楷體" w:eastAsia="標楷體"/>
          <w:sz w:val="28"/>
          <w:shd w:fill="auto" w:val="clear"/>
        </w:rPr>
        <w:t>契約規定乙方履約標的應經第三人檢驗者，除另有規定外，其檢驗所需 費用，由乙方負擔。</w:t>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第五條  契約價金之給付條件</w:t>
      </w:r>
    </w:p>
    <w:p>
      <w:pPr>
        <w:pStyle w:val="Normal"/>
        <w:numPr>
          <w:ilvl w:val="3"/>
          <w:numId w:val="12"/>
        </w:numPr>
        <w:tabs>
          <w:tab w:val="clear" w:pos="480"/>
        </w:tabs>
        <w:spacing w:lineRule="exact" w:line="400"/>
        <w:ind w:left="4678" w:right="0" w:hanging="4536"/>
        <w:jc w:val="both"/>
        <w:rPr>
          <w:rFonts w:ascii="標楷體" w:hAnsi="標楷體" w:eastAsia="標楷體"/>
          <w:sz w:val="28"/>
          <w:shd w:fill="auto" w:val="clear"/>
        </w:rPr>
      </w:pPr>
      <w:r>
        <w:rPr>
          <w:rFonts w:ascii="標楷體" w:hAnsi="標楷體" w:eastAsia="標楷體"/>
          <w:sz w:val="28"/>
          <w:shd w:fill="auto" w:val="clear"/>
        </w:rPr>
        <w:t>除契約另有約定外，依下列條件辦理付款：</w:t>
      </w:r>
    </w:p>
    <w:p>
      <w:pPr>
        <w:pStyle w:val="Normal"/>
        <w:numPr>
          <w:ilvl w:val="0"/>
          <w:numId w:val="48"/>
        </w:numPr>
        <w:tabs>
          <w:tab w:val="clear" w:pos="480"/>
        </w:tabs>
        <w:spacing w:lineRule="exact" w:line="400"/>
        <w:ind w:left="1276" w:right="0" w:hanging="339"/>
        <w:jc w:val="both"/>
        <w:rPr/>
      </w:pPr>
      <w:r>
        <w:rPr>
          <w:rStyle w:val="Style11"/>
          <w:rFonts w:ascii="標楷體" w:hAnsi="標楷體" w:eastAsia="標楷體"/>
          <w:sz w:val="28"/>
          <w:shd w:fill="auto" w:val="clear"/>
        </w:rPr>
        <w:t>分期付款：</w:t>
      </w:r>
      <w:r>
        <w:rPr>
          <w:rStyle w:val="Style11"/>
          <w:rFonts w:ascii="標楷體" w:hAnsi="標楷體" w:eastAsia="標楷體"/>
          <w:sz w:val="28"/>
          <w:szCs w:val="28"/>
          <w:shd w:fill="auto" w:val="clear"/>
        </w:rPr>
        <w:t>以實際</w:t>
      </w:r>
      <w:r>
        <w:rPr>
          <w:rStyle w:val="Style11"/>
          <w:rFonts w:ascii="標楷體" w:hAnsi="標楷體" w:cs="標楷體" w:eastAsia="標楷體"/>
          <w:sz w:val="28"/>
          <w:szCs w:val="28"/>
          <w:shd w:fill="auto" w:val="clear"/>
        </w:rPr>
        <w:t>訂購人數核實支付，</w:t>
      </w:r>
      <w:r>
        <w:rPr>
          <w:rStyle w:val="Style11"/>
          <w:rFonts w:ascii="標楷體" w:hAnsi="標楷體" w:eastAsia="標楷體"/>
          <w:sz w:val="28"/>
          <w:shd w:fill="auto" w:val="clear"/>
        </w:rPr>
        <w:t xml:space="preserve">每月付款 </w:t>
      </w:r>
      <w:r>
        <w:rPr>
          <w:rStyle w:val="Style11"/>
          <w:rFonts w:eastAsia="標楷體" w:ascii="標楷體" w:hAnsi="標楷體"/>
          <w:sz w:val="28"/>
          <w:shd w:fill="auto" w:val="clear"/>
        </w:rPr>
        <w:t xml:space="preserve">1 </w:t>
      </w:r>
      <w:r>
        <w:rPr>
          <w:rStyle w:val="Style11"/>
          <w:rFonts w:ascii="標楷體" w:hAnsi="標楷體" w:eastAsia="標楷體"/>
          <w:sz w:val="28"/>
          <w:shd w:fill="auto" w:val="clear"/>
        </w:rPr>
        <w:t xml:space="preserve">次，乙方於每月□日前（未填者為 </w:t>
      </w:r>
      <w:r>
        <w:rPr>
          <w:rStyle w:val="Style11"/>
          <w:rFonts w:eastAsia="標楷體" w:ascii="標楷體" w:hAnsi="標楷體"/>
          <w:sz w:val="28"/>
          <w:shd w:fill="auto" w:val="clear"/>
        </w:rPr>
        <w:t xml:space="preserve">5 </w:t>
      </w:r>
      <w:r>
        <w:rPr>
          <w:rStyle w:val="Style11"/>
          <w:rFonts w:ascii="標楷體" w:hAnsi="標楷體" w:eastAsia="標楷體"/>
          <w:sz w:val="28"/>
          <w:shd w:fill="auto" w:val="clear"/>
        </w:rPr>
        <w:t>日），將前月實際訂購之金額，開立發票或收據</w:t>
      </w:r>
      <w:r>
        <w:rPr>
          <w:rStyle w:val="Style11"/>
          <w:rFonts w:eastAsia="標楷體" w:ascii="標楷體" w:hAnsi="標楷體"/>
          <w:sz w:val="28"/>
          <w:shd w:fill="auto" w:val="clear"/>
        </w:rPr>
        <w:t>(</w:t>
      </w:r>
      <w:r>
        <w:rPr>
          <w:rStyle w:val="Style11"/>
          <w:rFonts w:ascii="標楷體" w:hAnsi="標楷體" w:eastAsia="標楷體"/>
          <w:sz w:val="28"/>
          <w:shd w:fill="auto" w:val="clear"/>
        </w:rPr>
        <w:t>其他經甲方要求應配合提供相關訂購人數明細總表等文件</w:t>
      </w:r>
      <w:r>
        <w:rPr>
          <w:rStyle w:val="Style11"/>
          <w:rFonts w:eastAsia="標楷體" w:ascii="標楷體" w:hAnsi="標楷體"/>
          <w:sz w:val="28"/>
          <w:shd w:fill="auto" w:val="clear"/>
        </w:rPr>
        <w:t>)</w:t>
      </w:r>
      <w:r>
        <w:rPr>
          <w:rStyle w:val="Style11"/>
          <w:rFonts w:ascii="標楷體" w:hAnsi="標楷體" w:eastAsia="標楷體"/>
          <w:sz w:val="28"/>
          <w:shd w:fill="auto" w:val="clear"/>
        </w:rPr>
        <w:t xml:space="preserve">送交甲方，甲方收受核對無誤後，依規定於□日（未填者為 </w:t>
      </w:r>
      <w:r>
        <w:rPr>
          <w:rStyle w:val="Style11"/>
          <w:rFonts w:eastAsia="標楷體" w:ascii="標楷體" w:hAnsi="標楷體"/>
          <w:sz w:val="28"/>
          <w:shd w:fill="auto" w:val="clear"/>
        </w:rPr>
        <w:t xml:space="preserve">5 </w:t>
      </w:r>
      <w:r>
        <w:rPr>
          <w:rStyle w:val="Style11"/>
          <w:rFonts w:ascii="標楷體" w:hAnsi="標楷體" w:eastAsia="標楷體"/>
          <w:sz w:val="28"/>
          <w:shd w:fill="auto" w:val="clear"/>
        </w:rPr>
        <w:t>日）內</w:t>
      </w:r>
      <w:r>
        <w:rPr>
          <w:rStyle w:val="Style11"/>
          <w:rFonts w:eastAsia="標楷體" w:ascii="標楷體" w:hAnsi="標楷體"/>
          <w:sz w:val="28"/>
          <w:shd w:fill="auto" w:val="clear"/>
        </w:rPr>
        <w:t>1</w:t>
      </w:r>
      <w:r>
        <w:rPr>
          <w:rStyle w:val="Style11"/>
          <w:rFonts w:ascii="標楷體" w:hAnsi="標楷體" w:eastAsia="標楷體"/>
          <w:sz w:val="28"/>
          <w:shd w:fill="auto" w:val="clear"/>
        </w:rPr>
        <w:t xml:space="preserve">次付款 </w:t>
      </w:r>
      <w:r>
        <w:rPr>
          <w:rStyle w:val="Style11"/>
          <w:rFonts w:eastAsia="標楷體" w:ascii="標楷體" w:hAnsi="標楷體"/>
          <w:sz w:val="28"/>
          <w:shd w:fill="auto" w:val="clear"/>
        </w:rPr>
        <w:t>(</w:t>
      </w:r>
      <w:r>
        <w:rPr>
          <w:rStyle w:val="Style11"/>
          <w:rFonts w:ascii="標楷體" w:hAnsi="標楷體" w:eastAsia="標楷體"/>
          <w:sz w:val="28"/>
          <w:shd w:fill="auto" w:val="clear"/>
        </w:rPr>
        <w:t>甲方如遇部分款項未收齊者，仍應依前揭期限付款，但得就未收齊款項與乙方書面核對金額無誤後，另行約定付款日期</w:t>
      </w:r>
      <w:r>
        <w:rPr>
          <w:rStyle w:val="Style11"/>
          <w:rFonts w:eastAsia="標楷體" w:ascii="標楷體" w:hAnsi="標楷體"/>
          <w:sz w:val="28"/>
          <w:shd w:fill="auto" w:val="clear"/>
        </w:rPr>
        <w:t>)</w:t>
      </w:r>
      <w:r>
        <w:rPr>
          <w:rStyle w:val="Style11"/>
          <w:rFonts w:ascii="標楷體" w:hAnsi="標楷體" w:eastAsia="標楷體"/>
          <w:sz w:val="28"/>
          <w:shd w:fill="auto" w:val="clear"/>
        </w:rPr>
        <w:t>。但乙方填具之數量有誤或有其他特殊情形必須延期者不在此限。</w:t>
      </w:r>
    </w:p>
    <w:p>
      <w:pPr>
        <w:pStyle w:val="Normal"/>
        <w:numPr>
          <w:ilvl w:val="0"/>
          <w:numId w:val="48"/>
        </w:numPr>
        <w:tabs>
          <w:tab w:val="clear" w:pos="480"/>
        </w:tabs>
        <w:spacing w:lineRule="exact" w:line="400"/>
        <w:ind w:left="1274" w:right="0" w:hanging="283"/>
        <w:jc w:val="both"/>
        <w:rPr/>
      </w:pPr>
      <w:r>
        <w:rPr>
          <w:rStyle w:val="Style11"/>
          <w:rFonts w:ascii="標楷體" w:hAnsi="標楷體" w:eastAsia="標楷體"/>
          <w:sz w:val="28"/>
          <w:shd w:fill="auto" w:val="clear"/>
        </w:rPr>
        <w:t>驗收後付款：於驗收合格後，甲方於接到乙方提出請款單據後</w:t>
      </w:r>
      <w:r>
        <w:rPr>
          <w:rStyle w:val="Style11"/>
          <w:rFonts w:eastAsia="標楷體" w:cs="標楷體" w:ascii="標楷體" w:hAnsi="標楷體"/>
          <w:sz w:val="28"/>
          <w:szCs w:val="28"/>
          <w:shd w:fill="auto" w:val="clear"/>
        </w:rPr>
        <w:t>O</w:t>
      </w:r>
      <w:r>
        <w:rPr>
          <w:rStyle w:val="Style11"/>
          <w:rFonts w:ascii="標楷體" w:hAnsi="標楷體" w:eastAsia="標楷體"/>
          <w:sz w:val="28"/>
          <w:shd w:fill="auto" w:val="clear"/>
        </w:rPr>
        <w:t>工作天內，一次無息結付尾款。但涉及向補助機關申請核撥補助款者，付款期限為</w:t>
      </w:r>
      <w:r>
        <w:rPr>
          <w:rStyle w:val="Style11"/>
          <w:rFonts w:eastAsia="標楷體" w:cs="標楷體" w:ascii="標楷體" w:hAnsi="標楷體"/>
          <w:sz w:val="28"/>
          <w:szCs w:val="28"/>
          <w:shd w:fill="auto" w:val="clear"/>
        </w:rPr>
        <w:t>O</w:t>
      </w:r>
      <w:r>
        <w:rPr>
          <w:rStyle w:val="Style11"/>
          <w:rFonts w:ascii="標楷體" w:hAnsi="標楷體" w:eastAsia="標楷體"/>
          <w:sz w:val="28"/>
          <w:shd w:fill="auto" w:val="clear"/>
        </w:rPr>
        <w:t>工作天。</w:t>
      </w:r>
    </w:p>
    <w:p>
      <w:pPr>
        <w:pStyle w:val="Normal"/>
        <w:numPr>
          <w:ilvl w:val="0"/>
          <w:numId w:val="48"/>
        </w:numPr>
        <w:tabs>
          <w:tab w:val="clear" w:pos="480"/>
        </w:tabs>
        <w:spacing w:lineRule="exact" w:line="400"/>
        <w:ind w:left="1274" w:right="0" w:hanging="283"/>
        <w:jc w:val="both"/>
        <w:rPr>
          <w:rFonts w:ascii="標楷體" w:hAnsi="標楷體" w:eastAsia="標楷體"/>
          <w:sz w:val="28"/>
          <w:shd w:fill="auto" w:val="clear"/>
        </w:rPr>
      </w:pPr>
      <w:r>
        <w:rPr>
          <w:rFonts w:ascii="標楷體" w:hAnsi="標楷體" w:eastAsia="標楷體"/>
          <w:sz w:val="28"/>
          <w:shd w:fill="auto" w:val="clear"/>
        </w:rPr>
        <w:t>甲方辦理付款及審核程序，如發現乙方有文件不符、不足或有疑義而需補正或澄清者，甲方應ㄧ次通知澄清或補正，不得分次辦理。其審核及付款期限，自澄清或補正資料送達甲方之次日重新起算；甲方並應先就無爭議且可單獨計價之部分辦理付款。</w:t>
      </w:r>
    </w:p>
    <w:p>
      <w:pPr>
        <w:pStyle w:val="Normal"/>
        <w:numPr>
          <w:ilvl w:val="0"/>
          <w:numId w:val="48"/>
        </w:numPr>
        <w:tabs>
          <w:tab w:val="clear" w:pos="480"/>
        </w:tabs>
        <w:spacing w:lineRule="exact" w:line="400"/>
        <w:ind w:left="1274" w:right="0" w:hanging="283"/>
        <w:jc w:val="both"/>
        <w:rPr>
          <w:rFonts w:ascii="標楷體" w:hAnsi="標楷體" w:eastAsia="標楷體"/>
          <w:sz w:val="28"/>
          <w:shd w:fill="auto" w:val="clear"/>
        </w:rPr>
      </w:pPr>
      <w:r>
        <w:rPr>
          <w:rFonts w:ascii="標楷體" w:hAnsi="標楷體" w:eastAsia="標楷體"/>
          <w:sz w:val="28"/>
          <w:shd w:fill="auto" w:val="clear"/>
        </w:rPr>
        <w:t>乙方履約有下列情形之一者，甲方得暫停給付契約價金至情形消滅為止：</w:t>
      </w:r>
    </w:p>
    <w:p>
      <w:pPr>
        <w:pStyle w:val="Normal"/>
        <w:numPr>
          <w:ilvl w:val="0"/>
          <w:numId w:val="61"/>
        </w:numPr>
        <w:suppressAutoHyphens w:val="true"/>
        <w:ind w:left="0" w:right="0" w:firstLine="1304"/>
        <w:rPr>
          <w:rFonts w:ascii="標楷體" w:hAnsi="標楷體" w:eastAsia="標楷體"/>
          <w:sz w:val="28"/>
          <w:shd w:fill="auto" w:val="clear"/>
        </w:rPr>
      </w:pPr>
      <w:r>
        <w:rPr>
          <w:rFonts w:ascii="標楷體" w:hAnsi="標楷體" w:eastAsia="標楷體"/>
          <w:sz w:val="28"/>
          <w:shd w:fill="auto" w:val="clear"/>
        </w:rPr>
        <w:t>履約有瑕疵經書面通知限期改善而逾期未改善者。</w:t>
      </w:r>
    </w:p>
    <w:p>
      <w:pPr>
        <w:pStyle w:val="Normal"/>
        <w:numPr>
          <w:ilvl w:val="0"/>
          <w:numId w:val="61"/>
        </w:numPr>
        <w:suppressAutoHyphens w:val="true"/>
        <w:ind w:left="0" w:right="0" w:firstLine="1304"/>
        <w:rPr>
          <w:rFonts w:ascii="標楷體" w:hAnsi="標楷體" w:eastAsia="標楷體"/>
          <w:sz w:val="28"/>
          <w:shd w:fill="auto" w:val="clear"/>
        </w:rPr>
      </w:pPr>
      <w:r>
        <w:rPr>
          <w:rFonts w:ascii="標楷體" w:hAnsi="標楷體" w:eastAsia="標楷體"/>
          <w:sz w:val="28"/>
          <w:shd w:fill="auto" w:val="clear"/>
        </w:rPr>
        <w:t>未履行契約應辦事項，經通知限期履行，屆期仍不履行者。</w:t>
      </w:r>
    </w:p>
    <w:p>
      <w:pPr>
        <w:pStyle w:val="Normal"/>
        <w:numPr>
          <w:ilvl w:val="0"/>
          <w:numId w:val="61"/>
        </w:numPr>
        <w:suppressAutoHyphens w:val="true"/>
        <w:ind w:left="2041" w:right="0" w:hanging="737"/>
        <w:jc w:val="both"/>
        <w:rPr>
          <w:rFonts w:ascii="標楷體" w:hAnsi="標楷體" w:eastAsia="標楷體"/>
          <w:sz w:val="28"/>
          <w:shd w:fill="auto" w:val="clear"/>
        </w:rPr>
      </w:pPr>
      <w:r>
        <w:rPr>
          <w:rFonts w:ascii="標楷體" w:hAnsi="標楷體" w:eastAsia="標楷體"/>
          <w:sz w:val="28"/>
          <w:shd w:fill="auto" w:val="clear"/>
        </w:rPr>
        <w:t>乙方對其派至甲方提供勞務之派駐勞工，未依法給付工資，未依規定繳納勞工保險費、就業保險費、勞工職業災害保險費、全民健康保險費或未提繳勞工退休金，且可歸責於乙方，經通知改正而逾期未改正者。</w:t>
      </w:r>
    </w:p>
    <w:p>
      <w:pPr>
        <w:pStyle w:val="Normal"/>
        <w:numPr>
          <w:ilvl w:val="0"/>
          <w:numId w:val="61"/>
        </w:numPr>
        <w:suppressAutoHyphens w:val="true"/>
        <w:ind w:left="0" w:right="0" w:firstLine="1304"/>
        <w:rPr>
          <w:rFonts w:ascii="標楷體" w:hAnsi="標楷體" w:eastAsia="標楷體"/>
          <w:sz w:val="28"/>
          <w:shd w:fill="auto" w:val="clear"/>
        </w:rPr>
      </w:pPr>
      <w:r>
        <w:rPr>
          <w:rFonts w:ascii="標楷體" w:hAnsi="標楷體" w:eastAsia="標楷體"/>
          <w:sz w:val="28"/>
          <w:shd w:fill="auto" w:val="clear"/>
        </w:rPr>
        <w:t>其他違反法令或契約情形。</w:t>
      </w:r>
    </w:p>
    <w:p>
      <w:pPr>
        <w:pStyle w:val="Normal"/>
        <w:numPr>
          <w:ilvl w:val="0"/>
          <w:numId w:val="48"/>
        </w:numPr>
        <w:tabs>
          <w:tab w:val="clear" w:pos="480"/>
        </w:tabs>
        <w:spacing w:lineRule="exact" w:line="400"/>
        <w:ind w:left="1274" w:right="0" w:hanging="283"/>
        <w:jc w:val="both"/>
        <w:rPr/>
      </w:pPr>
      <w:r>
        <w:rPr>
          <w:rStyle w:val="Style11"/>
          <w:rFonts w:ascii="標楷體" w:hAnsi="標楷體" w:eastAsia="標楷體"/>
          <w:sz w:val="28"/>
          <w:shd w:fill="auto" w:val="clear"/>
        </w:rPr>
        <w:t>物價指數調整</w:t>
      </w:r>
      <w:r>
        <w:rPr>
          <w:rStyle w:val="Style11"/>
          <w:rFonts w:eastAsia="標楷體" w:ascii="標楷體" w:hAnsi="標楷體"/>
          <w:sz w:val="28"/>
          <w:shd w:fill="auto" w:val="clear"/>
        </w:rPr>
        <w:t>:</w:t>
      </w:r>
      <w:r>
        <w:rPr>
          <w:shd w:fill="auto" w:val="clear"/>
        </w:rPr>
        <w:t xml:space="preserve"> </w:t>
      </w:r>
      <w:r>
        <w:rPr>
          <w:rStyle w:val="Style11"/>
          <w:rFonts w:ascii="標楷體" w:hAnsi="標楷體" w:eastAsia="標楷體"/>
          <w:sz w:val="28"/>
          <w:shd w:fill="auto" w:val="clear"/>
        </w:rPr>
        <w:t>契約期限內，如遇物價波動，乙方不得要求任何補償。</w:t>
      </w:r>
    </w:p>
    <w:p>
      <w:pPr>
        <w:pStyle w:val="Normal"/>
        <w:numPr>
          <w:ilvl w:val="0"/>
          <w:numId w:val="48"/>
        </w:numPr>
        <w:tabs>
          <w:tab w:val="clear" w:pos="480"/>
        </w:tabs>
        <w:spacing w:lineRule="exact" w:line="400"/>
        <w:ind w:left="1274" w:right="0" w:hanging="283"/>
        <w:jc w:val="both"/>
        <w:rPr>
          <w:rFonts w:ascii="標楷體" w:hAnsi="標楷體" w:eastAsia="標楷體"/>
          <w:sz w:val="28"/>
          <w:shd w:fill="auto" w:val="clear"/>
        </w:rPr>
      </w:pPr>
      <w:r>
        <w:rPr>
          <w:rFonts w:ascii="標楷體" w:hAnsi="標楷體" w:eastAsia="標楷體"/>
          <w:sz w:val="28"/>
          <w:shd w:fill="auto" w:val="clear"/>
        </w:rPr>
        <w:t>因非可歸責於乙方之事由，甲方有延遲付款之情形，乙方投訴對象：</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(1)</w:t>
      </w:r>
      <w:r>
        <w:rPr>
          <w:rFonts w:ascii="標楷體" w:hAnsi="標楷體" w:eastAsia="標楷體"/>
          <w:sz w:val="28"/>
          <w:shd w:fill="auto" w:val="clear"/>
        </w:rPr>
        <w:t>採購機關之政風單位；</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(2)</w:t>
      </w:r>
      <w:r>
        <w:rPr>
          <w:rFonts w:ascii="標楷體" w:hAnsi="標楷體" w:eastAsia="標楷體"/>
          <w:sz w:val="28"/>
          <w:shd w:fill="auto" w:val="clear"/>
        </w:rPr>
        <w:t>採購機關之上級機關；</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(3)</w:t>
      </w:r>
      <w:r>
        <w:rPr>
          <w:rFonts w:ascii="標楷體" w:hAnsi="標楷體" w:eastAsia="標楷體"/>
          <w:sz w:val="28"/>
          <w:shd w:fill="auto" w:val="clear"/>
        </w:rPr>
        <w:t>法務部廉政署；</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(4)</w:t>
      </w:r>
      <w:r>
        <w:rPr>
          <w:rFonts w:ascii="標楷體" w:hAnsi="標楷體" w:eastAsia="標楷體"/>
          <w:sz w:val="28"/>
          <w:shd w:fill="auto" w:val="clear"/>
        </w:rPr>
        <w:t>採購稽核小組；</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(5)</w:t>
      </w:r>
      <w:r>
        <w:rPr>
          <w:rFonts w:ascii="標楷體" w:hAnsi="標楷體" w:eastAsia="標楷體"/>
          <w:sz w:val="28"/>
          <w:shd w:fill="auto" w:val="clear"/>
        </w:rPr>
        <w:t>採購法主管機關；</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(6)</w:t>
      </w:r>
      <w:r>
        <w:rPr>
          <w:rFonts w:ascii="標楷體" w:hAnsi="標楷體" w:eastAsia="標楷體"/>
          <w:sz w:val="28"/>
          <w:shd w:fill="auto" w:val="clear"/>
        </w:rPr>
        <w:t>行政院主計總處（延遲付款之原因與主計人員有關者）。</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契約價金總額曾經減價而確定，其所組成之各單項價格得依約定或合意方式調整（例如減價之金額僅自部分項目扣減）；未約定或未能合意調整方式者，如乙方所報各單項價格未有不合理之處，視同就乙方所報各單項價格依同一減價比率（決標金額</w:t>
      </w:r>
      <w:r>
        <w:rPr>
          <w:rFonts w:eastAsia="標楷體" w:ascii="標楷體" w:hAnsi="標楷體"/>
          <w:sz w:val="28"/>
          <w:shd w:fill="auto" w:val="clear"/>
        </w:rPr>
        <w:t>/</w:t>
      </w:r>
      <w:r>
        <w:rPr>
          <w:rFonts w:ascii="標楷體" w:hAnsi="標楷體" w:eastAsia="標楷體"/>
          <w:sz w:val="28"/>
          <w:shd w:fill="auto" w:val="clear"/>
        </w:rPr>
        <w:t>投標金額）調整。投標文件中報價之分項價格合計數額與決標金額不同者，依決標金額與該合計數額之比率調整之，但人力項目之報價不隨之調低。</w:t>
      </w:r>
    </w:p>
    <w:p>
      <w:pPr>
        <w:pStyle w:val="Normal"/>
        <w:numPr>
          <w:ilvl w:val="3"/>
          <w:numId w:val="12"/>
        </w:numPr>
        <w:tabs>
          <w:tab w:val="clear" w:pos="480"/>
        </w:tabs>
        <w:spacing w:lineRule="exact" w:line="400"/>
        <w:ind w:left="851" w:right="0" w:hanging="737"/>
        <w:jc w:val="both"/>
        <w:rPr>
          <w:rFonts w:ascii="標楷體" w:hAnsi="標楷體" w:eastAsia="標楷體"/>
          <w:spacing w:val="4"/>
          <w:sz w:val="28"/>
          <w:shd w:fill="auto" w:val="clear"/>
        </w:rPr>
      </w:pPr>
      <w:r>
        <w:rPr>
          <w:rFonts w:ascii="標楷體" w:hAnsi="標楷體" w:eastAsia="標楷體"/>
          <w:spacing w:val="4"/>
          <w:sz w:val="28"/>
          <w:shd w:fill="auto" w:val="clear"/>
        </w:rPr>
        <w:t>乙方計價領款之印章，除另有約定外，以乙方於投標文件所蓋之章為之。</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乙方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代金之金額，依差額人數乘以每月基本工資計算；不足</w:t>
      </w:r>
      <w:r>
        <w:rPr>
          <w:rFonts w:eastAsia="標楷體" w:ascii="標楷體" w:hAnsi="標楷體"/>
          <w:sz w:val="28"/>
          <w:shd w:fill="auto" w:val="clear"/>
        </w:rPr>
        <w:t>1</w:t>
      </w:r>
      <w:r>
        <w:rPr>
          <w:rFonts w:ascii="標楷體" w:hAnsi="標楷體" w:eastAsia="標楷體"/>
          <w:sz w:val="28"/>
          <w:shd w:fill="auto" w:val="clear"/>
        </w:rPr>
        <w:t>月者，每日以每月基本工資除以</w:t>
      </w:r>
      <w:r>
        <w:rPr>
          <w:rFonts w:eastAsia="標楷體" w:ascii="標楷體" w:hAnsi="標楷體"/>
          <w:sz w:val="28"/>
          <w:shd w:fill="auto" w:val="clear"/>
        </w:rPr>
        <w:t>30</w:t>
      </w:r>
      <w:r>
        <w:rPr>
          <w:rFonts w:ascii="標楷體" w:hAnsi="標楷體" w:eastAsia="標楷體"/>
          <w:sz w:val="28"/>
          <w:shd w:fill="auto" w:val="clear"/>
        </w:rPr>
        <w:t>計。繳納代金專戶：原住民族就業基金專戶，帳號：臺灣銀行營業部（二）○○七○三六○七○○二二）甲方應將國內員工總人數逾</w:t>
      </w:r>
      <w:r>
        <w:rPr>
          <w:rFonts w:eastAsia="標楷體" w:ascii="標楷體" w:hAnsi="標楷體"/>
          <w:sz w:val="28"/>
          <w:shd w:fill="auto" w:val="clear"/>
        </w:rPr>
        <w:t>100</w:t>
      </w:r>
      <w:r>
        <w:rPr>
          <w:rFonts w:ascii="標楷體" w:hAnsi="標楷體" w:eastAsia="標楷體"/>
          <w:sz w:val="28"/>
          <w:shd w:fill="auto" w:val="clear"/>
        </w:rPr>
        <w:t>人之乙方資料公開於政府電子採購網，以供勞工及原住民族主管機關查核差額補助費及代金繳納情形，甲方不另辦理查核。</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契約價金總額，除另有規定外，為完成契約所需全部材料、人工、機具、設備及履約所必須之費用。</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乙方請領契約價金時應提出電子或紙本統一發票，依法免用統一發票者應提出收據。</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乙方請領契約價金時應提出之其他文件為</w:t>
      </w:r>
      <w:r>
        <w:rPr>
          <w:rFonts w:eastAsia="標楷體" w:ascii="標楷體" w:hAnsi="標楷體"/>
          <w:sz w:val="28"/>
          <w:shd w:fill="auto" w:val="clear"/>
        </w:rPr>
        <w:t>(</w:t>
      </w:r>
      <w:r>
        <w:rPr>
          <w:rFonts w:ascii="標楷體" w:hAnsi="標楷體" w:eastAsia="標楷體"/>
          <w:sz w:val="28"/>
          <w:shd w:fill="auto" w:val="clear"/>
        </w:rPr>
        <w:t>由甲方於招標時載明</w:t>
      </w:r>
      <w:r>
        <w:rPr>
          <w:rFonts w:eastAsia="標楷體" w:ascii="標楷體" w:hAnsi="標楷體"/>
          <w:sz w:val="28"/>
          <w:shd w:fill="auto" w:val="clear"/>
        </w:rPr>
        <w:t>)</w:t>
      </w:r>
      <w:r>
        <w:rPr>
          <w:rFonts w:ascii="標楷體" w:hAnsi="標楷體" w:eastAsia="標楷體"/>
          <w:sz w:val="28"/>
          <w:shd w:fill="auto" w:val="clear"/>
        </w:rPr>
        <w:t>：</w:t>
      </w:r>
    </w:p>
    <w:p>
      <w:pPr>
        <w:pStyle w:val="Normal"/>
        <w:tabs>
          <w:tab w:val="clear" w:pos="480"/>
        </w:tabs>
        <w:spacing w:lineRule="exact" w:line="400"/>
        <w:ind w:left="1418" w:right="57" w:hanging="567"/>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 xml:space="preserve">成本或費用證明。                </w:t>
      </w:r>
    </w:p>
    <w:p>
      <w:pPr>
        <w:pStyle w:val="Normal"/>
        <w:tabs>
          <w:tab w:val="clear" w:pos="480"/>
        </w:tabs>
        <w:spacing w:lineRule="exact" w:line="400"/>
        <w:ind w:left="1418" w:right="57" w:hanging="567"/>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保險單或保險證明。</w:t>
      </w:r>
    </w:p>
    <w:p>
      <w:pPr>
        <w:pStyle w:val="Normal"/>
        <w:tabs>
          <w:tab w:val="clear" w:pos="480"/>
        </w:tabs>
        <w:spacing w:lineRule="exact" w:line="400"/>
        <w:ind w:left="1148" w:right="57" w:hanging="297"/>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履約勞工薪資支付證明（僅適用於契約價金結算方式採服務成本加公費法或招標文件已載明乙方應給付履約勞工薪資基準者）。</w:t>
      </w:r>
    </w:p>
    <w:p>
      <w:pPr>
        <w:pStyle w:val="Normal"/>
        <w:tabs>
          <w:tab w:val="clear" w:pos="480"/>
        </w:tabs>
        <w:spacing w:lineRule="exact" w:line="400"/>
        <w:ind w:left="1418" w:right="57" w:hanging="567"/>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契約約定之其他給付憑證文件。</w:t>
      </w:r>
    </w:p>
    <w:p>
      <w:pPr>
        <w:pStyle w:val="Normal"/>
        <w:tabs>
          <w:tab w:val="clear" w:pos="480"/>
        </w:tabs>
        <w:spacing w:lineRule="exact" w:line="400"/>
        <w:ind w:left="1418" w:right="57" w:hanging="567"/>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 xml:space="preserve">其他：               </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前款文件，應有出具人之簽名或蓋章。但慣例無需簽名或蓋章者，不在此限。</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乙方履約有逾期違約金、損害賠償、採購標的損壞或短缺、不實行為、未完全履約、不符契約規定、溢領價金或減少履約事項等情形時，甲方得自應付價金中扣抵；其有不足者，得通知乙方給付或自保證金扣抵。</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服務範圍包括代辦訓練操作或維護人員者，其服務費用除乙方本身所需者外，有關受訓人員之旅費及生活費用，由甲方自訂標準支給，不包括在服務費用項目之內。</w:t>
      </w:r>
    </w:p>
    <w:p>
      <w:pPr>
        <w:pStyle w:val="Normal"/>
        <w:numPr>
          <w:ilvl w:val="3"/>
          <w:numId w:val="12"/>
        </w:numPr>
        <w:tabs>
          <w:tab w:val="clear" w:pos="480"/>
        </w:tabs>
        <w:spacing w:lineRule="exact" w:line="400"/>
        <w:ind w:left="851" w:right="0" w:hanging="737"/>
        <w:jc w:val="both"/>
        <w:rPr>
          <w:rFonts w:ascii="標楷體" w:hAnsi="標楷體" w:eastAsia="標楷體"/>
          <w:sz w:val="28"/>
          <w:shd w:fill="auto" w:val="clear"/>
        </w:rPr>
      </w:pPr>
      <w:r>
        <w:rPr>
          <w:rFonts w:ascii="標楷體" w:hAnsi="標楷體" w:eastAsia="標楷體"/>
          <w:sz w:val="28"/>
          <w:shd w:fill="auto" w:val="clear"/>
        </w:rPr>
        <w:t>分包契約依採購法第</w:t>
      </w:r>
      <w:r>
        <w:rPr>
          <w:rFonts w:eastAsia="標楷體" w:ascii="標楷體" w:hAnsi="標楷體"/>
          <w:sz w:val="28"/>
          <w:shd w:fill="auto" w:val="clear"/>
        </w:rPr>
        <w:t>67</w:t>
      </w:r>
      <w:r>
        <w:rPr>
          <w:rFonts w:ascii="標楷體" w:hAnsi="標楷體" w:eastAsia="標楷體"/>
          <w:sz w:val="28"/>
          <w:shd w:fill="auto" w:val="clear"/>
        </w:rPr>
        <w:t>條第</w:t>
      </w:r>
      <w:r>
        <w:rPr>
          <w:rFonts w:eastAsia="標楷體" w:ascii="標楷體" w:hAnsi="標楷體"/>
          <w:sz w:val="28"/>
          <w:shd w:fill="auto" w:val="clear"/>
        </w:rPr>
        <w:t>2</w:t>
      </w:r>
      <w:r>
        <w:rPr>
          <w:rFonts w:ascii="標楷體" w:hAnsi="標楷體" w:eastAsia="標楷體"/>
          <w:sz w:val="28"/>
          <w:shd w:fill="auto" w:val="clear"/>
        </w:rPr>
        <w:t>項報備於甲方，並經乙方就分包部分設定權利質權予分包廠商者，該分包契約所載付款條件應符合前列各款規定</w:t>
      </w:r>
      <w:r>
        <w:rPr>
          <w:rFonts w:eastAsia="標楷體" w:ascii="標楷體" w:hAnsi="標楷體"/>
          <w:sz w:val="28"/>
          <w:shd w:fill="auto" w:val="clear"/>
        </w:rPr>
        <w:t>(</w:t>
      </w:r>
      <w:r>
        <w:rPr>
          <w:rFonts w:ascii="標楷體" w:hAnsi="標楷體" w:eastAsia="標楷體"/>
          <w:sz w:val="28"/>
          <w:shd w:fill="auto" w:val="clear"/>
        </w:rPr>
        <w:t>採購法第</w:t>
      </w:r>
      <w:r>
        <w:rPr>
          <w:rFonts w:eastAsia="標楷體" w:ascii="標楷體" w:hAnsi="標楷體"/>
          <w:sz w:val="28"/>
          <w:shd w:fill="auto" w:val="clear"/>
        </w:rPr>
        <w:t>98</w:t>
      </w:r>
      <w:r>
        <w:rPr>
          <w:rFonts w:ascii="標楷體" w:hAnsi="標楷體" w:eastAsia="標楷體"/>
          <w:sz w:val="28"/>
          <w:shd w:fill="auto" w:val="clear"/>
        </w:rPr>
        <w:t>條之規定除外</w:t>
      </w:r>
      <w:r>
        <w:rPr>
          <w:rFonts w:eastAsia="標楷體" w:ascii="標楷體" w:hAnsi="標楷體"/>
          <w:sz w:val="28"/>
          <w:shd w:fill="auto" w:val="clear"/>
        </w:rPr>
        <w:t>)</w:t>
      </w:r>
      <w:r>
        <w:rPr>
          <w:rFonts w:ascii="標楷體" w:hAnsi="標楷體" w:eastAsia="標楷體"/>
          <w:sz w:val="28"/>
          <w:shd w:fill="auto" w:val="clear"/>
        </w:rPr>
        <w:t>或與甲方另行議定。</w:t>
      </w:r>
    </w:p>
    <w:p>
      <w:pPr>
        <w:pStyle w:val="Normal"/>
        <w:numPr>
          <w:ilvl w:val="3"/>
          <w:numId w:val="12"/>
        </w:numPr>
        <w:tabs>
          <w:tab w:val="clear" w:pos="480"/>
        </w:tabs>
        <w:spacing w:lineRule="exact" w:line="400"/>
        <w:ind w:left="851" w:right="0" w:hanging="737"/>
        <w:jc w:val="both"/>
        <w:rPr/>
      </w:pPr>
      <w:r>
        <w:rPr>
          <w:rStyle w:val="Style11"/>
          <w:rFonts w:ascii="標楷體" w:hAnsi="標楷體" w:eastAsia="標楷體"/>
          <w:sz w:val="28"/>
          <w:shd w:fill="auto" w:val="clear"/>
        </w:rPr>
        <w:t>乙方</w:t>
      </w:r>
      <w:r>
        <w:rPr>
          <w:rStyle w:val="Style11"/>
          <w:rFonts w:cs="標楷體" w:eastAsia="標楷體"/>
          <w:sz w:val="28"/>
          <w:szCs w:val="28"/>
          <w:shd w:fill="auto" w:val="clear"/>
        </w:rPr>
        <w:t>於履約期間給與全職從事本採購案之員工薪資，如採按月計酬者，不得低於勞動基準法規定之最低基本工資。</w:t>
      </w:r>
    </w:p>
    <w:p>
      <w:pPr>
        <w:pStyle w:val="Normal"/>
        <w:numPr>
          <w:ilvl w:val="3"/>
          <w:numId w:val="12"/>
        </w:numPr>
        <w:tabs>
          <w:tab w:val="clear" w:pos="480"/>
        </w:tabs>
        <w:spacing w:lineRule="exact" w:line="400"/>
        <w:ind w:left="851" w:right="0" w:hanging="737"/>
        <w:jc w:val="both"/>
        <w:rPr>
          <w:rFonts w:ascii="標楷體" w:hAnsi="標楷體" w:eastAsia="標楷體" w:cs="標楷體"/>
          <w:sz w:val="28"/>
          <w:shd w:fill="auto" w:val="clear"/>
        </w:rPr>
      </w:pPr>
      <w:r>
        <w:rPr>
          <w:rFonts w:ascii="標楷體" w:hAnsi="標楷體" w:cs="標楷體" w:eastAsia="標楷體"/>
          <w:sz w:val="28"/>
          <w:shd w:fill="auto" w:val="clear"/>
        </w:rPr>
        <w:t>甲方發現乙方未依契約約定給付派駐勞工薪資時，得依附錄「機關處置廠商積欠派駐勞工薪資作業程序」辦理。</w:t>
      </w:r>
    </w:p>
    <w:p>
      <w:pPr>
        <w:pStyle w:val="Normal"/>
        <w:tabs>
          <w:tab w:val="clear" w:pos="480"/>
        </w:tabs>
        <w:spacing w:lineRule="exact" w:line="400"/>
        <w:ind w:left="482" w:right="0" w:hanging="482"/>
        <w:jc w:val="both"/>
        <w:rPr>
          <w:rFonts w:ascii="標楷體" w:hAnsi="標楷體" w:eastAsia="標楷體" w:cs="標楷體"/>
          <w:sz w:val="28"/>
          <w:szCs w:val="28"/>
          <w:shd w:fill="auto" w:val="clear"/>
        </w:rPr>
      </w:pPr>
      <w:r>
        <w:rPr>
          <w:rFonts w:eastAsia="標楷體" w:cs="標楷體" w:ascii="標楷體" w:hAnsi="標楷體"/>
          <w:sz w:val="28"/>
          <w:szCs w:val="28"/>
          <w:shd w:fill="auto" w:val="clear"/>
        </w:rPr>
      </w:r>
    </w:p>
    <w:p>
      <w:pPr>
        <w:pStyle w:val="Normal"/>
        <w:tabs>
          <w:tab w:val="clear" w:pos="480"/>
        </w:tabs>
        <w:spacing w:lineRule="exact" w:line="400"/>
        <w:ind w:left="482" w:right="0" w:hanging="482"/>
        <w:jc w:val="both"/>
        <w:rPr>
          <w:rFonts w:ascii="標楷體" w:hAnsi="標楷體" w:eastAsia="標楷體"/>
          <w:b/>
          <w:b/>
          <w:sz w:val="28"/>
          <w:shd w:fill="auto" w:val="clear"/>
        </w:rPr>
      </w:pPr>
      <w:r>
        <w:rPr>
          <w:rFonts w:ascii="標楷體" w:hAnsi="標楷體" w:eastAsia="標楷體"/>
          <w:b/>
          <w:sz w:val="28"/>
          <w:shd w:fill="auto" w:val="clear"/>
        </w:rPr>
        <w:t>第六條  稅捐</w:t>
      </w:r>
    </w:p>
    <w:p>
      <w:pPr>
        <w:pStyle w:val="Normal"/>
        <w:numPr>
          <w:ilvl w:val="3"/>
          <w:numId w:val="101"/>
        </w:numPr>
        <w:tabs>
          <w:tab w:val="clear" w:pos="480"/>
        </w:tabs>
        <w:spacing w:lineRule="exact" w:line="400"/>
        <w:ind w:left="851" w:right="0" w:hanging="567"/>
        <w:jc w:val="both"/>
        <w:rPr>
          <w:rFonts w:ascii="標楷體" w:hAnsi="標楷體" w:eastAsia="標楷體"/>
          <w:sz w:val="28"/>
          <w:shd w:fill="auto" w:val="clear"/>
        </w:rPr>
      </w:pPr>
      <w:r>
        <w:rPr>
          <w:rFonts w:ascii="標楷體" w:hAnsi="標楷體" w:eastAsia="標楷體"/>
          <w:sz w:val="28"/>
          <w:shd w:fill="auto" w:val="clear"/>
        </w:rPr>
        <w:t>以新臺幣報價之項目，除招標文件另有規定外，應含稅，包括營業稅。由自然人投標者，不含營業稅，但仍包括其必要之稅捐。</w:t>
      </w:r>
    </w:p>
    <w:p>
      <w:pPr>
        <w:pStyle w:val="Normal"/>
        <w:numPr>
          <w:ilvl w:val="3"/>
          <w:numId w:val="101"/>
        </w:numPr>
        <w:tabs>
          <w:tab w:val="clear" w:pos="480"/>
        </w:tabs>
        <w:spacing w:lineRule="exact" w:line="400"/>
        <w:ind w:left="851" w:right="0" w:hanging="567"/>
        <w:jc w:val="both"/>
        <w:rPr>
          <w:rFonts w:ascii="標楷體" w:hAnsi="標楷體" w:eastAsia="標楷體"/>
          <w:sz w:val="28"/>
          <w:shd w:fill="auto" w:val="clear"/>
        </w:rPr>
      </w:pPr>
      <w:r>
        <w:rPr>
          <w:rFonts w:ascii="標楷體" w:hAnsi="標楷體" w:eastAsia="標楷體"/>
          <w:sz w:val="28"/>
          <w:shd w:fill="auto" w:val="clear"/>
        </w:rPr>
        <w:t>乙方為進口施工或測試設備、臨時設施、於我國境內製造財物所需設備 或材料、換新或補充前已進口之設備或材料等所生關稅、貨物稅及營業 稅等稅捐、規費，由乙方負擔。</w:t>
      </w:r>
    </w:p>
    <w:p>
      <w:pPr>
        <w:pStyle w:val="Normal"/>
        <w:numPr>
          <w:ilvl w:val="3"/>
          <w:numId w:val="101"/>
        </w:numPr>
        <w:tabs>
          <w:tab w:val="clear" w:pos="480"/>
        </w:tabs>
        <w:spacing w:lineRule="exact" w:line="400"/>
        <w:ind w:left="851" w:right="0" w:hanging="567"/>
        <w:jc w:val="both"/>
        <w:rPr/>
      </w:pPr>
      <w:r>
        <w:rPr>
          <w:rStyle w:val="Style11"/>
          <w:rFonts w:ascii="標楷體" w:hAnsi="標楷體" w:eastAsia="標楷體"/>
          <w:sz w:val="28"/>
          <w:shd w:fill="auto" w:val="clear"/>
        </w:rPr>
        <w:t>進口財物或臨時設施，其於中華民國以外之任何稅捐、規費或關稅，由 乙方負擔。</w:t>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tabs>
          <w:tab w:val="clear" w:pos="480"/>
        </w:tabs>
        <w:spacing w:lineRule="exact" w:line="400"/>
        <w:ind w:left="482" w:right="0" w:hanging="482"/>
        <w:jc w:val="both"/>
        <w:rPr>
          <w:rFonts w:ascii="標楷體" w:hAnsi="標楷體" w:eastAsia="標楷體"/>
          <w:b/>
          <w:b/>
          <w:sz w:val="28"/>
          <w:shd w:fill="auto" w:val="clear"/>
        </w:rPr>
      </w:pPr>
      <w:r>
        <w:rPr>
          <w:rFonts w:ascii="標楷體" w:hAnsi="標楷體" w:eastAsia="標楷體"/>
          <w:b/>
          <w:sz w:val="28"/>
          <w:shd w:fill="auto" w:val="clear"/>
        </w:rPr>
        <w:t>第七條  履約期限</w:t>
      </w:r>
    </w:p>
    <w:p>
      <w:pPr>
        <w:pStyle w:val="Normal"/>
        <w:numPr>
          <w:ilvl w:val="3"/>
          <w:numId w:val="79"/>
        </w:numPr>
        <w:suppressAutoHyphens w:val="true"/>
        <w:spacing w:lineRule="exact" w:line="400"/>
        <w:ind w:left="1531" w:right="0" w:hanging="1304"/>
        <w:jc w:val="both"/>
        <w:rPr>
          <w:rFonts w:ascii="標楷體" w:hAnsi="標楷體" w:eastAsia="標楷體"/>
          <w:sz w:val="28"/>
          <w:shd w:fill="auto" w:val="clear"/>
        </w:rPr>
      </w:pPr>
      <w:r>
        <w:rPr>
          <w:rFonts w:ascii="標楷體" w:hAnsi="標楷體" w:eastAsia="標楷體"/>
          <w:sz w:val="28"/>
          <w:shd w:fill="auto" w:val="clear"/>
        </w:rPr>
        <w:t>履約期限</w:t>
      </w:r>
      <w:r>
        <w:rPr>
          <w:rFonts w:eastAsia="標楷體" w:ascii="標楷體" w:hAnsi="標楷體"/>
          <w:sz w:val="28"/>
          <w:shd w:fill="auto" w:val="clear"/>
        </w:rPr>
        <w:t>(</w:t>
      </w:r>
      <w:r>
        <w:rPr>
          <w:rFonts w:ascii="標楷體" w:hAnsi="標楷體" w:eastAsia="標楷體"/>
          <w:sz w:val="28"/>
          <w:shd w:fill="auto" w:val="clear"/>
        </w:rPr>
        <w:t>由甲方擇需要者於招標時載明</w:t>
      </w:r>
      <w:r>
        <w:rPr>
          <w:rFonts w:eastAsia="標楷體" w:ascii="標楷體" w:hAnsi="標楷體"/>
          <w:sz w:val="28"/>
          <w:shd w:fill="auto" w:val="clear"/>
        </w:rPr>
        <w:t>)</w:t>
      </w:r>
      <w:r>
        <w:rPr>
          <w:rFonts w:ascii="標楷體" w:hAnsi="標楷體" w:eastAsia="標楷體"/>
          <w:sz w:val="28"/>
          <w:shd w:fill="auto" w:val="clear"/>
        </w:rPr>
        <w:t>：</w:t>
      </w:r>
    </w:p>
    <w:p>
      <w:pPr>
        <w:pStyle w:val="Normal"/>
        <w:tabs>
          <w:tab w:val="clear" w:pos="480"/>
        </w:tabs>
        <w:spacing w:lineRule="exact" w:line="400"/>
        <w:ind w:left="1134" w:right="0" w:hanging="284"/>
        <w:jc w:val="both"/>
        <w:rPr/>
      </w:pPr>
      <w:r>
        <w:rPr>
          <w:rStyle w:val="Style11"/>
          <w:rFonts w:ascii="標楷體" w:hAnsi="標楷體" w:cs="標楷體" w:eastAsia="標楷體"/>
          <w:sz w:val="28"/>
          <w:shd w:fill="auto" w:val="clear"/>
        </w:rPr>
        <w:t xml:space="preserve">  </w:t>
      </w:r>
      <w:r>
        <w:rPr>
          <w:rStyle w:val="Style11"/>
          <w:rFonts w:ascii="標楷體" w:hAnsi="標楷體" w:eastAsia="標楷體"/>
          <w:sz w:val="28"/>
          <w:shd w:fill="auto" w:val="clear"/>
        </w:rPr>
        <w:t>乙方應於　 年　</w:t>
      </w:r>
      <w:r>
        <w:rPr>
          <w:rStyle w:val="Style11"/>
          <w:rFonts w:eastAsia="標楷體" w:ascii="標楷體" w:hAnsi="標楷體"/>
          <w:sz w:val="28"/>
          <w:shd w:fill="auto" w:val="clear"/>
        </w:rPr>
        <w:t>8</w:t>
      </w:r>
      <w:r>
        <w:rPr>
          <w:rStyle w:val="Style11"/>
          <w:rFonts w:ascii="標楷體" w:hAnsi="標楷體" w:eastAsia="標楷體"/>
          <w:sz w:val="28"/>
          <w:shd w:fill="auto" w:val="clear"/>
        </w:rPr>
        <w:t>月　</w:t>
      </w:r>
      <w:r>
        <w:rPr>
          <w:rStyle w:val="Style11"/>
          <w:rFonts w:eastAsia="標楷體" w:ascii="標楷體" w:hAnsi="標楷體"/>
          <w:sz w:val="28"/>
          <w:shd w:fill="auto" w:val="clear"/>
        </w:rPr>
        <w:t>1</w:t>
      </w:r>
      <w:r>
        <w:rPr>
          <w:rStyle w:val="Style11"/>
          <w:rFonts w:ascii="標楷體" w:hAnsi="標楷體" w:eastAsia="標楷體"/>
          <w:sz w:val="28"/>
          <w:shd w:fill="auto" w:val="clear"/>
        </w:rPr>
        <w:t>日至　 年　</w:t>
      </w:r>
      <w:r>
        <w:rPr>
          <w:rStyle w:val="Style11"/>
          <w:rFonts w:eastAsia="標楷體" w:ascii="標楷體" w:hAnsi="標楷體"/>
          <w:sz w:val="28"/>
          <w:shd w:fill="auto" w:val="clear"/>
        </w:rPr>
        <w:t>7</w:t>
      </w:r>
      <w:r>
        <w:rPr>
          <w:rStyle w:val="Style11"/>
          <w:rFonts w:ascii="標楷體" w:hAnsi="標楷體" w:eastAsia="標楷體"/>
          <w:sz w:val="28"/>
          <w:shd w:fill="auto" w:val="clear"/>
        </w:rPr>
        <w:t>月　</w:t>
      </w:r>
      <w:r>
        <w:rPr>
          <w:rStyle w:val="Style11"/>
          <w:rFonts w:eastAsia="標楷體" w:ascii="標楷體" w:hAnsi="標楷體"/>
          <w:sz w:val="28"/>
          <w:shd w:fill="auto" w:val="clear"/>
        </w:rPr>
        <w:t>31</w:t>
      </w:r>
      <w:r>
        <w:rPr>
          <w:rStyle w:val="Style11"/>
          <w:rFonts w:ascii="標楷體" w:hAnsi="標楷體" w:eastAsia="標楷體"/>
          <w:sz w:val="28"/>
          <w:shd w:fill="auto" w:val="clear"/>
        </w:rPr>
        <w:t>日之期間內履行採購標的之供應。</w:t>
      </w:r>
    </w:p>
    <w:p>
      <w:pPr>
        <w:pStyle w:val="Normal"/>
        <w:numPr>
          <w:ilvl w:val="3"/>
          <w:numId w:val="79"/>
        </w:numPr>
        <w:tabs>
          <w:tab w:val="clear" w:pos="480"/>
        </w:tabs>
        <w:spacing w:lineRule="exact" w:line="400"/>
        <w:ind w:left="1134" w:right="0" w:hanging="850"/>
        <w:jc w:val="both"/>
        <w:rPr/>
      </w:pPr>
      <w:r>
        <w:rPr>
          <w:rStyle w:val="Style11"/>
          <w:rFonts w:ascii="標楷體" w:hAnsi="標楷體" w:eastAsia="標楷體"/>
          <w:sz w:val="28"/>
          <w:shd w:fill="auto" w:val="clear"/>
        </w:rPr>
        <w:t>本契約所稱日</w:t>
      </w:r>
      <w:r>
        <w:rPr>
          <w:rStyle w:val="Style11"/>
          <w:rFonts w:eastAsia="標楷體" w:ascii="標楷體" w:hAnsi="標楷體"/>
          <w:sz w:val="28"/>
          <w:shd w:fill="auto" w:val="clear"/>
        </w:rPr>
        <w:t>(</w:t>
      </w:r>
      <w:r>
        <w:rPr>
          <w:rStyle w:val="Style11"/>
          <w:rFonts w:ascii="標楷體" w:hAnsi="標楷體" w:eastAsia="標楷體"/>
          <w:sz w:val="28"/>
          <w:shd w:fill="auto" w:val="clear"/>
        </w:rPr>
        <w:t>天</w:t>
      </w:r>
      <w:r>
        <w:rPr>
          <w:rStyle w:val="Style11"/>
          <w:rFonts w:eastAsia="標楷體" w:ascii="標楷體" w:hAnsi="標楷體"/>
          <w:sz w:val="28"/>
          <w:shd w:fill="auto" w:val="clear"/>
        </w:rPr>
        <w:t>)</w:t>
      </w:r>
      <w:r>
        <w:rPr>
          <w:rStyle w:val="Style11"/>
          <w:rFonts w:ascii="標楷體" w:hAnsi="標楷體" w:eastAsia="標楷體"/>
          <w:sz w:val="28"/>
          <w:shd w:fill="auto" w:val="clear"/>
        </w:rPr>
        <w:t>數，除已明定為日曆天或工作天者外，係以</w:t>
      </w: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日曆天□工作天計算</w:t>
      </w:r>
      <w:r>
        <w:rPr>
          <w:rStyle w:val="Style11"/>
          <w:rFonts w:eastAsia="標楷體" w:ascii="標楷體" w:hAnsi="標楷體"/>
          <w:sz w:val="28"/>
          <w:shd w:fill="auto" w:val="clear"/>
        </w:rPr>
        <w:t>(</w:t>
      </w:r>
      <w:r>
        <w:rPr>
          <w:rStyle w:val="Style11"/>
          <w:rFonts w:ascii="標楷體" w:hAnsi="標楷體" w:eastAsia="標楷體"/>
          <w:sz w:val="28"/>
          <w:shd w:fill="auto" w:val="clear"/>
        </w:rPr>
        <w:t>由甲方於招標時勾選；未勾選者，為日曆天</w:t>
      </w:r>
      <w:r>
        <w:rPr>
          <w:rStyle w:val="Style11"/>
          <w:rFonts w:eastAsia="標楷體" w:ascii="標楷體" w:hAnsi="標楷體"/>
          <w:sz w:val="28"/>
          <w:shd w:fill="auto" w:val="clear"/>
        </w:rPr>
        <w:t>)</w:t>
      </w:r>
      <w:r>
        <w:rPr>
          <w:rStyle w:val="Style11"/>
          <w:rFonts w:ascii="標楷體" w:hAnsi="標楷體" w:eastAsia="標楷體"/>
          <w:sz w:val="28"/>
          <w:shd w:fill="auto" w:val="clear"/>
        </w:rPr>
        <w:t>：</w:t>
      </w:r>
    </w:p>
    <w:p>
      <w:pPr>
        <w:pStyle w:val="Normal"/>
        <w:numPr>
          <w:ilvl w:val="1"/>
          <w:numId w:val="9"/>
        </w:numPr>
        <w:tabs>
          <w:tab w:val="clear" w:pos="480"/>
        </w:tabs>
        <w:spacing w:lineRule="exact" w:line="400"/>
        <w:ind w:left="1134" w:right="0" w:hanging="284"/>
        <w:jc w:val="both"/>
        <w:rPr>
          <w:rFonts w:ascii="標楷體" w:hAnsi="標楷體" w:eastAsia="標楷體"/>
          <w:sz w:val="28"/>
          <w:shd w:fill="auto" w:val="clear"/>
        </w:rPr>
      </w:pPr>
      <w:r>
        <w:rPr>
          <w:rFonts w:ascii="標楷體" w:hAnsi="標楷體" w:eastAsia="標楷體"/>
          <w:sz w:val="28"/>
          <w:shd w:fill="auto" w:val="clear"/>
        </w:rPr>
        <w:t>以日曆天計算者，所有日數，包括第</w:t>
      </w:r>
      <w:r>
        <w:rPr>
          <w:rFonts w:eastAsia="標楷體" w:ascii="標楷體" w:hAnsi="標楷體"/>
          <w:sz w:val="28"/>
          <w:shd w:fill="auto" w:val="clear"/>
        </w:rPr>
        <w:t>2</w:t>
      </w:r>
      <w:r>
        <w:rPr>
          <w:rFonts w:ascii="標楷體" w:hAnsi="標楷體" w:eastAsia="標楷體"/>
          <w:sz w:val="28"/>
          <w:shd w:fill="auto" w:val="clear"/>
        </w:rPr>
        <w:t>目所載之放假日，均應計入。但投標文件截止收件日前未可得知之放假日，不予計入。</w:t>
      </w:r>
    </w:p>
    <w:p>
      <w:pPr>
        <w:pStyle w:val="Normal"/>
        <w:numPr>
          <w:ilvl w:val="1"/>
          <w:numId w:val="9"/>
        </w:numPr>
        <w:tabs>
          <w:tab w:val="clear" w:pos="480"/>
        </w:tabs>
        <w:spacing w:lineRule="exact" w:line="400"/>
        <w:ind w:left="1134" w:right="0" w:hanging="284"/>
        <w:jc w:val="both"/>
        <w:rPr>
          <w:rFonts w:ascii="標楷體" w:hAnsi="標楷體" w:eastAsia="標楷體"/>
          <w:sz w:val="28"/>
          <w:shd w:fill="auto" w:val="clear"/>
        </w:rPr>
      </w:pPr>
      <w:r>
        <w:rPr>
          <w:rFonts w:ascii="標楷體" w:hAnsi="標楷體" w:eastAsia="標楷體"/>
          <w:sz w:val="28"/>
          <w:shd w:fill="auto" w:val="clear"/>
        </w:rPr>
        <w:t>以工作天計算者，下列放假日，均應不計入：</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(1)</w:t>
      </w:r>
      <w:r>
        <w:rPr>
          <w:rFonts w:ascii="標楷體" w:hAnsi="標楷體" w:eastAsia="標楷體"/>
          <w:sz w:val="28"/>
          <w:shd w:fill="auto" w:val="clear"/>
        </w:rPr>
        <w:t>星期六（補行上班日除外）及星期日。但與</w:t>
      </w:r>
      <w:r>
        <w:rPr>
          <w:rFonts w:eastAsia="標楷體" w:ascii="標楷體" w:hAnsi="標楷體"/>
          <w:sz w:val="28"/>
          <w:shd w:fill="auto" w:val="clear"/>
        </w:rPr>
        <w:t>(2)</w:t>
      </w:r>
      <w:r>
        <w:rPr>
          <w:rFonts w:ascii="標楷體" w:hAnsi="標楷體" w:eastAsia="標楷體"/>
          <w:sz w:val="28"/>
          <w:shd w:fill="auto" w:val="clear"/>
        </w:rPr>
        <w:t>至</w:t>
      </w:r>
      <w:r>
        <w:rPr>
          <w:rFonts w:eastAsia="標楷體" w:ascii="標楷體" w:hAnsi="標楷體"/>
          <w:sz w:val="28"/>
          <w:shd w:fill="auto" w:val="clear"/>
        </w:rPr>
        <w:t>(5)</w:t>
      </w:r>
      <w:r>
        <w:rPr>
          <w:rFonts w:ascii="標楷體" w:hAnsi="標楷體" w:eastAsia="標楷體"/>
          <w:sz w:val="28"/>
          <w:shd w:fill="auto" w:val="clear"/>
        </w:rPr>
        <w:t>放假日相互重疊者，不得重複計算。</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(2)</w:t>
      </w:r>
      <w:r>
        <w:rPr>
          <w:rFonts w:ascii="標楷體" w:hAnsi="標楷體" w:eastAsia="標楷體"/>
          <w:sz w:val="28"/>
          <w:shd w:fill="auto" w:val="clear"/>
        </w:rPr>
        <w:t>依「紀念日及節日實施辦法」規定放假之紀念日、節日及其補假。</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(3)</w:t>
      </w:r>
      <w:r>
        <w:rPr>
          <w:rFonts w:ascii="標楷體" w:hAnsi="標楷體" w:eastAsia="標楷體"/>
          <w:sz w:val="28"/>
          <w:shd w:fill="auto" w:val="clear"/>
        </w:rPr>
        <w:t>勞動節之補假（依勞動部規定）；軍人節（軍人節（</w:t>
      </w:r>
      <w:r>
        <w:rPr>
          <w:rFonts w:eastAsia="標楷體" w:ascii="標楷體" w:hAnsi="標楷體"/>
          <w:sz w:val="28"/>
          <w:shd w:fill="auto" w:val="clear"/>
        </w:rPr>
        <w:t>9</w:t>
      </w:r>
      <w:r>
        <w:rPr>
          <w:rFonts w:ascii="標楷體" w:hAnsi="標楷體" w:eastAsia="標楷體"/>
          <w:sz w:val="28"/>
          <w:shd w:fill="auto" w:val="clear"/>
        </w:rPr>
        <w:t>月</w:t>
      </w:r>
      <w:r>
        <w:rPr>
          <w:rFonts w:eastAsia="標楷體" w:ascii="標楷體" w:hAnsi="標楷體"/>
          <w:sz w:val="28"/>
          <w:shd w:fill="auto" w:val="clear"/>
        </w:rPr>
        <w:t>3</w:t>
      </w:r>
      <w:r>
        <w:rPr>
          <w:rFonts w:ascii="標楷體" w:hAnsi="標楷體" w:eastAsia="標楷體"/>
          <w:sz w:val="28"/>
          <w:shd w:fill="auto" w:val="clear"/>
        </w:rPr>
        <w:t>日）之放假及補假（依國防部規定，但以國防部及其所屬之採購為限）。</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(4)</w:t>
      </w:r>
      <w:r>
        <w:rPr>
          <w:rFonts w:ascii="標楷體" w:hAnsi="標楷體" w:eastAsia="標楷體"/>
          <w:sz w:val="28"/>
          <w:shd w:fill="auto" w:val="clear"/>
        </w:rPr>
        <w:t>行政院人事行政總處公布之調整放假日。</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(5)</w:t>
      </w:r>
      <w:r>
        <w:rPr>
          <w:rFonts w:ascii="標楷體" w:hAnsi="標楷體" w:eastAsia="標楷體"/>
          <w:sz w:val="28"/>
          <w:shd w:fill="auto" w:val="clear"/>
        </w:rPr>
        <w:t>全國性選舉投票日及行政院所屬中央各業務主管機關公告放假者。</w:t>
      </w:r>
    </w:p>
    <w:p>
      <w:pPr>
        <w:pStyle w:val="Normal"/>
        <w:numPr>
          <w:ilvl w:val="1"/>
          <w:numId w:val="9"/>
        </w:numPr>
        <w:tabs>
          <w:tab w:val="clear" w:pos="480"/>
        </w:tabs>
        <w:spacing w:lineRule="exact" w:line="400"/>
        <w:ind w:left="1134" w:right="0" w:hanging="284"/>
        <w:jc w:val="both"/>
        <w:rPr>
          <w:rFonts w:ascii="標楷體" w:hAnsi="標楷體" w:eastAsia="標楷體"/>
          <w:sz w:val="28"/>
          <w:shd w:fill="auto" w:val="clear"/>
        </w:rPr>
      </w:pPr>
      <w:r>
        <w:rPr>
          <w:rFonts w:ascii="標楷體" w:hAnsi="標楷體" w:eastAsia="標楷體"/>
          <w:sz w:val="28"/>
          <w:shd w:fill="auto" w:val="clear"/>
        </w:rPr>
        <w:t>免計工作天之日，以不得施作或供應為原則。乙方如欲施作或供應，應先徵得甲方書面同意，該日數□應；□免計入履約期間（由甲方於招標時勾選，未勾選者，免計入履約期間）。</w:t>
      </w:r>
    </w:p>
    <w:p>
      <w:pPr>
        <w:pStyle w:val="Normal"/>
        <w:numPr>
          <w:ilvl w:val="1"/>
          <w:numId w:val="9"/>
        </w:numPr>
        <w:tabs>
          <w:tab w:val="clear" w:pos="480"/>
        </w:tabs>
        <w:spacing w:lineRule="exact" w:line="400"/>
        <w:ind w:left="1134" w:right="0" w:hanging="284"/>
        <w:jc w:val="both"/>
        <w:rPr>
          <w:rFonts w:ascii="標楷體" w:hAnsi="標楷體" w:eastAsia="標楷體"/>
          <w:sz w:val="28"/>
          <w:shd w:fill="auto" w:val="clear"/>
        </w:rPr>
      </w:pPr>
      <w:r>
        <w:rPr>
          <w:rFonts w:ascii="標楷體" w:hAnsi="標楷體" w:eastAsia="標楷體"/>
          <w:sz w:val="28"/>
          <w:shd w:fill="auto" w:val="clear"/>
        </w:rPr>
        <w:t>其他：＿＿＿＿＿＿＿＿＿（由甲方於招標時載明）。</w:t>
      </w:r>
    </w:p>
    <w:p>
      <w:pPr>
        <w:pStyle w:val="Normal"/>
        <w:numPr>
          <w:ilvl w:val="3"/>
          <w:numId w:val="79"/>
        </w:numPr>
        <w:tabs>
          <w:tab w:val="clear" w:pos="480"/>
        </w:tabs>
        <w:spacing w:lineRule="exact" w:line="400"/>
        <w:ind w:left="993" w:right="0" w:hanging="709"/>
        <w:jc w:val="both"/>
        <w:rPr>
          <w:rFonts w:ascii="標楷體" w:hAnsi="標楷體" w:eastAsia="標楷體"/>
          <w:sz w:val="28"/>
          <w:shd w:fill="auto" w:val="clear"/>
        </w:rPr>
      </w:pPr>
      <w:r>
        <w:rPr>
          <w:rFonts w:ascii="標楷體" w:hAnsi="標楷體" w:eastAsia="標楷體"/>
          <w:sz w:val="28"/>
          <w:shd w:fill="auto" w:val="clear"/>
        </w:rPr>
        <w:t>契約如需辦理變更，其履約標的項目或數量有增減時，履約期限得由雙方視實際需要議定增減之。</w:t>
      </w:r>
    </w:p>
    <w:p>
      <w:pPr>
        <w:pStyle w:val="Normal"/>
        <w:numPr>
          <w:ilvl w:val="3"/>
          <w:numId w:val="79"/>
        </w:numPr>
        <w:tabs>
          <w:tab w:val="clear" w:pos="480"/>
        </w:tabs>
        <w:spacing w:lineRule="exact" w:line="400"/>
        <w:ind w:left="993" w:right="0" w:hanging="709"/>
        <w:jc w:val="both"/>
        <w:rPr>
          <w:rFonts w:ascii="標楷體" w:hAnsi="標楷體" w:eastAsia="標楷體"/>
          <w:sz w:val="28"/>
          <w:shd w:fill="auto" w:val="clear"/>
        </w:rPr>
      </w:pPr>
      <w:r>
        <w:rPr>
          <w:rFonts w:ascii="標楷體" w:hAnsi="標楷體" w:eastAsia="標楷體"/>
          <w:sz w:val="28"/>
          <w:shd w:fill="auto" w:val="clear"/>
        </w:rPr>
        <w:t>本契約以一年為期，期滿前三個月內由甲方及其供應群組考評優良者，得議價辦理後續擴充期間</w:t>
      </w:r>
      <w:r>
        <w:rPr>
          <w:rFonts w:eastAsia="標楷體" w:ascii="標楷體" w:hAnsi="標楷體"/>
          <w:sz w:val="28"/>
          <w:shd w:fill="auto" w:val="clear"/>
        </w:rPr>
        <w:t xml:space="preserve">000 </w:t>
      </w:r>
      <w:r>
        <w:rPr>
          <w:rFonts w:ascii="標楷體" w:hAnsi="標楷體" w:eastAsia="標楷體"/>
          <w:sz w:val="28"/>
          <w:shd w:fill="auto" w:val="clear"/>
        </w:rPr>
        <w:t>年</w:t>
      </w:r>
      <w:r>
        <w:rPr>
          <w:rFonts w:eastAsia="標楷體" w:ascii="標楷體" w:hAnsi="標楷體"/>
          <w:sz w:val="28"/>
          <w:shd w:fill="auto" w:val="clear"/>
        </w:rPr>
        <w:t xml:space="preserve">8 </w:t>
      </w:r>
      <w:r>
        <w:rPr>
          <w:rFonts w:ascii="標楷體" w:hAnsi="標楷體" w:eastAsia="標楷體"/>
          <w:sz w:val="28"/>
          <w:shd w:fill="auto" w:val="clear"/>
        </w:rPr>
        <w:t>月</w:t>
      </w:r>
      <w:r>
        <w:rPr>
          <w:rFonts w:eastAsia="標楷體" w:ascii="標楷體" w:hAnsi="標楷體"/>
          <w:sz w:val="28"/>
          <w:shd w:fill="auto" w:val="clear"/>
        </w:rPr>
        <w:t xml:space="preserve">1 </w:t>
      </w:r>
      <w:r>
        <w:rPr>
          <w:rFonts w:ascii="標楷體" w:hAnsi="標楷體" w:eastAsia="標楷體"/>
          <w:sz w:val="28"/>
          <w:shd w:fill="auto" w:val="clear"/>
        </w:rPr>
        <w:t>日至</w:t>
      </w:r>
      <w:r>
        <w:rPr>
          <w:rFonts w:eastAsia="標楷體" w:ascii="標楷體" w:hAnsi="標楷體"/>
          <w:sz w:val="28"/>
          <w:shd w:fill="auto" w:val="clear"/>
        </w:rPr>
        <w:t xml:space="preserve">000 </w:t>
      </w:r>
      <w:r>
        <w:rPr>
          <w:rFonts w:ascii="標楷體" w:hAnsi="標楷體" w:eastAsia="標楷體"/>
          <w:sz w:val="28"/>
          <w:shd w:fill="auto" w:val="clear"/>
        </w:rPr>
        <w:t>年</w:t>
      </w:r>
      <w:r>
        <w:rPr>
          <w:rFonts w:eastAsia="標楷體" w:ascii="標楷體" w:hAnsi="標楷體"/>
          <w:sz w:val="28"/>
          <w:shd w:fill="auto" w:val="clear"/>
        </w:rPr>
        <w:t xml:space="preserve">7 </w:t>
      </w:r>
      <w:r>
        <w:rPr>
          <w:rFonts w:ascii="標楷體" w:hAnsi="標楷體" w:eastAsia="標楷體"/>
          <w:sz w:val="28"/>
          <w:shd w:fill="auto" w:val="clear"/>
        </w:rPr>
        <w:t>月</w:t>
      </w:r>
      <w:r>
        <w:rPr>
          <w:rFonts w:eastAsia="標楷體" w:ascii="標楷體" w:hAnsi="標楷體"/>
          <w:sz w:val="28"/>
          <w:shd w:fill="auto" w:val="clear"/>
        </w:rPr>
        <w:t>31</w:t>
      </w:r>
      <w:r>
        <w:rPr>
          <w:rFonts w:ascii="標楷體" w:hAnsi="標楷體" w:eastAsia="標楷體"/>
          <w:sz w:val="28"/>
          <w:shd w:fill="auto" w:val="clear"/>
        </w:rPr>
        <w:t>日止，後續擴充預估午餐總金額為新臺幣</w:t>
      </w:r>
      <w:r>
        <w:rPr>
          <w:rFonts w:eastAsia="標楷體" w:ascii="標楷體" w:hAnsi="標楷體"/>
          <w:sz w:val="28"/>
          <w:shd w:fill="auto" w:val="clear"/>
        </w:rPr>
        <w:t xml:space="preserve">000 </w:t>
      </w:r>
      <w:r>
        <w:rPr>
          <w:rFonts w:ascii="標楷體" w:hAnsi="標楷體" w:eastAsia="標楷體"/>
          <w:sz w:val="28"/>
          <w:shd w:fill="auto" w:val="clear"/>
        </w:rPr>
        <w:t>萬</w:t>
      </w:r>
      <w:r>
        <w:rPr>
          <w:rFonts w:eastAsia="標楷體" w:ascii="標楷體" w:hAnsi="標楷體"/>
          <w:sz w:val="28"/>
          <w:shd w:fill="auto" w:val="clear"/>
        </w:rPr>
        <w:t xml:space="preserve">000 </w:t>
      </w:r>
      <w:r>
        <w:rPr>
          <w:rFonts w:ascii="標楷體" w:hAnsi="標楷體" w:eastAsia="標楷體"/>
          <w:sz w:val="28"/>
          <w:shd w:fill="auto" w:val="clear"/>
        </w:rPr>
        <w:t>元整。</w:t>
      </w:r>
      <w:r>
        <w:rPr>
          <w:rFonts w:eastAsia="標楷體" w:ascii="標楷體" w:hAnsi="標楷體"/>
          <w:sz w:val="28"/>
          <w:shd w:fill="auto" w:val="clear"/>
        </w:rPr>
        <w:t>(</w:t>
      </w:r>
      <w:r>
        <w:rPr>
          <w:rFonts w:ascii="標楷體" w:hAnsi="標楷體" w:eastAsia="標楷體"/>
          <w:sz w:val="28"/>
          <w:shd w:fill="auto" w:val="clear"/>
        </w:rPr>
        <w:t>有後續擴充者保留修改，無則刪除</w:t>
      </w:r>
      <w:r>
        <w:rPr>
          <w:rFonts w:eastAsia="標楷體" w:ascii="標楷體" w:hAnsi="標楷體"/>
          <w:sz w:val="28"/>
          <w:shd w:fill="auto" w:val="clear"/>
        </w:rPr>
        <w:t>)</w:t>
      </w:r>
    </w:p>
    <w:p>
      <w:pPr>
        <w:pStyle w:val="Normal"/>
        <w:numPr>
          <w:ilvl w:val="3"/>
          <w:numId w:val="79"/>
        </w:numPr>
        <w:suppressAutoHyphens w:val="true"/>
        <w:spacing w:lineRule="exact" w:line="400"/>
        <w:ind w:left="1531" w:right="0" w:hanging="1304"/>
        <w:jc w:val="both"/>
        <w:rPr>
          <w:rFonts w:ascii="標楷體" w:hAnsi="標楷體" w:eastAsia="標楷體"/>
          <w:sz w:val="28"/>
          <w:shd w:fill="auto" w:val="clear"/>
        </w:rPr>
      </w:pPr>
      <w:r>
        <w:rPr>
          <w:rFonts w:ascii="標楷體" w:hAnsi="標楷體" w:eastAsia="標楷體"/>
          <w:sz w:val="28"/>
          <w:shd w:fill="auto" w:val="clear"/>
        </w:rPr>
        <w:t>履約期限延期：</w:t>
      </w:r>
    </w:p>
    <w:p>
      <w:pPr>
        <w:pStyle w:val="Normal"/>
        <w:numPr>
          <w:ilvl w:val="0"/>
          <w:numId w:val="64"/>
        </w:numPr>
        <w:tabs>
          <w:tab w:val="clear" w:pos="480"/>
        </w:tabs>
        <w:spacing w:lineRule="exact" w:line="400"/>
        <w:ind w:left="1134" w:right="0" w:hanging="283"/>
        <w:jc w:val="both"/>
        <w:rPr>
          <w:rFonts w:ascii="標楷體" w:hAnsi="標楷體" w:eastAsia="標楷體"/>
          <w:sz w:val="28"/>
          <w:shd w:fill="auto" w:val="clear"/>
        </w:rPr>
      </w:pPr>
      <w:r>
        <w:rPr>
          <w:rFonts w:ascii="標楷體" w:hAnsi="標楷體" w:eastAsia="標楷體"/>
          <w:sz w:val="28"/>
          <w:shd w:fill="auto" w:val="clear"/>
        </w:rPr>
        <w:t>契約履約期間，有下列情形之一，且確非可歸責於乙方，而需展延履約期限者，乙方應於事故發生或消失後七日內，檢具事證，儘速以書面向甲方申請展延履約期限。甲方得審酌其情形後，以書面同意延長履約期限，不計算逾期違約金。其事由未達半日者，以半日計；逾半日未達</w:t>
      </w:r>
      <w:r>
        <w:rPr>
          <w:rFonts w:eastAsia="標楷體" w:ascii="標楷體" w:hAnsi="標楷體"/>
          <w:sz w:val="28"/>
          <w:shd w:fill="auto" w:val="clear"/>
        </w:rPr>
        <w:t>1</w:t>
      </w:r>
      <w:r>
        <w:rPr>
          <w:rFonts w:ascii="標楷體" w:hAnsi="標楷體" w:eastAsia="標楷體"/>
          <w:sz w:val="28"/>
          <w:shd w:fill="auto" w:val="clear"/>
        </w:rPr>
        <w:t>日者，以</w:t>
      </w:r>
      <w:r>
        <w:rPr>
          <w:rFonts w:eastAsia="標楷體" w:ascii="標楷體" w:hAnsi="標楷體"/>
          <w:sz w:val="28"/>
          <w:shd w:fill="auto" w:val="clear"/>
        </w:rPr>
        <w:t>1</w:t>
      </w:r>
      <w:r>
        <w:rPr>
          <w:rFonts w:ascii="標楷體" w:hAnsi="標楷體" w:eastAsia="標楷體"/>
          <w:sz w:val="28"/>
          <w:shd w:fill="auto" w:val="clear"/>
        </w:rPr>
        <w:t>日計。</w:t>
      </w:r>
    </w:p>
    <w:p>
      <w:pPr>
        <w:pStyle w:val="Normal"/>
        <w:numPr>
          <w:ilvl w:val="0"/>
          <w:numId w:val="31"/>
        </w:numPr>
        <w:spacing w:lineRule="exact" w:line="400"/>
        <w:jc w:val="both"/>
        <w:rPr>
          <w:rFonts w:ascii="標楷體" w:hAnsi="標楷體" w:eastAsia="標楷體"/>
          <w:sz w:val="28"/>
          <w:shd w:fill="auto" w:val="clear"/>
        </w:rPr>
      </w:pPr>
      <w:r>
        <w:rPr>
          <w:rFonts w:ascii="標楷體" w:hAnsi="標楷體" w:eastAsia="標楷體"/>
          <w:sz w:val="28"/>
          <w:shd w:fill="auto" w:val="clear"/>
        </w:rPr>
        <w:t>發生契約規定不可抗力之事故。</w:t>
      </w:r>
    </w:p>
    <w:p>
      <w:pPr>
        <w:pStyle w:val="Normal"/>
        <w:numPr>
          <w:ilvl w:val="0"/>
          <w:numId w:val="31"/>
        </w:numPr>
        <w:spacing w:lineRule="exact" w:line="400"/>
        <w:jc w:val="both"/>
        <w:rPr>
          <w:rFonts w:ascii="標楷體" w:hAnsi="標楷體" w:eastAsia="標楷體"/>
          <w:sz w:val="28"/>
          <w:shd w:fill="auto" w:val="clear"/>
        </w:rPr>
      </w:pPr>
      <w:r>
        <w:rPr>
          <w:rFonts w:ascii="標楷體" w:hAnsi="標楷體" w:eastAsia="標楷體"/>
          <w:sz w:val="28"/>
          <w:shd w:fill="auto" w:val="clear"/>
        </w:rPr>
        <w:t>甲方要求全部或部分暫停履約。</w:t>
      </w:r>
    </w:p>
    <w:p>
      <w:pPr>
        <w:pStyle w:val="Normal"/>
        <w:numPr>
          <w:ilvl w:val="0"/>
          <w:numId w:val="31"/>
        </w:numPr>
        <w:spacing w:lineRule="exact" w:line="400"/>
        <w:jc w:val="both"/>
        <w:rPr>
          <w:rFonts w:ascii="標楷體" w:hAnsi="標楷體" w:eastAsia="標楷體"/>
          <w:sz w:val="28"/>
          <w:shd w:fill="auto" w:val="clear"/>
        </w:rPr>
      </w:pPr>
      <w:r>
        <w:rPr>
          <w:rFonts w:ascii="標楷體" w:hAnsi="標楷體" w:eastAsia="標楷體"/>
          <w:sz w:val="28"/>
          <w:shd w:fill="auto" w:val="clear"/>
        </w:rPr>
        <w:t>因辦理契約變更或增加履約標的數量或項目。</w:t>
      </w:r>
    </w:p>
    <w:p>
      <w:pPr>
        <w:pStyle w:val="Normal"/>
        <w:numPr>
          <w:ilvl w:val="0"/>
          <w:numId w:val="31"/>
        </w:numPr>
        <w:spacing w:lineRule="exact" w:line="400"/>
        <w:jc w:val="both"/>
        <w:rPr>
          <w:rFonts w:ascii="標楷體" w:hAnsi="標楷體" w:eastAsia="標楷體"/>
          <w:sz w:val="28"/>
          <w:shd w:fill="auto" w:val="clear"/>
        </w:rPr>
      </w:pPr>
      <w:r>
        <w:rPr>
          <w:rFonts w:ascii="標楷體" w:hAnsi="標楷體" w:eastAsia="標楷體"/>
          <w:sz w:val="28"/>
          <w:shd w:fill="auto" w:val="clear"/>
        </w:rPr>
        <w:t>甲方應辦事項未及時辦妥。</w:t>
      </w:r>
    </w:p>
    <w:p>
      <w:pPr>
        <w:pStyle w:val="Normal"/>
        <w:numPr>
          <w:ilvl w:val="0"/>
          <w:numId w:val="31"/>
        </w:numPr>
        <w:spacing w:lineRule="exact" w:line="400"/>
        <w:jc w:val="both"/>
        <w:rPr>
          <w:rFonts w:ascii="標楷體" w:hAnsi="標楷體" w:eastAsia="標楷體"/>
          <w:sz w:val="28"/>
          <w:shd w:fill="auto" w:val="clear"/>
        </w:rPr>
      </w:pPr>
      <w:r>
        <w:rPr>
          <w:rFonts w:ascii="標楷體" w:hAnsi="標楷體" w:eastAsia="標楷體"/>
          <w:sz w:val="28"/>
          <w:shd w:fill="auto" w:val="clear"/>
        </w:rPr>
        <w:t>由甲方自辦或甲方之其他廠商因承包契約相關履約標的之延誤而影響契約進度者。</w:t>
      </w:r>
    </w:p>
    <w:p>
      <w:pPr>
        <w:pStyle w:val="Normal"/>
        <w:numPr>
          <w:ilvl w:val="0"/>
          <w:numId w:val="31"/>
        </w:numPr>
        <w:spacing w:lineRule="exact" w:line="400"/>
        <w:jc w:val="both"/>
        <w:rPr>
          <w:rFonts w:ascii="標楷體" w:hAnsi="標楷體" w:eastAsia="標楷體"/>
          <w:sz w:val="28"/>
          <w:shd w:fill="auto" w:val="clear"/>
        </w:rPr>
      </w:pPr>
      <w:r>
        <w:rPr>
          <w:rFonts w:ascii="標楷體" w:hAnsi="標楷體" w:eastAsia="標楷體"/>
          <w:sz w:val="28"/>
          <w:shd w:fill="auto" w:val="clear"/>
        </w:rPr>
        <w:t>其他非可歸責於乙方之情形，經甲方認定者。</w:t>
      </w:r>
    </w:p>
    <w:p>
      <w:pPr>
        <w:pStyle w:val="Normal"/>
        <w:numPr>
          <w:ilvl w:val="0"/>
          <w:numId w:val="64"/>
        </w:numPr>
        <w:tabs>
          <w:tab w:val="clear" w:pos="480"/>
        </w:tabs>
        <w:spacing w:lineRule="exact" w:line="400"/>
        <w:ind w:left="1134" w:right="0" w:hanging="283"/>
        <w:jc w:val="both"/>
        <w:rPr>
          <w:rFonts w:ascii="標楷體" w:hAnsi="標楷體" w:eastAsia="標楷體"/>
          <w:sz w:val="28"/>
          <w:shd w:fill="auto" w:val="clear"/>
        </w:rPr>
      </w:pPr>
      <w:r>
        <w:rPr>
          <w:rFonts w:ascii="標楷體" w:hAnsi="標楷體" w:eastAsia="標楷體"/>
          <w:sz w:val="28"/>
          <w:shd w:fill="auto" w:val="clear"/>
        </w:rPr>
        <w:t>前目事故之發生，致契約全部或部分必須停止履約時，乙方應於停止履約原因消滅後立即恢復履約。其停止履約及恢復履約，乙方應儘速向甲方提出書面報告。</w:t>
      </w:r>
    </w:p>
    <w:p>
      <w:pPr>
        <w:pStyle w:val="Normal"/>
        <w:numPr>
          <w:ilvl w:val="3"/>
          <w:numId w:val="79"/>
        </w:numPr>
        <w:suppressAutoHyphens w:val="true"/>
        <w:spacing w:lineRule="exact" w:line="400"/>
        <w:ind w:left="1587" w:right="0" w:hanging="1304"/>
        <w:jc w:val="both"/>
        <w:rPr>
          <w:rFonts w:ascii="標楷體" w:hAnsi="標楷體" w:eastAsia="標楷體"/>
          <w:sz w:val="28"/>
          <w:shd w:fill="auto" w:val="clear"/>
        </w:rPr>
      </w:pPr>
      <w:r>
        <w:rPr>
          <w:rFonts w:ascii="標楷體" w:hAnsi="標楷體" w:eastAsia="標楷體"/>
          <w:sz w:val="28"/>
          <w:shd w:fill="auto" w:val="clear"/>
        </w:rPr>
        <w:t>期日：</w:t>
      </w:r>
    </w:p>
    <w:p>
      <w:pPr>
        <w:pStyle w:val="Normal"/>
        <w:numPr>
          <w:ilvl w:val="0"/>
          <w:numId w:val="55"/>
        </w:numPr>
        <w:tabs>
          <w:tab w:val="clear" w:pos="480"/>
        </w:tabs>
        <w:spacing w:lineRule="exact" w:line="400"/>
        <w:ind w:left="1134" w:right="0" w:hanging="283"/>
        <w:jc w:val="both"/>
        <w:rPr>
          <w:rFonts w:ascii="標楷體" w:hAnsi="標楷體" w:eastAsia="標楷體"/>
          <w:sz w:val="28"/>
          <w:shd w:fill="auto" w:val="clear"/>
        </w:rPr>
      </w:pPr>
      <w:r>
        <w:rPr>
          <w:rFonts w:ascii="標楷體" w:hAnsi="標楷體" w:eastAsia="標楷體"/>
          <w:sz w:val="28"/>
          <w:shd w:fill="auto" w:val="clear"/>
        </w:rPr>
        <w:t>每月之免計履約期日，依甲方各校行事曆所定非上課日為準，如有變動依第</w:t>
      </w:r>
      <w:r>
        <w:rPr>
          <w:rFonts w:eastAsia="標楷體" w:ascii="標楷體" w:hAnsi="標楷體"/>
          <w:sz w:val="28"/>
          <w:shd w:fill="auto" w:val="clear"/>
        </w:rPr>
        <w:t>2</w:t>
      </w:r>
      <w:r>
        <w:rPr>
          <w:rFonts w:ascii="標楷體" w:hAnsi="標楷體" w:eastAsia="標楷體"/>
          <w:sz w:val="28"/>
          <w:shd w:fill="auto" w:val="clear"/>
        </w:rPr>
        <w:t>條第</w:t>
      </w:r>
      <w:r>
        <w:rPr>
          <w:rFonts w:eastAsia="標楷體" w:ascii="標楷體" w:hAnsi="標楷體"/>
          <w:sz w:val="28"/>
          <w:shd w:fill="auto" w:val="clear"/>
        </w:rPr>
        <w:t>1</w:t>
      </w:r>
      <w:r>
        <w:rPr>
          <w:rFonts w:ascii="標楷體" w:hAnsi="標楷體" w:eastAsia="標楷體"/>
          <w:sz w:val="28"/>
          <w:shd w:fill="auto" w:val="clear"/>
        </w:rPr>
        <w:t>款第</w:t>
      </w:r>
      <w:r>
        <w:rPr>
          <w:rFonts w:eastAsia="標楷體" w:ascii="標楷體" w:hAnsi="標楷體"/>
          <w:sz w:val="28"/>
          <w:shd w:fill="auto" w:val="clear"/>
        </w:rPr>
        <w:t>3</w:t>
      </w:r>
      <w:r>
        <w:rPr>
          <w:rFonts w:ascii="標楷體" w:hAnsi="標楷體" w:eastAsia="標楷體"/>
          <w:sz w:val="28"/>
          <w:shd w:fill="auto" w:val="clear"/>
        </w:rPr>
        <w:t>目規定辦理。</w:t>
      </w:r>
    </w:p>
    <w:p>
      <w:pPr>
        <w:pStyle w:val="Normal"/>
        <w:numPr>
          <w:ilvl w:val="0"/>
          <w:numId w:val="55"/>
        </w:numPr>
        <w:tabs>
          <w:tab w:val="clear" w:pos="480"/>
        </w:tabs>
        <w:spacing w:lineRule="exact" w:line="400"/>
        <w:ind w:left="1134" w:right="0" w:hanging="283"/>
        <w:jc w:val="both"/>
        <w:rPr>
          <w:rFonts w:ascii="標楷體" w:hAnsi="標楷體" w:eastAsia="標楷體"/>
          <w:sz w:val="28"/>
          <w:shd w:fill="auto" w:val="clear"/>
        </w:rPr>
      </w:pPr>
      <w:r>
        <w:rPr>
          <w:rFonts w:ascii="標楷體" w:hAnsi="標楷體" w:eastAsia="標楷體"/>
          <w:sz w:val="28"/>
          <w:shd w:fill="auto" w:val="clear"/>
        </w:rPr>
        <w:t>履約期間自指定之日起算者，應將當日算入。履約期間自指定之日後起算者，當日不計入。</w:t>
      </w:r>
    </w:p>
    <w:p>
      <w:pPr>
        <w:pStyle w:val="Normal"/>
        <w:numPr>
          <w:ilvl w:val="0"/>
          <w:numId w:val="55"/>
        </w:numPr>
        <w:tabs>
          <w:tab w:val="clear" w:pos="480"/>
        </w:tabs>
        <w:spacing w:lineRule="exact" w:line="400"/>
        <w:ind w:left="1134" w:right="0" w:hanging="283"/>
        <w:jc w:val="both"/>
        <w:rPr>
          <w:rFonts w:ascii="標楷體" w:hAnsi="標楷體" w:eastAsia="標楷體"/>
          <w:sz w:val="28"/>
          <w:shd w:fill="auto" w:val="clear"/>
        </w:rPr>
      </w:pPr>
      <w:r>
        <w:rPr>
          <w:rFonts w:ascii="標楷體" w:hAnsi="標楷體" w:eastAsia="標楷體"/>
          <w:sz w:val="28"/>
          <w:shd w:fill="auto" w:val="clear"/>
        </w:rPr>
        <w:t>履約標的須於一定期間內送達甲方之場所者，履約期間之末日，以甲方當日下班時間為期間末日之終止。當日為甲方之辦公日，但甲方因故停止辦公致未達原定截止時間者，以次一辦公日之同一截止時間代之。</w:t>
      </w:r>
    </w:p>
    <w:p>
      <w:pPr>
        <w:pStyle w:val="Normal"/>
        <w:tabs>
          <w:tab w:val="clear" w:pos="480"/>
        </w:tabs>
        <w:spacing w:lineRule="exact" w:line="400"/>
        <w:ind w:left="1134" w:right="0" w:hanging="0"/>
        <w:jc w:val="both"/>
        <w:rPr>
          <w:rFonts w:ascii="標楷體" w:hAnsi="標楷體" w:eastAsia="標楷體"/>
          <w:b/>
          <w:b/>
          <w:sz w:val="28"/>
          <w:shd w:fill="auto" w:val="clear"/>
        </w:rPr>
      </w:pPr>
      <w:r>
        <w:rPr>
          <w:rFonts w:eastAsia="標楷體" w:ascii="標楷體" w:hAnsi="標楷體"/>
          <w:b/>
          <w:sz w:val="28"/>
          <w:shd w:fill="auto" w:val="clear"/>
        </w:rPr>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第八條  履約管理</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與契約履約標的有關之其他標的，經甲方交由其他廠商承包時，乙方有與其他廠商付有相互協調配合之義務，以使該等工作得以順利進行。如不能協調，乙方應即以書面告知甲方，由甲方召集乙方及關連承包商協商解決，如仍無法達成協議時，甲方得逕行決定。若乙方不依甲方決定為之，致生錯誤、延誤履約期限或其他情事，其一切損失，均由乙方賠償，甲方並得暫不給付乙方服務費用，俟解決爭議後，再行給付。</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契約所需履約標的材料、機具、設備、工作場地設備等，除契約另有規定外，概由乙方自備。</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接受甲方或甲方委託之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甲方及乙方之一方未請求他方依契約履約者，不得視為或構成一方放棄請求他方依契約履約之權利。</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契約內容有須保密者，乙方未經甲方書面同意，不得將契約內容洩漏予與履約無關之第三人。</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乙方履約期間所知悉之甲方機密或任何不公開之文書、圖畫、消息、物品或其他資訊，均應保密，不得洩漏。</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轉包及分包：</w:t>
      </w:r>
    </w:p>
    <w:p>
      <w:pPr>
        <w:pStyle w:val="3"/>
        <w:numPr>
          <w:ilvl w:val="1"/>
          <w:numId w:val="35"/>
        </w:numPr>
        <w:spacing w:lineRule="exact" w:line="400" w:before="0" w:after="0"/>
        <w:ind w:left="1134" w:right="24" w:hanging="339"/>
        <w:rPr>
          <w:rFonts w:ascii="標楷體" w:hAnsi="標楷體" w:eastAsia="標楷體" w:cs="標楷體"/>
          <w:shd w:fill="auto" w:val="clear"/>
        </w:rPr>
      </w:pPr>
      <w:r>
        <w:rPr>
          <w:rFonts w:ascii="標楷體" w:hAnsi="標楷體" w:cs="標楷體" w:eastAsia="標楷體"/>
          <w:shd w:fill="auto" w:val="clear"/>
        </w:rPr>
        <w:t>乙方履約期間，除報經甲方同意之工作項目，得分包予專業廠商辦理外，其餘工作均應自己履約不得轉包。</w:t>
      </w:r>
    </w:p>
    <w:p>
      <w:pPr>
        <w:pStyle w:val="3"/>
        <w:numPr>
          <w:ilvl w:val="1"/>
          <w:numId w:val="35"/>
        </w:numPr>
        <w:spacing w:lineRule="exact" w:line="400" w:before="0" w:after="0"/>
        <w:ind w:left="1134" w:right="24" w:hanging="339"/>
        <w:rPr>
          <w:rFonts w:ascii="標楷體" w:hAnsi="標楷體" w:eastAsia="標楷體"/>
          <w:shd w:fill="auto" w:val="clear"/>
        </w:rPr>
      </w:pPr>
      <w:r>
        <w:rPr>
          <w:rFonts w:ascii="標楷體" w:hAnsi="標楷體" w:eastAsia="標楷體"/>
          <w:shd w:fill="auto" w:val="clear"/>
        </w:rPr>
        <w:t>乙方不得將契約轉包。乙方亦不得以不具備履行契約分包事項能力、未依法登記或設立，或依採購法第</w:t>
      </w:r>
      <w:r>
        <w:rPr>
          <w:rFonts w:eastAsia="標楷體" w:ascii="標楷體" w:hAnsi="標楷體"/>
          <w:shd w:fill="auto" w:val="clear"/>
        </w:rPr>
        <w:t>103</w:t>
      </w:r>
      <w:r>
        <w:rPr>
          <w:rFonts w:ascii="標楷體" w:hAnsi="標楷體" w:eastAsia="標楷體"/>
          <w:shd w:fill="auto" w:val="clear"/>
        </w:rPr>
        <w:t>條規定不得參加投標或作為決標對象或作為分包廠商之廠商為分包廠商。</w:t>
      </w:r>
    </w:p>
    <w:p>
      <w:pPr>
        <w:pStyle w:val="3"/>
        <w:numPr>
          <w:ilvl w:val="1"/>
          <w:numId w:val="35"/>
        </w:numPr>
        <w:spacing w:lineRule="exact" w:line="400" w:before="0" w:after="0"/>
        <w:ind w:left="1134" w:right="24" w:hanging="339"/>
        <w:rPr>
          <w:rFonts w:ascii="標楷體" w:hAnsi="標楷體" w:eastAsia="標楷體"/>
          <w:shd w:fill="auto" w:val="clear"/>
        </w:rPr>
      </w:pPr>
      <w:r>
        <w:rPr>
          <w:rFonts w:ascii="標楷體" w:hAnsi="標楷體" w:eastAsia="標楷體"/>
          <w:shd w:fill="auto" w:val="clear"/>
        </w:rPr>
        <w:t>乙方擬分包之項目及分包廠商，甲方得予審查。</w:t>
      </w:r>
    </w:p>
    <w:p>
      <w:pPr>
        <w:pStyle w:val="3"/>
        <w:numPr>
          <w:ilvl w:val="1"/>
          <w:numId w:val="35"/>
        </w:numPr>
        <w:spacing w:lineRule="exact" w:line="400" w:before="0" w:after="0"/>
        <w:ind w:left="1134" w:right="24" w:hanging="339"/>
        <w:rPr>
          <w:rFonts w:ascii="標楷體" w:hAnsi="標楷體" w:eastAsia="標楷體"/>
          <w:shd w:fill="auto" w:val="clear"/>
        </w:rPr>
      </w:pPr>
      <w:r>
        <w:rPr>
          <w:rFonts w:ascii="標楷體" w:hAnsi="標楷體" w:eastAsia="標楷體"/>
          <w:shd w:fill="auto" w:val="clear"/>
        </w:rPr>
        <w:t>乙方對於分包廠商履約之部分，仍應負完全責任。分包契約報備於甲方者，亦同。</w:t>
      </w:r>
    </w:p>
    <w:p>
      <w:pPr>
        <w:pStyle w:val="3"/>
        <w:numPr>
          <w:ilvl w:val="1"/>
          <w:numId w:val="35"/>
        </w:numPr>
        <w:spacing w:lineRule="exact" w:line="400" w:before="0" w:after="0"/>
        <w:ind w:left="1134" w:right="24" w:hanging="339"/>
        <w:rPr>
          <w:rFonts w:ascii="標楷體" w:hAnsi="標楷體" w:eastAsia="標楷體"/>
          <w:shd w:fill="auto" w:val="clear"/>
        </w:rPr>
      </w:pPr>
      <w:r>
        <w:rPr>
          <w:rFonts w:ascii="標楷體" w:hAnsi="標楷體" w:eastAsia="標楷體"/>
          <w:shd w:fill="auto" w:val="clear"/>
        </w:rPr>
        <w:t>分包廠商不得將分包契約轉包。其有違反者，乙方應更換分包廠商。</w:t>
      </w:r>
    </w:p>
    <w:p>
      <w:pPr>
        <w:pStyle w:val="3"/>
        <w:numPr>
          <w:ilvl w:val="1"/>
          <w:numId w:val="35"/>
        </w:numPr>
        <w:spacing w:lineRule="exact" w:line="400" w:before="0" w:after="0"/>
        <w:ind w:left="1134" w:right="24" w:hanging="339"/>
        <w:rPr>
          <w:rFonts w:ascii="標楷體" w:hAnsi="標楷體" w:eastAsia="標楷體"/>
          <w:shd w:fill="auto" w:val="clear"/>
        </w:rPr>
      </w:pPr>
      <w:r>
        <w:rPr>
          <w:rFonts w:ascii="標楷體" w:hAnsi="標楷體" w:eastAsia="標楷體"/>
          <w:shd w:fill="auto" w:val="clear"/>
        </w:rPr>
        <w:t>乙方違反不得轉包之規定時，甲方得解除契約、終止契約或沒收保證金，並得要求損害賠償。</w:t>
      </w:r>
    </w:p>
    <w:p>
      <w:pPr>
        <w:pStyle w:val="3"/>
        <w:numPr>
          <w:ilvl w:val="1"/>
          <w:numId w:val="35"/>
        </w:numPr>
        <w:spacing w:lineRule="exact" w:line="400" w:before="0" w:after="0"/>
        <w:ind w:left="1134" w:right="24" w:hanging="339"/>
        <w:rPr/>
      </w:pPr>
      <w:r>
        <w:rPr>
          <w:rStyle w:val="Style11"/>
          <w:rFonts w:ascii="標楷體" w:hAnsi="標楷體" w:eastAsia="標楷體"/>
          <w:shd w:fill="auto" w:val="clear"/>
        </w:rPr>
        <w:t>前目</w:t>
      </w:r>
      <w:r>
        <w:rPr>
          <w:rStyle w:val="Style11"/>
          <w:rFonts w:ascii="標楷體" w:hAnsi="標楷體" w:eastAsia="標楷體"/>
          <w:spacing w:val="4"/>
          <w:shd w:fill="auto" w:val="clear"/>
        </w:rPr>
        <w:t>轉包廠商與乙方對甲方負連帶履行及賠償責任。再轉包者</w:t>
      </w:r>
      <w:r>
        <w:rPr>
          <w:rStyle w:val="Style11"/>
          <w:rFonts w:ascii="標楷體" w:hAnsi="標楷體" w:eastAsia="標楷體"/>
          <w:shd w:fill="auto" w:val="clear"/>
        </w:rPr>
        <w:t>，</w:t>
      </w:r>
      <w:r>
        <w:rPr>
          <w:rStyle w:val="Style11"/>
          <w:rFonts w:ascii="標楷體" w:hAnsi="標楷體" w:eastAsia="標楷體"/>
          <w:spacing w:val="4"/>
          <w:shd w:fill="auto" w:val="clear"/>
        </w:rPr>
        <w:t>亦同。</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及分包廠商履約，不得有下列情形：僱用依法不得從事其工作之人員（含非法外勞）、供應不法來源之履約標的、使用非法車輛或工具、提供不實證明、違反人口販運防制法、非法棄置廢棄物或其他不法或不當行為。</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乙方應對其履約場所作業及履約方法之適當性、可靠性及安全性負完全責任。</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乙方之履約場所作業有發生意外事件之虞時，乙方應立即採取防範措施。發生意外時，應立即採取搶救、復原、重建及對甲方與第三人之賠償等措施。</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乙方得主動提出履約良好事績等佐證資料，向甲方申請增分計點。但乙方有該辦法所定之不良履約情事時，甲方應依該辦法給予扣分記點。</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甲方於乙方履約中，若可預見其履約瑕疵，或其有其他違反契約之情事者，得通知乙方限期改善。</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乙方不於前款期限內，依照改善或履行者，甲方得採行下列措施：</w:t>
      </w:r>
    </w:p>
    <w:p>
      <w:pPr>
        <w:pStyle w:val="3"/>
        <w:numPr>
          <w:ilvl w:val="0"/>
          <w:numId w:val="18"/>
        </w:numPr>
        <w:tabs>
          <w:tab w:val="left" w:pos="107" w:leader="none"/>
          <w:tab w:val="left" w:pos="1361" w:leader="none"/>
        </w:tabs>
        <w:suppressAutoHyphens w:val="true"/>
        <w:spacing w:lineRule="exact" w:line="400" w:before="0" w:after="0"/>
        <w:ind w:left="1701" w:right="0" w:hanging="737"/>
        <w:jc w:val="both"/>
        <w:rPr>
          <w:rFonts w:ascii="標楷體" w:hAnsi="標楷體" w:eastAsia="標楷體"/>
          <w:shd w:fill="auto" w:val="clear"/>
        </w:rPr>
      </w:pPr>
      <w:r>
        <w:rPr>
          <w:rFonts w:ascii="標楷體" w:hAnsi="標楷體" w:eastAsia="標楷體"/>
          <w:shd w:fill="auto" w:val="clear"/>
        </w:rPr>
        <w:t>自行或使第三人改善或繼續其工作，其風險及費用由乙方負擔。</w:t>
      </w:r>
    </w:p>
    <w:p>
      <w:pPr>
        <w:pStyle w:val="3"/>
        <w:numPr>
          <w:ilvl w:val="0"/>
          <w:numId w:val="18"/>
        </w:numPr>
        <w:tabs>
          <w:tab w:val="left" w:pos="107" w:leader="none"/>
          <w:tab w:val="left" w:pos="1361" w:leader="none"/>
        </w:tabs>
        <w:suppressAutoHyphens w:val="true"/>
        <w:spacing w:lineRule="exact" w:line="400" w:before="0" w:after="0"/>
        <w:ind w:left="1701" w:right="0" w:hanging="737"/>
        <w:jc w:val="both"/>
        <w:rPr>
          <w:rFonts w:ascii="標楷體" w:hAnsi="標楷體" w:eastAsia="標楷體"/>
          <w:shd w:fill="auto" w:val="clear"/>
        </w:rPr>
      </w:pPr>
      <w:r>
        <w:rPr>
          <w:rFonts w:ascii="標楷體" w:hAnsi="標楷體" w:eastAsia="標楷體"/>
          <w:shd w:fill="auto" w:val="clear"/>
        </w:rPr>
        <w:t>終止或解除契約，並得請求損害賠償。</w:t>
      </w:r>
    </w:p>
    <w:p>
      <w:pPr>
        <w:pStyle w:val="3"/>
        <w:numPr>
          <w:ilvl w:val="0"/>
          <w:numId w:val="18"/>
        </w:numPr>
        <w:tabs>
          <w:tab w:val="left" w:pos="107" w:leader="none"/>
          <w:tab w:val="left" w:pos="1361" w:leader="none"/>
        </w:tabs>
        <w:suppressAutoHyphens w:val="true"/>
        <w:spacing w:lineRule="exact" w:line="400" w:before="0" w:after="0"/>
        <w:ind w:left="1701" w:right="0" w:hanging="737"/>
        <w:jc w:val="both"/>
        <w:rPr>
          <w:rFonts w:ascii="標楷體" w:hAnsi="標楷體" w:eastAsia="標楷體"/>
          <w:shd w:fill="auto" w:val="clear"/>
        </w:rPr>
      </w:pPr>
      <w:r>
        <w:rPr>
          <w:rFonts w:ascii="標楷體" w:hAnsi="標楷體" w:eastAsia="標楷體"/>
          <w:shd w:fill="auto" w:val="clear"/>
        </w:rPr>
        <w:t>通知乙方暫停履約。</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乙方提供之履約場所，各得標廠商有共同使用之需要者，乙方應與其他廠商協議或依甲方協調之結果共用場所。</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 xml:space="preserve">甲方提供或將其所有之財物供乙方加工、改善或維修，其須將標的運出甲方場所者，該財物之滅失、減損或遭侵占時，乙方應負賠償責任。甲方並得視實際需要規定乙方繳納與標的等值或一定金額之保證金 </w:t>
      </w:r>
      <w:r>
        <w:rPr>
          <w:rFonts w:eastAsia="標楷體" w:ascii="標楷體" w:hAnsi="標楷體"/>
          <w:sz w:val="28"/>
          <w:shd w:fill="auto" w:val="clear"/>
        </w:rPr>
        <w:t>(</w:t>
      </w:r>
      <w:r>
        <w:rPr>
          <w:rFonts w:ascii="標楷體" w:hAnsi="標楷體" w:eastAsia="標楷體"/>
          <w:sz w:val="28"/>
          <w:shd w:fill="auto" w:val="clear"/>
        </w:rPr>
        <w:t>由甲方視需要於招標時載明</w:t>
      </w:r>
      <w:r>
        <w:rPr>
          <w:rFonts w:eastAsia="標楷體" w:ascii="標楷體" w:hAnsi="標楷體"/>
          <w:sz w:val="28"/>
          <w:shd w:fill="auto" w:val="clear"/>
        </w:rPr>
        <w:t>)</w:t>
      </w:r>
      <w:r>
        <w:rPr>
          <w:rFonts w:ascii="標楷體" w:hAnsi="標楷體" w:eastAsia="標楷體"/>
          <w:sz w:val="28"/>
          <w:shd w:fill="auto" w:val="clear"/>
        </w:rPr>
        <w:t>。</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履約所需臨時場所，除另有規定外，由乙方自理。</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勞工權益保障：</w:t>
      </w:r>
    </w:p>
    <w:p>
      <w:pPr>
        <w:pStyle w:val="3"/>
        <w:numPr>
          <w:ilvl w:val="0"/>
          <w:numId w:val="93"/>
        </w:numPr>
        <w:spacing w:lineRule="exact" w:line="400" w:before="0" w:after="0"/>
        <w:ind w:left="1134" w:right="24" w:hanging="283"/>
        <w:rPr>
          <w:rFonts w:ascii="標楷體" w:hAnsi="標楷體" w:eastAsia="標楷體"/>
          <w:color w:val="000000"/>
          <w:u w:val="none"/>
          <w:shd w:fill="auto" w:val="clear"/>
        </w:rPr>
      </w:pPr>
      <w:r>
        <w:rPr>
          <w:rFonts w:ascii="標楷體" w:hAnsi="標楷體" w:eastAsia="標楷體"/>
          <w:color w:val="000000"/>
          <w:u w:val="none"/>
          <w:shd w:fill="auto" w:val="clear"/>
        </w:rPr>
        <w:t>派駐勞工（指受乙方僱用，派駐於甲方工作場所，依乙方指示完成契約所定工作項目者）權益保障：</w:t>
      </w:r>
      <w:r>
        <w:rPr>
          <w:rFonts w:ascii="標楷體" w:hAnsi="標楷體" w:eastAsia="標楷體"/>
          <w:strike/>
          <w:color w:val="000000"/>
          <w:u w:val="none"/>
          <w:shd w:fill="auto" w:val="clear"/>
        </w:rPr>
        <w:t>（由甲方衡酌個案情形於招標時勾選）</w:t>
      </w:r>
    </w:p>
    <w:p>
      <w:pPr>
        <w:pStyle w:val="Normal"/>
        <w:numPr>
          <w:ilvl w:val="0"/>
          <w:numId w:val="91"/>
        </w:numPr>
        <w:spacing w:lineRule="exact" w:line="400"/>
        <w:jc w:val="both"/>
        <w:rPr/>
      </w:pPr>
      <w:r>
        <w:rPr>
          <w:rStyle w:val="Style11"/>
          <w:rFonts w:ascii="標楷體" w:hAnsi="標楷體" w:cs="標楷體" w:eastAsia="標楷體"/>
          <w:strike/>
          <w:color w:val="000000"/>
          <w:sz w:val="28"/>
          <w:u w:val="none"/>
          <w:shd w:fill="auto" w:val="clear"/>
        </w:rPr>
        <w:t>□</w:t>
      </w:r>
      <w:r>
        <w:rPr>
          <w:rStyle w:val="Style11"/>
          <w:rFonts w:ascii="標楷體" w:hAnsi="標楷體" w:eastAsia="標楷體"/>
          <w:color w:val="000000"/>
          <w:sz w:val="28"/>
          <w:u w:val="none"/>
          <w:shd w:fill="auto" w:val="clear"/>
        </w:rPr>
        <w:t>派駐勞工薪資採固定金額</w:t>
      </w:r>
      <w:r>
        <w:rPr>
          <w:rStyle w:val="Style11"/>
          <w:rFonts w:ascii="標楷體" w:hAnsi="標楷體" w:eastAsia="標楷體"/>
          <w:strike/>
          <w:color w:val="000000"/>
          <w:sz w:val="28"/>
          <w:u w:val="none"/>
          <w:shd w:fill="auto" w:val="clear"/>
        </w:rPr>
        <w:t>（由甲方於招標時勾選）</w:t>
      </w:r>
      <w:r>
        <w:rPr>
          <w:rStyle w:val="Style11"/>
          <w:rFonts w:ascii="標楷體" w:hAnsi="標楷體" w:eastAsia="標楷體"/>
          <w:color w:val="000000"/>
          <w:sz w:val="28"/>
          <w:u w:val="none"/>
          <w:shd w:fill="auto" w:val="clear"/>
        </w:rPr>
        <w:t>：</w:t>
      </w:r>
    </w:p>
    <w:p>
      <w:pPr>
        <w:pStyle w:val="Normal"/>
        <w:numPr>
          <w:ilvl w:val="0"/>
          <w:numId w:val="0"/>
        </w:numPr>
        <w:tabs>
          <w:tab w:val="clear" w:pos="480"/>
        </w:tabs>
        <w:spacing w:lineRule="exact" w:line="400"/>
        <w:ind w:left="2120" w:right="0" w:hanging="0"/>
        <w:jc w:val="both"/>
        <w:rPr/>
      </w:pPr>
      <w:r>
        <w:rPr>
          <w:rStyle w:val="Style11"/>
          <w:rFonts w:ascii="標楷體" w:hAnsi="標楷體" w:cs="標楷體" w:eastAsia="標楷體"/>
          <w:strike/>
          <w:color w:val="000000"/>
          <w:sz w:val="28"/>
          <w:u w:val="none"/>
          <w:shd w:fill="auto" w:val="clear"/>
        </w:rPr>
        <w:t>█</w:t>
      </w:r>
      <w:r>
        <w:rPr>
          <w:rStyle w:val="Style11"/>
          <w:rFonts w:ascii="標楷體" w:hAnsi="標楷體" w:eastAsia="標楷體"/>
          <w:color w:val="000000"/>
          <w:sz w:val="28"/>
          <w:u w:val="none"/>
          <w:shd w:fill="auto" w:val="clear"/>
        </w:rPr>
        <w:t>按月計酬。每月薪資不得少於勞動基準法規定之最低基本工資；在甲方提供服務期間如不足</w:t>
      </w:r>
      <w:r>
        <w:rPr>
          <w:rStyle w:val="Style11"/>
          <w:rFonts w:eastAsia="標楷體" w:ascii="標楷體" w:hAnsi="標楷體"/>
          <w:color w:val="000000"/>
          <w:sz w:val="28"/>
          <w:u w:val="none"/>
          <w:shd w:fill="auto" w:val="clear"/>
        </w:rPr>
        <w:t>1</w:t>
      </w:r>
      <w:r>
        <w:rPr>
          <w:rStyle w:val="Style11"/>
          <w:rFonts w:ascii="標楷體" w:hAnsi="標楷體" w:eastAsia="標楷體"/>
          <w:color w:val="000000"/>
          <w:sz w:val="28"/>
          <w:u w:val="none"/>
          <w:shd w:fill="auto" w:val="clear"/>
        </w:rPr>
        <w:t xml:space="preserve">個月，以每月薪資除以當月日曆天數後，按實際工作日數 </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含期間之休息日及例假日</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比例核算。</w:t>
      </w:r>
    </w:p>
    <w:p>
      <w:pPr>
        <w:pStyle w:val="Normal"/>
        <w:numPr>
          <w:ilvl w:val="0"/>
          <w:numId w:val="0"/>
        </w:numPr>
        <w:tabs>
          <w:tab w:val="clear" w:pos="480"/>
        </w:tabs>
        <w:suppressAutoHyphens w:val="true"/>
        <w:spacing w:lineRule="exact" w:line="400"/>
        <w:ind w:left="2137" w:right="0" w:hanging="0"/>
        <w:jc w:val="both"/>
        <w:rPr/>
      </w:pPr>
      <w:r>
        <w:rPr>
          <w:rStyle w:val="Style11"/>
          <w:rFonts w:ascii="標楷體" w:hAnsi="標楷體" w:cs="標楷體" w:eastAsia="標楷體"/>
          <w:strike/>
          <w:color w:val="000000"/>
          <w:sz w:val="28"/>
          <w:u w:val="none"/>
          <w:shd w:fill="auto" w:val="clear"/>
        </w:rPr>
        <w:t>█</w:t>
      </w:r>
      <w:r>
        <w:rPr>
          <w:rStyle w:val="Style11"/>
          <w:rFonts w:ascii="標楷體" w:hAnsi="標楷體" w:eastAsia="標楷體"/>
          <w:color w:val="000000"/>
          <w:sz w:val="28"/>
          <w:u w:val="none"/>
          <w:shd w:fill="auto" w:val="clear"/>
        </w:rPr>
        <w:t>按日計酬。每日薪資於法定正常工作時間內不得少於勞動基準法基本工資之每小時基本工資額乘以工作時數之金額。</w:t>
      </w:r>
    </w:p>
    <w:p>
      <w:pPr>
        <w:pStyle w:val="Normal"/>
        <w:numPr>
          <w:ilvl w:val="0"/>
          <w:numId w:val="0"/>
        </w:numPr>
        <w:tabs>
          <w:tab w:val="clear" w:pos="480"/>
        </w:tabs>
        <w:suppressAutoHyphens w:val="true"/>
        <w:spacing w:lineRule="exact" w:line="400"/>
        <w:ind w:left="2081" w:right="0" w:hanging="0"/>
        <w:jc w:val="both"/>
        <w:rPr/>
      </w:pPr>
      <w:r>
        <w:rPr>
          <w:rStyle w:val="Style11"/>
          <w:rFonts w:ascii="標楷體" w:hAnsi="標楷體" w:cs="標楷體" w:eastAsia="標楷體"/>
          <w:strike/>
          <w:color w:val="000000"/>
          <w:sz w:val="28"/>
          <w:u w:val="none"/>
          <w:shd w:fill="auto" w:val="clear"/>
        </w:rPr>
        <w:t>█</w:t>
      </w:r>
      <w:r>
        <w:rPr>
          <w:rStyle w:val="Style11"/>
          <w:rFonts w:ascii="標楷體" w:hAnsi="標楷體" w:eastAsia="標楷體"/>
          <w:color w:val="000000"/>
          <w:sz w:val="28"/>
          <w:u w:val="none"/>
          <w:shd w:fill="auto" w:val="clear"/>
        </w:rPr>
        <w:t>按時計酬。每小時薪資不得低於勞動基準法基本工資之每小時基本工資額）。</w:t>
      </w:r>
    </w:p>
    <w:p>
      <w:pPr>
        <w:pStyle w:val="Normal"/>
        <w:numPr>
          <w:ilvl w:val="0"/>
          <w:numId w:val="91"/>
        </w:numPr>
        <w:spacing w:lineRule="exact" w:line="400"/>
        <w:jc w:val="both"/>
        <w:rPr>
          <w:rFonts w:ascii="標楷體" w:hAnsi="標楷體" w:eastAsia="標楷體"/>
          <w:sz w:val="28"/>
          <w:shd w:fill="auto" w:val="clear"/>
        </w:rPr>
      </w:pPr>
      <w:r>
        <w:rPr>
          <w:rFonts w:ascii="標楷體" w:hAnsi="標楷體" w:eastAsia="標楷體"/>
          <w:sz w:val="28"/>
          <w:shd w:fill="auto" w:val="clear"/>
        </w:rPr>
        <w:t>乙方對於派至甲方提供勞務之派駐勞工，其請假、特別休假</w:t>
      </w:r>
      <w:r>
        <w:rPr>
          <w:rFonts w:eastAsia="標楷體" w:ascii="標楷體" w:hAnsi="標楷體"/>
          <w:sz w:val="28"/>
          <w:shd w:fill="auto" w:val="clear"/>
        </w:rPr>
        <w:t>(</w:t>
      </w:r>
      <w:r>
        <w:rPr>
          <w:rFonts w:ascii="標楷體" w:hAnsi="標楷體" w:eastAsia="標楷體"/>
          <w:sz w:val="28"/>
          <w:shd w:fill="auto" w:val="clear"/>
        </w:rPr>
        <w:t>含年資併計給予</w:t>
      </w:r>
      <w:r>
        <w:rPr>
          <w:rFonts w:eastAsia="標楷體" w:ascii="標楷體" w:hAnsi="標楷體"/>
          <w:sz w:val="28"/>
          <w:shd w:fill="auto" w:val="clear"/>
        </w:rPr>
        <w:t>)</w:t>
      </w:r>
      <w:r>
        <w:rPr>
          <w:rFonts w:ascii="標楷體" w:hAnsi="標楷體" w:eastAsia="標楷體"/>
          <w:sz w:val="28"/>
          <w:shd w:fill="auto" w:val="clear"/>
        </w:rPr>
        <w:t>、加班</w:t>
      </w:r>
      <w:r>
        <w:rPr>
          <w:rFonts w:eastAsia="標楷體" w:ascii="標楷體" w:hAnsi="標楷體"/>
          <w:sz w:val="28"/>
          <w:shd w:fill="auto" w:val="clear"/>
        </w:rPr>
        <w:t>(</w:t>
      </w:r>
      <w:r>
        <w:rPr>
          <w:rFonts w:ascii="標楷體" w:hAnsi="標楷體" w:eastAsia="標楷體"/>
          <w:sz w:val="28"/>
          <w:shd w:fill="auto" w:val="clear"/>
        </w:rPr>
        <w:t>延長工作時間</w:t>
      </w:r>
      <w:r>
        <w:rPr>
          <w:rFonts w:eastAsia="標楷體" w:ascii="標楷體" w:hAnsi="標楷體"/>
          <w:sz w:val="28"/>
          <w:shd w:fill="auto" w:val="clear"/>
        </w:rPr>
        <w:t>)</w:t>
      </w:r>
      <w:r>
        <w:rPr>
          <w:rFonts w:ascii="標楷體" w:hAnsi="標楷體" w:eastAsia="標楷體"/>
          <w:sz w:val="28"/>
          <w:shd w:fill="auto" w:val="clear"/>
        </w:rPr>
        <w:t>及年終獎金</w:t>
      </w:r>
      <w:r>
        <w:rPr>
          <w:rFonts w:eastAsia="標楷體" w:ascii="標楷體" w:hAnsi="標楷體"/>
          <w:sz w:val="28"/>
          <w:shd w:fill="auto" w:val="clear"/>
        </w:rPr>
        <w:t>(</w:t>
      </w:r>
      <w:r>
        <w:rPr>
          <w:rFonts w:ascii="標楷體" w:hAnsi="標楷體" w:eastAsia="標楷體"/>
          <w:sz w:val="28"/>
          <w:shd w:fill="auto" w:val="clear"/>
        </w:rPr>
        <w:t>獎金或分配紅利</w:t>
      </w:r>
      <w:r>
        <w:rPr>
          <w:rFonts w:eastAsia="標楷體" w:ascii="標楷體" w:hAnsi="標楷體"/>
          <w:sz w:val="28"/>
          <w:shd w:fill="auto" w:val="clear"/>
        </w:rPr>
        <w:t>)</w:t>
      </w:r>
      <w:r>
        <w:rPr>
          <w:rFonts w:ascii="標楷體" w:hAnsi="標楷體" w:eastAsia="標楷體"/>
          <w:sz w:val="28"/>
          <w:shd w:fill="auto" w:val="clear"/>
        </w:rPr>
        <w:t>等工資給付之勞動條件，應依勞動基準法暨其施行細則、勞工請假規則及性別工作平等法規定辦理。</w:t>
      </w:r>
    </w:p>
    <w:p>
      <w:pPr>
        <w:pStyle w:val="Normal"/>
        <w:numPr>
          <w:ilvl w:val="0"/>
          <w:numId w:val="91"/>
        </w:numPr>
        <w:spacing w:lineRule="exact" w:line="400"/>
        <w:jc w:val="both"/>
        <w:rPr>
          <w:rFonts w:ascii="標楷體" w:hAnsi="標楷體" w:eastAsia="標楷體"/>
          <w:sz w:val="28"/>
          <w:shd w:fill="auto" w:val="clear"/>
        </w:rPr>
      </w:pPr>
      <w:r>
        <w:rPr>
          <w:rFonts w:ascii="標楷體" w:hAnsi="標楷體" w:eastAsia="標楷體"/>
          <w:sz w:val="28"/>
          <w:shd w:fill="auto" w:val="clear"/>
        </w:rPr>
        <w:t>乙方對於派至甲方提供勞務之派駐勞工，應落實消除對婦女一切形式歧視公約施行法、性別工作平等法之性別歧視禁止、性騷擾防治及性別工作平等措施規定。</w:t>
      </w:r>
    </w:p>
    <w:p>
      <w:pPr>
        <w:pStyle w:val="Normal"/>
        <w:numPr>
          <w:ilvl w:val="0"/>
          <w:numId w:val="91"/>
        </w:numPr>
        <w:spacing w:lineRule="exact" w:line="400"/>
        <w:jc w:val="both"/>
        <w:rPr>
          <w:rFonts w:ascii="標楷體" w:hAnsi="標楷體" w:eastAsia="標楷體"/>
          <w:sz w:val="28"/>
          <w:shd w:fill="auto" w:val="clear"/>
        </w:rPr>
      </w:pPr>
      <w:r>
        <w:rPr>
          <w:rFonts w:ascii="標楷體" w:hAnsi="標楷體" w:eastAsia="標楷體"/>
          <w:sz w:val="28"/>
          <w:shd w:fill="auto" w:val="clear"/>
        </w:rPr>
        <w:t>乙方不得因派駐勞工提出申訴（含性騷擾）或協助他人申訴（含性騷擾），而予以解僱、調職或其他不利之處分。</w:t>
      </w:r>
    </w:p>
    <w:p>
      <w:pPr>
        <w:pStyle w:val="Normal"/>
        <w:numPr>
          <w:ilvl w:val="0"/>
          <w:numId w:val="91"/>
        </w:numPr>
        <w:spacing w:lineRule="exact" w:line="400"/>
        <w:jc w:val="both"/>
        <w:rPr>
          <w:rFonts w:ascii="標楷體" w:hAnsi="標楷體" w:eastAsia="標楷體"/>
          <w:sz w:val="28"/>
          <w:shd w:fill="auto" w:val="clear"/>
        </w:rPr>
      </w:pPr>
      <w:r>
        <w:rPr>
          <w:rFonts w:ascii="標楷體" w:hAnsi="標楷體" w:eastAsia="標楷體"/>
          <w:sz w:val="28"/>
          <w:shd w:fill="auto" w:val="clear"/>
        </w:rPr>
        <w:t>其他：</w:t>
      </w:r>
      <w:r>
        <w:rPr>
          <w:rFonts w:eastAsia="標楷體" w:ascii="標楷體" w:hAnsi="標楷體"/>
          <w:sz w:val="28"/>
          <w:shd w:fill="auto" w:val="clear"/>
        </w:rPr>
        <w:t>_______________</w:t>
      </w:r>
    </w:p>
    <w:p>
      <w:pPr>
        <w:pStyle w:val="3"/>
        <w:numPr>
          <w:ilvl w:val="0"/>
          <w:numId w:val="93"/>
        </w:numPr>
        <w:spacing w:lineRule="exact" w:line="400" w:before="0" w:after="0"/>
        <w:ind w:left="1134" w:right="24" w:hanging="283"/>
        <w:rPr>
          <w:rFonts w:ascii="標楷體" w:hAnsi="標楷體" w:eastAsia="標楷體"/>
          <w:shd w:fill="auto" w:val="clear"/>
        </w:rPr>
      </w:pPr>
      <w:r>
        <w:rPr>
          <w:rFonts w:ascii="標楷體" w:hAnsi="標楷體" w:eastAsia="標楷體"/>
          <w:shd w:fill="auto" w:val="clear"/>
        </w:rPr>
        <w:t>甲方發現乙方違反相關勞動法令、性別工作平等法等情事時，檢附具體事證，主動通知當地勞工主管機關或勞工保險局（有關勞工保險、勞工職業災害保險投保及勞工退休金提繳事項）依法查處。</w:t>
      </w:r>
    </w:p>
    <w:p>
      <w:pPr>
        <w:pStyle w:val="3"/>
        <w:numPr>
          <w:ilvl w:val="0"/>
          <w:numId w:val="93"/>
        </w:numPr>
        <w:spacing w:lineRule="exact" w:line="400" w:before="0" w:after="0"/>
        <w:ind w:left="1134" w:right="24" w:hanging="283"/>
        <w:rPr>
          <w:rFonts w:ascii="標楷體" w:hAnsi="標楷體" w:eastAsia="標楷體"/>
          <w:shd w:fill="auto" w:val="clear"/>
        </w:rPr>
      </w:pPr>
      <w:r>
        <w:rPr>
          <w:rFonts w:ascii="標楷體" w:hAnsi="標楷體" w:eastAsia="標楷體"/>
          <w:shd w:fill="auto" w:val="clear"/>
        </w:rPr>
        <w:t>甲方每</w:t>
      </w:r>
      <w:r>
        <w:rPr>
          <w:rFonts w:eastAsia="標楷體" w:ascii="標楷體" w:hAnsi="標楷體"/>
          <w:shd w:fill="auto" w:val="clear"/>
        </w:rPr>
        <w:t>__</w:t>
      </w:r>
      <w:r>
        <w:rPr>
          <w:rFonts w:ascii="標楷體" w:hAnsi="標楷體" w:eastAsia="標楷體"/>
          <w:shd w:fill="auto" w:val="clear"/>
        </w:rPr>
        <w:t>個月</w:t>
      </w:r>
      <w:r>
        <w:rPr>
          <w:rFonts w:eastAsia="標楷體" w:ascii="標楷體" w:hAnsi="標楷體"/>
          <w:shd w:fill="auto" w:val="clear"/>
        </w:rPr>
        <w:t>(</w:t>
      </w:r>
      <w:r>
        <w:rPr>
          <w:rFonts w:ascii="標楷體" w:hAnsi="標楷體" w:eastAsia="標楷體"/>
          <w:shd w:fill="auto" w:val="clear"/>
        </w:rPr>
        <w:t>由甲方於招標時載明；未載明者，為每</w:t>
      </w:r>
      <w:r>
        <w:rPr>
          <w:rFonts w:eastAsia="標楷體" w:ascii="標楷體" w:hAnsi="標楷體"/>
          <w:shd w:fill="auto" w:val="clear"/>
        </w:rPr>
        <w:t>1</w:t>
      </w:r>
      <w:r>
        <w:rPr>
          <w:rFonts w:ascii="標楷體" w:hAnsi="標楷體" w:eastAsia="標楷體"/>
          <w:shd w:fill="auto" w:val="clear"/>
        </w:rPr>
        <w:t>個月</w:t>
      </w:r>
      <w:r>
        <w:rPr>
          <w:rFonts w:eastAsia="標楷體" w:ascii="標楷體" w:hAnsi="標楷體"/>
          <w:shd w:fill="auto" w:val="clear"/>
        </w:rPr>
        <w:t>)</w:t>
      </w:r>
      <w:r>
        <w:rPr>
          <w:rFonts w:ascii="標楷體" w:hAnsi="標楷體" w:eastAsia="標楷體"/>
          <w:shd w:fill="auto" w:val="clear"/>
        </w:rPr>
        <w:t>定期抽訪派駐勞工，以瞭解乙方是否如期依約履行其保障勞工權益之義務。</w:t>
      </w:r>
    </w:p>
    <w:p>
      <w:pPr>
        <w:pStyle w:val="3"/>
        <w:numPr>
          <w:ilvl w:val="0"/>
          <w:numId w:val="93"/>
        </w:numPr>
        <w:spacing w:lineRule="exact" w:line="400" w:before="0" w:after="0"/>
        <w:ind w:left="1134" w:right="24" w:hanging="283"/>
        <w:rPr>
          <w:rFonts w:ascii="標楷體" w:hAnsi="標楷體" w:eastAsia="標楷體"/>
          <w:shd w:fill="auto" w:val="clear"/>
        </w:rPr>
      </w:pPr>
      <w:r>
        <w:rPr>
          <w:rFonts w:ascii="標楷體" w:hAnsi="標楷體" w:eastAsia="標楷體"/>
          <w:shd w:fill="auto" w:val="clear"/>
        </w:rPr>
        <w:t>甲方發現乙方未依約履行保障勞工權益之義務，經查證屬實，除有不可抗力或不可歸責於乙方事由者外，依本目約定計算違約金，如有減省費用或不當利益情形，扣減或追償契約價金。本目所定違約金情形如下，每點新臺幣</w:t>
      </w:r>
      <w:r>
        <w:rPr>
          <w:rFonts w:eastAsia="標楷體" w:ascii="標楷體" w:hAnsi="標楷體"/>
          <w:shd w:fill="auto" w:val="clear"/>
        </w:rPr>
        <w:t>______</w:t>
      </w:r>
      <w:r>
        <w:rPr>
          <w:rFonts w:ascii="標楷體" w:hAnsi="標楷體" w:eastAsia="標楷體"/>
          <w:shd w:fill="auto" w:val="clear"/>
        </w:rPr>
        <w:t>元（由甲方於招標時載明，未載明者每點以新臺幣</w:t>
      </w:r>
      <w:r>
        <w:rPr>
          <w:rFonts w:eastAsia="標楷體" w:ascii="標楷體" w:hAnsi="標楷體"/>
          <w:shd w:fill="auto" w:val="clear"/>
        </w:rPr>
        <w:t>500</w:t>
      </w:r>
      <w:r>
        <w:rPr>
          <w:rFonts w:ascii="標楷體" w:hAnsi="標楷體" w:eastAsia="標楷體"/>
          <w:shd w:fill="auto" w:val="clear"/>
        </w:rPr>
        <w:t>元計），其總額以契約價金總額之</w:t>
      </w:r>
      <w:r>
        <w:rPr>
          <w:rFonts w:eastAsia="標楷體" w:ascii="標楷體" w:hAnsi="標楷體"/>
          <w:shd w:fill="auto" w:val="clear"/>
        </w:rPr>
        <w:t>20%</w:t>
      </w:r>
      <w:r>
        <w:rPr>
          <w:rFonts w:ascii="標楷體" w:hAnsi="標楷體" w:eastAsia="標楷體"/>
          <w:shd w:fill="auto" w:val="clear"/>
        </w:rPr>
        <w:t>為上限（以下各子目所載計罰點數，各機關得於招標文件視個案需要調整之）：</w:t>
      </w:r>
    </w:p>
    <w:p>
      <w:pPr>
        <w:pStyle w:val="Normal"/>
        <w:numPr>
          <w:ilvl w:val="0"/>
          <w:numId w:val="16"/>
        </w:numPr>
        <w:spacing w:lineRule="exact" w:line="400"/>
        <w:jc w:val="both"/>
        <w:rPr>
          <w:rFonts w:ascii="標楷體" w:hAnsi="標楷體" w:eastAsia="標楷體"/>
          <w:sz w:val="28"/>
          <w:shd w:fill="auto" w:val="clear"/>
        </w:rPr>
      </w:pPr>
      <w:r>
        <w:rPr>
          <w:rFonts w:ascii="標楷體" w:hAnsi="標楷體" w:eastAsia="標楷體"/>
          <w:sz w:val="28"/>
          <w:shd w:fill="auto" w:val="clear"/>
        </w:rPr>
        <w:t>未依第</w:t>
      </w:r>
      <w:r>
        <w:rPr>
          <w:rFonts w:eastAsia="標楷體" w:ascii="標楷體" w:hAnsi="標楷體"/>
          <w:sz w:val="28"/>
          <w:shd w:fill="auto" w:val="clear"/>
        </w:rPr>
        <w:t>1</w:t>
      </w:r>
      <w:r>
        <w:rPr>
          <w:rFonts w:ascii="標楷體" w:hAnsi="標楷體" w:eastAsia="標楷體"/>
          <w:sz w:val="28"/>
          <w:shd w:fill="auto" w:val="clear"/>
        </w:rPr>
        <w:t>目第</w:t>
      </w:r>
      <w:r>
        <w:rPr>
          <w:rFonts w:eastAsia="標楷體" w:ascii="標楷體" w:hAnsi="標楷體"/>
          <w:sz w:val="28"/>
          <w:shd w:fill="auto" w:val="clear"/>
        </w:rPr>
        <w:t>1</w:t>
      </w:r>
      <w:r>
        <w:rPr>
          <w:rFonts w:ascii="標楷體" w:hAnsi="標楷體" w:eastAsia="標楷體"/>
          <w:sz w:val="28"/>
          <w:shd w:fill="auto" w:val="clear"/>
        </w:rPr>
        <w:t>子目至第</w:t>
      </w:r>
      <w:r>
        <w:rPr>
          <w:rFonts w:eastAsia="標楷體" w:ascii="標楷體" w:hAnsi="標楷體"/>
          <w:sz w:val="28"/>
          <w:shd w:fill="auto" w:val="clear"/>
        </w:rPr>
        <w:t>5</w:t>
      </w:r>
      <w:r>
        <w:rPr>
          <w:rFonts w:ascii="標楷體" w:hAnsi="標楷體" w:eastAsia="標楷體"/>
          <w:sz w:val="28"/>
          <w:shd w:fill="auto" w:val="clear"/>
        </w:rPr>
        <w:t>子目約定辦理者，每一人依每一事件計罰</w:t>
      </w:r>
      <w:r>
        <w:rPr>
          <w:rFonts w:eastAsia="標楷體" w:ascii="標楷體" w:hAnsi="標楷體"/>
          <w:sz w:val="28"/>
          <w:shd w:fill="auto" w:val="clear"/>
        </w:rPr>
        <w:t>1</w:t>
      </w:r>
      <w:r>
        <w:rPr>
          <w:rFonts w:ascii="標楷體" w:hAnsi="標楷體" w:eastAsia="標楷體"/>
          <w:sz w:val="28"/>
          <w:shd w:fill="auto" w:val="clear"/>
        </w:rPr>
        <w:t>點，限期改正仍未改正者，按次連續計罰。</w:t>
      </w:r>
    </w:p>
    <w:p>
      <w:pPr>
        <w:pStyle w:val="Normal"/>
        <w:numPr>
          <w:ilvl w:val="0"/>
          <w:numId w:val="16"/>
        </w:numPr>
        <w:spacing w:lineRule="exact" w:line="400"/>
        <w:jc w:val="both"/>
        <w:rPr>
          <w:rFonts w:ascii="標楷體" w:hAnsi="標楷體" w:eastAsia="標楷體"/>
          <w:sz w:val="28"/>
          <w:shd w:fill="auto" w:val="clear"/>
        </w:rPr>
      </w:pPr>
      <w:r>
        <w:rPr>
          <w:rFonts w:ascii="標楷體" w:hAnsi="標楷體" w:eastAsia="標楷體"/>
          <w:sz w:val="28"/>
          <w:shd w:fill="auto" w:val="clear"/>
        </w:rPr>
        <w:t>其他：</w:t>
      </w:r>
      <w:r>
        <w:rPr>
          <w:rFonts w:eastAsia="標楷體" w:ascii="標楷體" w:hAnsi="標楷體"/>
          <w:sz w:val="28"/>
          <w:shd w:fill="auto" w:val="clear"/>
        </w:rPr>
        <w:t>_________</w:t>
      </w:r>
    </w:p>
    <w:p>
      <w:pPr>
        <w:pStyle w:val="3"/>
        <w:numPr>
          <w:ilvl w:val="0"/>
          <w:numId w:val="93"/>
        </w:numPr>
        <w:spacing w:lineRule="exact" w:line="400" w:before="0" w:after="0"/>
        <w:ind w:left="1134" w:right="24" w:hanging="283"/>
        <w:rPr/>
      </w:pPr>
      <w:r>
        <w:rPr>
          <w:rStyle w:val="Style11"/>
          <w:rFonts w:ascii="標楷體" w:hAnsi="標楷體" w:eastAsia="標楷體"/>
          <w:shd w:fill="auto" w:val="clear"/>
        </w:rPr>
        <w:t>甲方應提供內部申訴管道予派駐勞工，包括受理單位、申訴方式及流程等，並公告於甲方網站及工作場所顯著之處，並適時向派駐勞工宣導。甲方於受理後，應妥為處理，並回復當事人</w:t>
      </w:r>
      <w:r>
        <w:rPr>
          <w:rStyle w:val="Style11"/>
          <w:rFonts w:ascii="標楷體" w:hAnsi="標楷體" w:eastAsia="標楷體"/>
          <w:color w:val="000000"/>
          <w:szCs w:val="28"/>
          <w:u w:val="none"/>
          <w:shd w:fill="auto" w:val="clear"/>
        </w:rPr>
        <w:t>及知會廠商</w:t>
      </w:r>
      <w:r>
        <w:rPr>
          <w:rStyle w:val="Style11"/>
          <w:rFonts w:ascii="標楷體" w:hAnsi="標楷體" w:eastAsia="標楷體"/>
          <w:shd w:fill="auto" w:val="clear"/>
        </w:rPr>
        <w:t>。</w:t>
      </w:r>
    </w:p>
    <w:p>
      <w:pPr>
        <w:pStyle w:val="3"/>
        <w:numPr>
          <w:ilvl w:val="0"/>
          <w:numId w:val="93"/>
        </w:numPr>
        <w:spacing w:lineRule="exact" w:line="400" w:before="0" w:after="0"/>
        <w:ind w:left="1134" w:right="24" w:hanging="283"/>
        <w:rPr>
          <w:rFonts w:ascii="標楷體" w:hAnsi="標楷體" w:eastAsia="標楷體"/>
          <w:shd w:fill="auto" w:val="clear"/>
        </w:rPr>
      </w:pPr>
      <w:r>
        <w:rPr>
          <w:rFonts w:ascii="標楷體" w:hAnsi="標楷體" w:eastAsia="標楷體"/>
          <w:shd w:fill="auto" w:val="clear"/>
        </w:rPr>
        <w:t>派駐勞工如遭受甲方所屬人員性騷擾時，經調查屬實，甲方應對所屬人員懲處，並將結果告知乙方及當事人。</w:t>
      </w:r>
    </w:p>
    <w:p>
      <w:pPr>
        <w:pStyle w:val="3"/>
        <w:numPr>
          <w:ilvl w:val="0"/>
          <w:numId w:val="93"/>
        </w:numPr>
        <w:spacing w:lineRule="exact" w:line="400" w:before="0" w:after="0"/>
        <w:ind w:left="1134" w:right="24" w:hanging="283"/>
        <w:rPr>
          <w:rFonts w:ascii="標楷體" w:hAnsi="標楷體" w:eastAsia="標楷體"/>
          <w:shd w:fill="auto" w:val="clear"/>
        </w:rPr>
      </w:pPr>
      <w:r>
        <w:rPr>
          <w:rFonts w:ascii="標楷體" w:hAnsi="標楷體" w:eastAsia="標楷體"/>
          <w:shd w:fill="auto" w:val="clear"/>
        </w:rPr>
        <w:t>甲方不得自行招募人員，再轉由乙方僱用後派駐於甲方工作，亦不得要求乙方僱用特定人員派駐於甲方工作。</w:t>
      </w:r>
    </w:p>
    <w:p>
      <w:pPr>
        <w:pStyle w:val="3"/>
        <w:numPr>
          <w:ilvl w:val="0"/>
          <w:numId w:val="93"/>
        </w:numPr>
        <w:spacing w:lineRule="exact" w:line="400" w:before="0" w:after="0"/>
        <w:ind w:left="1134" w:right="24" w:hanging="283"/>
        <w:rPr>
          <w:rFonts w:ascii="標楷體" w:hAnsi="標楷體" w:eastAsia="標楷體"/>
          <w:shd w:fill="auto" w:val="clear"/>
        </w:rPr>
      </w:pPr>
      <w:r>
        <w:rPr>
          <w:rFonts w:ascii="標楷體" w:hAnsi="標楷體" w:eastAsia="標楷體"/>
          <w:shd w:fill="auto" w:val="clear"/>
        </w:rPr>
        <w:t>乙方派至甲方提供勞務之派駐勞工，依相關勞動法令或性別工作平等法規定請假者，乙方應指派相同資格及能力人員代理並須經甲方同意，甲方不另行支付費用：每人每次請假超過</w:t>
      </w:r>
      <w:r>
        <w:rPr>
          <w:rFonts w:eastAsia="標楷體" w:ascii="標楷體" w:hAnsi="標楷體"/>
          <w:shd w:fill="auto" w:val="clear"/>
        </w:rPr>
        <w:t>___</w:t>
      </w:r>
      <w:r>
        <w:rPr>
          <w:rFonts w:ascii="標楷體" w:hAnsi="標楷體" w:eastAsia="標楷體"/>
          <w:shd w:fill="auto" w:val="clear"/>
        </w:rPr>
        <w:t>工作天或每人每月請假累計超過</w:t>
      </w:r>
      <w:r>
        <w:rPr>
          <w:rFonts w:eastAsia="標楷體" w:ascii="標楷體" w:hAnsi="標楷體"/>
          <w:shd w:fill="auto" w:val="clear"/>
        </w:rPr>
        <w:t>___</w:t>
      </w:r>
      <w:r>
        <w:rPr>
          <w:rFonts w:ascii="標楷體" w:hAnsi="標楷體" w:eastAsia="標楷體"/>
          <w:shd w:fill="auto" w:val="clear"/>
        </w:rPr>
        <w:t>日</w:t>
      </w:r>
      <w:r>
        <w:rPr>
          <w:rFonts w:eastAsia="標楷體" w:ascii="標楷體" w:hAnsi="標楷體"/>
          <w:shd w:fill="auto" w:val="clear"/>
        </w:rPr>
        <w:t>(</w:t>
      </w:r>
      <w:r>
        <w:rPr>
          <w:rFonts w:ascii="標楷體" w:hAnsi="標楷體" w:eastAsia="標楷體"/>
          <w:shd w:fill="auto" w:val="clear"/>
        </w:rPr>
        <w:t>由甲方視個案性質於招標文件載明，未載明者均為</w:t>
      </w:r>
      <w:r>
        <w:rPr>
          <w:rFonts w:eastAsia="標楷體" w:ascii="標楷體" w:hAnsi="標楷體"/>
          <w:shd w:fill="auto" w:val="clear"/>
        </w:rPr>
        <w:t>2</w:t>
      </w:r>
      <w:r>
        <w:rPr>
          <w:rFonts w:ascii="標楷體" w:hAnsi="標楷體" w:eastAsia="標楷體"/>
          <w:shd w:fill="auto" w:val="clear"/>
        </w:rPr>
        <w:t>日</w:t>
      </w:r>
      <w:r>
        <w:rPr>
          <w:rFonts w:eastAsia="標楷體" w:ascii="標楷體" w:hAnsi="標楷體"/>
          <w:shd w:fill="auto" w:val="clear"/>
        </w:rPr>
        <w:t>)</w:t>
      </w:r>
      <w:r>
        <w:rPr>
          <w:rFonts w:ascii="標楷體" w:hAnsi="標楷體" w:eastAsia="標楷體"/>
          <w:shd w:fill="auto" w:val="clear"/>
        </w:rPr>
        <w:t>；但法定天數內之婚假、喪假、產假</w:t>
      </w:r>
      <w:r>
        <w:rPr>
          <w:rFonts w:eastAsia="標楷體" w:ascii="標楷體" w:hAnsi="標楷體"/>
          <w:shd w:fill="auto" w:val="clear"/>
        </w:rPr>
        <w:t>(</w:t>
      </w:r>
      <w:r>
        <w:rPr>
          <w:rFonts w:ascii="標楷體" w:hAnsi="標楷體" w:eastAsia="標楷體"/>
          <w:shd w:fill="auto" w:val="clear"/>
        </w:rPr>
        <w:t>包含流產假</w:t>
      </w:r>
      <w:r>
        <w:rPr>
          <w:rFonts w:eastAsia="標楷體" w:ascii="標楷體" w:hAnsi="標楷體"/>
          <w:shd w:fill="auto" w:val="clear"/>
        </w:rPr>
        <w:t>)</w:t>
      </w:r>
      <w:r>
        <w:rPr>
          <w:rFonts w:ascii="標楷體" w:hAnsi="標楷體" w:eastAsia="標楷體"/>
          <w:shd w:fill="auto" w:val="clear"/>
        </w:rPr>
        <w:t>，或特別休假，乙方須指派人員代理。</w:t>
      </w:r>
    </w:p>
    <w:p>
      <w:pPr>
        <w:pStyle w:val="Normal"/>
        <w:tabs>
          <w:tab w:val="clear" w:pos="480"/>
        </w:tabs>
        <w:spacing w:lineRule="exact" w:line="400"/>
        <w:ind w:left="1078" w:right="57" w:firstLine="2"/>
        <w:jc w:val="both"/>
        <w:rPr>
          <w:rFonts w:ascii="標楷體" w:hAnsi="標楷體" w:eastAsia="標楷體"/>
          <w:sz w:val="28"/>
          <w:shd w:fill="auto" w:val="clear"/>
        </w:rPr>
      </w:pPr>
      <w:r>
        <w:rPr>
          <w:rFonts w:ascii="標楷體" w:hAnsi="標楷體" w:eastAsia="標楷體"/>
          <w:sz w:val="28"/>
          <w:shd w:fill="auto" w:val="clear"/>
        </w:rPr>
        <w:t>上開派駐勞工請假，其屬依法令不給付全部或部分薪資者，甲方應比照扣除契約價金。另上開規定乙方應派員代理而未派相當之勞工代理者，甲方將扣除契約相當金額，扣除金額之計算方式如下（由甲方於招標時載明），乙方不得將未派員代理遭受甲方扣款之金額轉嫁予請假之派駐勞工負擔或採取其他不利派駐勞工之作為：</w:t>
      </w:r>
    </w:p>
    <w:p>
      <w:pPr>
        <w:pStyle w:val="Normal"/>
        <w:numPr>
          <w:ilvl w:val="0"/>
          <w:numId w:val="15"/>
        </w:numPr>
        <w:spacing w:lineRule="exact" w:line="400"/>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依每人每月薪資，除以</w:t>
      </w:r>
      <w:r>
        <w:rPr>
          <w:rStyle w:val="Style11"/>
          <w:rFonts w:eastAsia="標楷體" w:ascii="標楷體" w:hAnsi="標楷體"/>
          <w:sz w:val="28"/>
          <w:shd w:fill="auto" w:val="clear"/>
        </w:rPr>
        <w:t>___</w:t>
      </w:r>
      <w:r>
        <w:rPr>
          <w:rStyle w:val="Style11"/>
          <w:rFonts w:ascii="標楷體" w:hAnsi="標楷體" w:eastAsia="標楷體"/>
          <w:sz w:val="28"/>
          <w:shd w:fill="auto" w:val="clear"/>
        </w:rPr>
        <w:t>小時</w:t>
      </w:r>
      <w:r>
        <w:rPr>
          <w:rStyle w:val="Style11"/>
          <w:rFonts w:eastAsia="標楷體" w:ascii="標楷體" w:hAnsi="標楷體"/>
          <w:sz w:val="28"/>
          <w:shd w:fill="auto" w:val="clear"/>
        </w:rPr>
        <w:t>(</w:t>
      </w:r>
      <w:r>
        <w:rPr>
          <w:rStyle w:val="Style11"/>
          <w:rFonts w:ascii="標楷體" w:hAnsi="標楷體" w:eastAsia="標楷體"/>
          <w:sz w:val="28"/>
          <w:shd w:fill="auto" w:val="clear"/>
        </w:rPr>
        <w:t>由甲方於招標時載明；未載明者，為</w:t>
      </w:r>
      <w:r>
        <w:rPr>
          <w:rStyle w:val="Style11"/>
          <w:rFonts w:eastAsia="標楷體" w:ascii="標楷體" w:hAnsi="標楷體"/>
          <w:sz w:val="28"/>
          <w:shd w:fill="auto" w:val="clear"/>
        </w:rPr>
        <w:t>240</w:t>
      </w:r>
      <w:r>
        <w:rPr>
          <w:rStyle w:val="Style11"/>
          <w:rFonts w:ascii="標楷體" w:hAnsi="標楷體" w:eastAsia="標楷體"/>
          <w:sz w:val="28"/>
          <w:shd w:fill="auto" w:val="clear"/>
        </w:rPr>
        <w:t>小時</w:t>
      </w:r>
      <w:r>
        <w:rPr>
          <w:rStyle w:val="Style11"/>
          <w:rFonts w:eastAsia="標楷體" w:ascii="標楷體" w:hAnsi="標楷體"/>
          <w:sz w:val="28"/>
          <w:shd w:fill="auto" w:val="clear"/>
        </w:rPr>
        <w:t>)</w:t>
      </w:r>
      <w:r>
        <w:rPr>
          <w:rStyle w:val="Style11"/>
          <w:rFonts w:ascii="標楷體" w:hAnsi="標楷體" w:eastAsia="標楷體"/>
          <w:sz w:val="28"/>
          <w:shd w:fill="auto" w:val="clear"/>
        </w:rPr>
        <w:t>為單價小時基準，乘以未派相當之勞工代理之時數。</w:t>
      </w:r>
    </w:p>
    <w:p>
      <w:pPr>
        <w:pStyle w:val="Normal"/>
        <w:numPr>
          <w:ilvl w:val="0"/>
          <w:numId w:val="15"/>
        </w:numPr>
        <w:spacing w:lineRule="exact" w:line="400"/>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依每人每月之契約價金扣除乙方應提繳之勞工退休金、勞工保險費、就業保險費、工資墊償基金、勞工職業災害保險費、全民健保費、廠商管理費、利潤及稅捐，除以</w:t>
      </w:r>
      <w:r>
        <w:rPr>
          <w:rStyle w:val="Style11"/>
          <w:rFonts w:eastAsia="標楷體" w:ascii="標楷體" w:hAnsi="標楷體"/>
          <w:sz w:val="28"/>
          <w:shd w:fill="auto" w:val="clear"/>
        </w:rPr>
        <w:t>___</w:t>
      </w:r>
      <w:r>
        <w:rPr>
          <w:rStyle w:val="Style11"/>
          <w:rFonts w:ascii="標楷體" w:hAnsi="標楷體" w:eastAsia="標楷體"/>
          <w:sz w:val="28"/>
          <w:shd w:fill="auto" w:val="clear"/>
        </w:rPr>
        <w:t>小時</w:t>
      </w:r>
      <w:r>
        <w:rPr>
          <w:rStyle w:val="Style11"/>
          <w:rFonts w:eastAsia="標楷體" w:ascii="標楷體" w:hAnsi="標楷體"/>
          <w:sz w:val="28"/>
          <w:shd w:fill="auto" w:val="clear"/>
        </w:rPr>
        <w:t>(</w:t>
      </w:r>
      <w:r>
        <w:rPr>
          <w:rStyle w:val="Style11"/>
          <w:rFonts w:ascii="標楷體" w:hAnsi="標楷體" w:eastAsia="標楷體"/>
          <w:sz w:val="28"/>
          <w:shd w:fill="auto" w:val="clear"/>
        </w:rPr>
        <w:t>由甲方於招標時載明；未載明者，為</w:t>
      </w:r>
      <w:r>
        <w:rPr>
          <w:rStyle w:val="Style11"/>
          <w:rFonts w:eastAsia="標楷體" w:ascii="標楷體" w:hAnsi="標楷體"/>
          <w:sz w:val="28"/>
          <w:shd w:fill="auto" w:val="clear"/>
        </w:rPr>
        <w:t>240</w:t>
      </w:r>
      <w:r>
        <w:rPr>
          <w:rStyle w:val="Style11"/>
          <w:rFonts w:ascii="標楷體" w:hAnsi="標楷體" w:eastAsia="標楷體"/>
          <w:sz w:val="28"/>
          <w:shd w:fill="auto" w:val="clear"/>
        </w:rPr>
        <w:t>小時</w:t>
      </w:r>
      <w:r>
        <w:rPr>
          <w:rStyle w:val="Style11"/>
          <w:rFonts w:eastAsia="標楷體" w:ascii="標楷體" w:hAnsi="標楷體"/>
          <w:sz w:val="28"/>
          <w:shd w:fill="auto" w:val="clear"/>
        </w:rPr>
        <w:t>)</w:t>
      </w:r>
      <w:r>
        <w:rPr>
          <w:rStyle w:val="Style11"/>
          <w:rFonts w:ascii="標楷體" w:hAnsi="標楷體" w:eastAsia="標楷體"/>
          <w:sz w:val="28"/>
          <w:shd w:fill="auto" w:val="clear"/>
        </w:rPr>
        <w:t>為單價小時基準，乘以未派相當之勞工代理之時數。</w:t>
      </w:r>
    </w:p>
    <w:p>
      <w:pPr>
        <w:pStyle w:val="Normal"/>
        <w:numPr>
          <w:ilvl w:val="0"/>
          <w:numId w:val="15"/>
        </w:numPr>
        <w:spacing w:lineRule="exact" w:line="400"/>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其他：</w:t>
      </w:r>
      <w:r>
        <w:rPr>
          <w:rStyle w:val="Style11"/>
          <w:rFonts w:eastAsia="標楷體" w:ascii="標楷體" w:hAnsi="標楷體"/>
          <w:sz w:val="28"/>
          <w:shd w:fill="auto" w:val="clear"/>
        </w:rPr>
        <w:t>_________________________</w:t>
      </w:r>
      <w:r>
        <w:rPr>
          <w:rStyle w:val="Style11"/>
          <w:rFonts w:ascii="標楷體" w:hAnsi="標楷體" w:eastAsia="標楷體"/>
          <w:sz w:val="28"/>
          <w:shd w:fill="auto" w:val="clear"/>
        </w:rPr>
        <w:t>。</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其他</w:t>
      </w:r>
      <w:r>
        <w:rPr>
          <w:rFonts w:eastAsia="標楷體" w:ascii="標楷體" w:hAnsi="標楷體"/>
          <w:sz w:val="28"/>
          <w:shd w:fill="auto" w:val="clear"/>
        </w:rPr>
        <w:t>(</w:t>
      </w:r>
      <w:r>
        <w:rPr>
          <w:rFonts w:ascii="標楷體" w:hAnsi="標楷體" w:eastAsia="標楷體"/>
          <w:sz w:val="28"/>
          <w:shd w:fill="auto" w:val="clear"/>
        </w:rPr>
        <w:t>由甲方擇需要者於招標時載明</w:t>
      </w:r>
      <w:r>
        <w:rPr>
          <w:rFonts w:eastAsia="標楷體" w:ascii="標楷體" w:hAnsi="標楷體"/>
          <w:sz w:val="28"/>
          <w:shd w:fill="auto" w:val="clear"/>
        </w:rPr>
        <w:t>)</w:t>
      </w:r>
      <w:r>
        <w:rPr>
          <w:rFonts w:ascii="標楷體" w:hAnsi="標楷體" w:eastAsia="標楷體"/>
          <w:sz w:val="28"/>
          <w:shd w:fill="auto" w:val="clear"/>
        </w:rPr>
        <w:t>：</w:t>
      </w:r>
    </w:p>
    <w:p>
      <w:pPr>
        <w:pStyle w:val="Normal"/>
        <w:tabs>
          <w:tab w:val="clear" w:pos="480"/>
        </w:tabs>
        <w:spacing w:lineRule="exact" w:line="400"/>
        <w:ind w:left="1418" w:right="57" w:hanging="284"/>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履約標的涉及國家安全資訊、國家機密資訊、國家安全技術、國家機密技術之領域，不允許未具中華民國國民身分者提供履約服務。</w:t>
      </w:r>
    </w:p>
    <w:p>
      <w:pPr>
        <w:pStyle w:val="Normal"/>
        <w:tabs>
          <w:tab w:val="clear" w:pos="480"/>
        </w:tabs>
        <w:spacing w:lineRule="exact" w:line="400"/>
        <w:ind w:left="1418" w:right="57" w:hanging="284"/>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其他：</w:t>
      </w:r>
      <w:r>
        <w:rPr>
          <w:rStyle w:val="Style11"/>
          <w:rFonts w:eastAsia="標楷體" w:ascii="標楷體" w:hAnsi="標楷體"/>
          <w:sz w:val="28"/>
          <w:shd w:fill="auto" w:val="clear"/>
        </w:rPr>
        <w:t>__________________</w:t>
      </w:r>
      <w:r>
        <w:rPr>
          <w:rStyle w:val="Style11"/>
          <w:rFonts w:ascii="標楷體" w:hAnsi="標楷體" w:eastAsia="標楷體"/>
          <w:sz w:val="28"/>
          <w:shd w:fill="auto" w:val="clear"/>
        </w:rPr>
        <w:t>。</w:t>
      </w:r>
    </w:p>
    <w:p>
      <w:pPr>
        <w:pStyle w:val="Normal"/>
        <w:numPr>
          <w:ilvl w:val="0"/>
          <w:numId w:val="71"/>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乙方使用之柴油車輛，應符合空氣污染物排放標準。</w:t>
      </w:r>
    </w:p>
    <w:p>
      <w:pPr>
        <w:pStyle w:val="Normal"/>
        <w:tabs>
          <w:tab w:val="clear" w:pos="480"/>
        </w:tabs>
        <w:spacing w:lineRule="exact" w:line="400"/>
        <w:ind w:left="692" w:right="0" w:hanging="692"/>
        <w:jc w:val="both"/>
        <w:rPr>
          <w:rFonts w:ascii="標楷體" w:hAnsi="標楷體" w:eastAsia="標楷體"/>
          <w:b/>
          <w:b/>
          <w:sz w:val="28"/>
          <w:shd w:fill="auto" w:val="clear"/>
        </w:rPr>
      </w:pPr>
      <w:r>
        <w:rPr>
          <w:rFonts w:eastAsia="標楷體" w:ascii="標楷體" w:hAnsi="標楷體"/>
          <w:b/>
          <w:sz w:val="28"/>
          <w:shd w:fill="auto" w:val="clear"/>
        </w:rPr>
      </w:r>
    </w:p>
    <w:p>
      <w:pPr>
        <w:pStyle w:val="Normal"/>
        <w:tabs>
          <w:tab w:val="clear" w:pos="480"/>
        </w:tabs>
        <w:spacing w:lineRule="exact" w:line="400"/>
        <w:ind w:left="692" w:right="0" w:hanging="692"/>
        <w:jc w:val="both"/>
        <w:rPr>
          <w:rFonts w:ascii="標楷體" w:hAnsi="標楷體" w:eastAsia="標楷體"/>
          <w:b/>
          <w:b/>
          <w:sz w:val="28"/>
          <w:shd w:fill="auto" w:val="clear"/>
        </w:rPr>
      </w:pPr>
      <w:r>
        <w:rPr>
          <w:rFonts w:ascii="標楷體" w:hAnsi="標楷體" w:eastAsia="標楷體"/>
          <w:b/>
          <w:sz w:val="28"/>
          <w:shd w:fill="auto" w:val="clear"/>
        </w:rPr>
        <w:t>第九條  履約標的品管</w:t>
      </w:r>
    </w:p>
    <w:p>
      <w:pPr>
        <w:pStyle w:val="Normal"/>
        <w:numPr>
          <w:ilvl w:val="0"/>
          <w:numId w:val="87"/>
        </w:numPr>
        <w:tabs>
          <w:tab w:val="clear" w:pos="480"/>
        </w:tabs>
        <w:spacing w:lineRule="exact" w:line="400"/>
        <w:ind w:left="993" w:right="0" w:hanging="764"/>
        <w:jc w:val="both"/>
        <w:rPr/>
      </w:pPr>
      <w:r>
        <w:rPr>
          <w:rStyle w:val="Style11"/>
          <w:rFonts w:ascii="標楷體" w:hAnsi="標楷體" w:eastAsia="標楷體"/>
          <w:sz w:val="28"/>
          <w:shd w:fill="auto" w:val="clear"/>
        </w:rPr>
        <w:t>乙方</w:t>
      </w:r>
      <w:r>
        <w:rPr>
          <w:rStyle w:val="Style11"/>
          <w:rFonts w:ascii="標楷體" w:hAnsi="標楷體" w:cs="標楷體" w:eastAsia="標楷體"/>
          <w:sz w:val="28"/>
          <w:shd w:fill="auto" w:val="clear"/>
        </w:rPr>
        <w:t>在履約中，應對履約品質依照契約有關規範，嚴予控制，並建立餐飲衛生自主管理機制，落實自行檢查管理。每週應至少檢查餐飲場所一次，且每天應檢查廠房機具設施，並予記錄；其紀錄應保存一年。</w:t>
      </w:r>
    </w:p>
    <w:p>
      <w:pPr>
        <w:pStyle w:val="Normal"/>
        <w:numPr>
          <w:ilvl w:val="0"/>
          <w:numId w:val="87"/>
        </w:numPr>
        <w:tabs>
          <w:tab w:val="clear" w:pos="480"/>
        </w:tabs>
        <w:spacing w:lineRule="exact" w:line="400"/>
        <w:ind w:left="993" w:right="0" w:hanging="764"/>
        <w:jc w:val="both"/>
        <w:rPr/>
      </w:pPr>
      <w:r>
        <w:rPr>
          <w:rStyle w:val="Style11"/>
          <w:rFonts w:ascii="標楷體" w:hAnsi="標楷體" w:cs="標楷體" w:eastAsia="標楷體"/>
          <w:sz w:val="28"/>
          <w:shd w:fill="auto" w:val="clear"/>
        </w:rPr>
        <w:t>甲方於乙方履約期間如發現乙方履約品質不符合契約規定，得通知乙方限期改善或</w:t>
      </w:r>
      <w:r>
        <w:rPr>
          <w:rStyle w:val="Style11"/>
          <w:rFonts w:ascii="標楷體" w:hAnsi="標楷體" w:eastAsia="標楷體"/>
          <w:sz w:val="28"/>
          <w:shd w:fill="auto" w:val="clear"/>
        </w:rPr>
        <w:t>改正。</w:t>
      </w:r>
      <w:r>
        <w:rPr>
          <w:rStyle w:val="Style11"/>
          <w:rFonts w:ascii="標楷體" w:hAnsi="標楷體" w:cs="標楷體" w:eastAsia="標楷體"/>
          <w:sz w:val="28"/>
          <w:shd w:fill="auto" w:val="clear"/>
        </w:rPr>
        <w:t>乙方</w:t>
      </w:r>
      <w:r>
        <w:rPr>
          <w:rStyle w:val="Style11"/>
          <w:rFonts w:ascii="標楷體" w:hAnsi="標楷體" w:eastAsia="標楷體"/>
          <w:sz w:val="28"/>
          <w:shd w:fill="auto" w:val="clear"/>
        </w:rPr>
        <w:t>逾期未辦妥時，甲方得要求</w:t>
      </w:r>
      <w:r>
        <w:rPr>
          <w:rStyle w:val="Style11"/>
          <w:rFonts w:ascii="標楷體" w:hAnsi="標楷體" w:cs="標楷體" w:eastAsia="標楷體"/>
          <w:sz w:val="28"/>
          <w:shd w:fill="auto" w:val="clear"/>
        </w:rPr>
        <w:t>乙方</w:t>
      </w:r>
      <w:r>
        <w:rPr>
          <w:rStyle w:val="Style11"/>
          <w:rFonts w:ascii="標楷體" w:hAnsi="標楷體" w:eastAsia="標楷體"/>
          <w:sz w:val="28"/>
          <w:shd w:fill="auto" w:val="clear"/>
        </w:rPr>
        <w:t>部分或全部停止履約，至</w:t>
      </w:r>
      <w:r>
        <w:rPr>
          <w:rStyle w:val="Style11"/>
          <w:rFonts w:ascii="標楷體" w:hAnsi="標楷體" w:cs="標楷體" w:eastAsia="標楷體"/>
          <w:sz w:val="28"/>
          <w:shd w:fill="auto" w:val="clear"/>
        </w:rPr>
        <w:t>乙方</w:t>
      </w:r>
      <w:r>
        <w:rPr>
          <w:rStyle w:val="Style11"/>
          <w:rFonts w:ascii="標楷體" w:hAnsi="標楷體" w:eastAsia="標楷體"/>
          <w:sz w:val="28"/>
          <w:shd w:fill="auto" w:val="clear"/>
        </w:rPr>
        <w:t>辦妥並經甲方書面同意後方可恢復履約。</w:t>
      </w:r>
      <w:r>
        <w:rPr>
          <w:rStyle w:val="Style11"/>
          <w:rFonts w:ascii="標楷體" w:hAnsi="標楷體" w:cs="標楷體" w:eastAsia="標楷體"/>
          <w:sz w:val="28"/>
          <w:shd w:fill="auto" w:val="clear"/>
        </w:rPr>
        <w:t>乙方</w:t>
      </w:r>
      <w:r>
        <w:rPr>
          <w:rStyle w:val="Style11"/>
          <w:rFonts w:ascii="標楷體" w:hAnsi="標楷體" w:eastAsia="標楷體"/>
          <w:sz w:val="28"/>
          <w:shd w:fill="auto" w:val="clear"/>
        </w:rPr>
        <w:t>不得為此要求展延履約期限或補償。</w:t>
      </w:r>
    </w:p>
    <w:p>
      <w:pPr>
        <w:pStyle w:val="Normal"/>
        <w:numPr>
          <w:ilvl w:val="0"/>
          <w:numId w:val="87"/>
        </w:numPr>
        <w:tabs>
          <w:tab w:val="clear" w:pos="480"/>
        </w:tabs>
        <w:spacing w:lineRule="exact" w:line="400"/>
        <w:ind w:left="993" w:right="0" w:hanging="764"/>
        <w:jc w:val="both"/>
        <w:rPr>
          <w:rFonts w:ascii="標楷體" w:hAnsi="標楷體" w:eastAsia="標楷體"/>
          <w:sz w:val="28"/>
          <w:shd w:fill="auto" w:val="clear"/>
        </w:rPr>
      </w:pPr>
      <w:r>
        <w:rPr>
          <w:rFonts w:ascii="標楷體" w:hAnsi="標楷體" w:eastAsia="標楷體"/>
          <w:sz w:val="28"/>
          <w:shd w:fill="auto" w:val="clear"/>
        </w:rPr>
        <w:t>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但甲方監督人員應指派專責審查、查驗人員隨時辦理乙方申請之審查、查驗工作，不得無故遲延。</w:t>
      </w:r>
    </w:p>
    <w:p>
      <w:pPr>
        <w:pStyle w:val="Normal"/>
        <w:numPr>
          <w:ilvl w:val="0"/>
          <w:numId w:val="87"/>
        </w:numPr>
        <w:tabs>
          <w:tab w:val="clear" w:pos="480"/>
        </w:tabs>
        <w:spacing w:lineRule="exact" w:line="400"/>
        <w:ind w:left="993" w:right="0" w:hanging="764"/>
        <w:jc w:val="both"/>
        <w:rPr>
          <w:rFonts w:ascii="標楷體" w:hAnsi="標楷體" w:eastAsia="標楷體"/>
          <w:sz w:val="28"/>
          <w:shd w:fill="auto" w:val="clear"/>
        </w:rPr>
      </w:pPr>
      <w:r>
        <w:rPr>
          <w:rFonts w:ascii="標楷體" w:hAnsi="標楷體" w:eastAsia="標楷體"/>
          <w:sz w:val="28"/>
          <w:shd w:fill="auto" w:val="clear"/>
        </w:rPr>
        <w:t>契約如有任何部分須報請政府主管機關審查、查驗時，除依法規應由甲方提出申請者外，應由乙方提出申請，並按照規定負擔有關費用。</w:t>
      </w:r>
    </w:p>
    <w:p>
      <w:pPr>
        <w:pStyle w:val="Normal"/>
        <w:numPr>
          <w:ilvl w:val="0"/>
          <w:numId w:val="87"/>
        </w:numPr>
        <w:tabs>
          <w:tab w:val="clear" w:pos="480"/>
        </w:tabs>
        <w:spacing w:lineRule="exact" w:line="400"/>
        <w:ind w:left="993" w:right="0" w:hanging="764"/>
        <w:jc w:val="both"/>
        <w:rPr>
          <w:rFonts w:ascii="標楷體" w:hAnsi="標楷體" w:eastAsia="標楷體"/>
          <w:sz w:val="28"/>
          <w:shd w:fill="auto" w:val="clear"/>
        </w:rPr>
      </w:pPr>
      <w:r>
        <w:rPr>
          <w:rFonts w:ascii="標楷體" w:hAnsi="標楷體" w:eastAsia="標楷體"/>
          <w:sz w:val="28"/>
          <w:shd w:fill="auto" w:val="clear"/>
        </w:rPr>
        <w:t>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pPr>
        <w:pStyle w:val="Normal"/>
        <w:numPr>
          <w:ilvl w:val="0"/>
          <w:numId w:val="87"/>
        </w:numPr>
        <w:tabs>
          <w:tab w:val="clear" w:pos="480"/>
        </w:tabs>
        <w:spacing w:lineRule="exact" w:line="400"/>
        <w:ind w:left="993" w:right="0" w:hanging="764"/>
        <w:jc w:val="both"/>
        <w:rPr>
          <w:rFonts w:ascii="標楷體" w:hAnsi="標楷體" w:eastAsia="標楷體"/>
          <w:sz w:val="28"/>
          <w:shd w:fill="auto" w:val="clear"/>
        </w:rPr>
      </w:pPr>
      <w:r>
        <w:rPr>
          <w:rFonts w:ascii="標楷體" w:hAnsi="標楷體" w:eastAsia="標楷體"/>
          <w:sz w:val="28"/>
          <w:shd w:fill="auto" w:val="clear"/>
        </w:rPr>
        <w:t>審查、查驗、測試或檢驗結果不符合契約規定者，甲方得予拒絕，乙方應免費改善或改正。</w:t>
      </w:r>
    </w:p>
    <w:p>
      <w:pPr>
        <w:pStyle w:val="Normal"/>
        <w:numPr>
          <w:ilvl w:val="0"/>
          <w:numId w:val="87"/>
        </w:numPr>
        <w:tabs>
          <w:tab w:val="clear" w:pos="480"/>
        </w:tabs>
        <w:spacing w:lineRule="exact" w:line="400"/>
        <w:ind w:left="993" w:right="0" w:hanging="764"/>
        <w:jc w:val="both"/>
        <w:rPr>
          <w:rFonts w:ascii="標楷體" w:hAnsi="標楷體" w:eastAsia="標楷體"/>
          <w:sz w:val="28"/>
          <w:shd w:fill="auto" w:val="clear"/>
        </w:rPr>
      </w:pPr>
      <w:r>
        <w:rPr>
          <w:rFonts w:ascii="標楷體" w:hAnsi="標楷體" w:eastAsia="標楷體"/>
          <w:sz w:val="28"/>
          <w:shd w:fill="auto" w:val="clear"/>
        </w:rPr>
        <w:t>乙方不得因甲方辦理審查、查驗、測試或檢驗，而免除其依契約所應履行或承擔之義務或責任，及費用之負擔。</w:t>
      </w:r>
    </w:p>
    <w:p>
      <w:pPr>
        <w:pStyle w:val="Normal"/>
        <w:numPr>
          <w:ilvl w:val="0"/>
          <w:numId w:val="87"/>
        </w:numPr>
        <w:tabs>
          <w:tab w:val="clear" w:pos="480"/>
        </w:tabs>
        <w:spacing w:lineRule="exact" w:line="400"/>
        <w:ind w:left="993" w:right="0" w:hanging="764"/>
        <w:jc w:val="both"/>
        <w:rPr>
          <w:rFonts w:ascii="標楷體" w:hAnsi="標楷體" w:eastAsia="標楷體"/>
          <w:sz w:val="28"/>
          <w:shd w:fill="auto" w:val="clear"/>
        </w:rPr>
      </w:pPr>
      <w:r>
        <w:rPr>
          <w:rFonts w:ascii="標楷體" w:hAnsi="標楷體" w:eastAsia="標楷體"/>
          <w:sz w:val="28"/>
          <w:shd w:fill="auto" w:val="clear"/>
        </w:rPr>
        <w:t>甲方就乙方履約標的為審查、查驗、測試或檢驗之權利，不受該標的曾通過其他審查、查驗、測試或檢驗之限制。</w:t>
      </w:r>
    </w:p>
    <w:p>
      <w:pPr>
        <w:pStyle w:val="Normal"/>
        <w:numPr>
          <w:ilvl w:val="0"/>
          <w:numId w:val="87"/>
        </w:numPr>
        <w:tabs>
          <w:tab w:val="clear" w:pos="480"/>
        </w:tabs>
        <w:spacing w:lineRule="exact" w:line="400"/>
        <w:ind w:left="993" w:right="0" w:hanging="764"/>
        <w:jc w:val="both"/>
        <w:rPr>
          <w:rFonts w:ascii="標楷體" w:hAnsi="標楷體" w:eastAsia="標楷體"/>
          <w:sz w:val="28"/>
          <w:shd w:fill="auto" w:val="clear"/>
        </w:rPr>
      </w:pPr>
      <w:r>
        <w:rPr>
          <w:rFonts w:ascii="標楷體" w:hAnsi="標楷體" w:eastAsia="標楷體"/>
          <w:sz w:val="28"/>
          <w:shd w:fill="auto" w:val="clear"/>
        </w:rPr>
        <w:t>甲方提供設備或材料供乙方履約者，乙方應於收受時作必要之檢查，以確定其符合履約需要，並作成紀錄。設備或材料經乙方收受後，其滅失或損害，由乙方負責。</w:t>
      </w:r>
    </w:p>
    <w:p>
      <w:pPr>
        <w:pStyle w:val="Normal"/>
        <w:spacing w:lineRule="exact" w:line="400"/>
        <w:jc w:val="both"/>
        <w:rPr>
          <w:rFonts w:ascii="標楷體" w:hAnsi="標楷體" w:eastAsia="標楷體"/>
          <w:b/>
          <w:b/>
          <w:sz w:val="28"/>
          <w:shd w:fill="auto" w:val="clear"/>
        </w:rPr>
      </w:pPr>
      <w:r>
        <w:rPr>
          <w:rFonts w:eastAsia="標楷體" w:ascii="標楷體" w:hAnsi="標楷體"/>
          <w:b/>
          <w:sz w:val="28"/>
          <w:shd w:fill="auto" w:val="clear"/>
        </w:rPr>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第十條  保險</w:t>
      </w:r>
    </w:p>
    <w:p>
      <w:pPr>
        <w:pStyle w:val="Normal"/>
        <w:numPr>
          <w:ilvl w:val="0"/>
          <w:numId w:val="29"/>
        </w:numPr>
        <w:tabs>
          <w:tab w:val="clear" w:pos="480"/>
        </w:tabs>
        <w:spacing w:lineRule="exact" w:line="400"/>
        <w:ind w:left="993" w:right="0" w:hanging="567"/>
        <w:jc w:val="both"/>
        <w:rPr>
          <w:rFonts w:ascii="標楷體" w:hAnsi="標楷體" w:eastAsia="標楷體" w:cs="標楷體"/>
          <w:sz w:val="28"/>
          <w:shd w:fill="auto" w:val="clear"/>
        </w:rPr>
      </w:pPr>
      <w:r>
        <w:rPr>
          <w:rFonts w:ascii="標楷體" w:hAnsi="標楷體" w:cs="標楷體" w:eastAsia="標楷體"/>
          <w:sz w:val="28"/>
          <w:shd w:fill="auto" w:val="clear"/>
        </w:rPr>
        <w:t>甲方對於乙方、分包廠商及其人員因履約所致之人體傷亡或財物損失，不負賠償責任。對於人體傷亡或財物損失之風險，乙方應投保必要之保險。</w:t>
      </w:r>
    </w:p>
    <w:p>
      <w:pPr>
        <w:pStyle w:val="Normal"/>
        <w:numPr>
          <w:ilvl w:val="0"/>
          <w:numId w:val="29"/>
        </w:numPr>
        <w:tabs>
          <w:tab w:val="clear" w:pos="480"/>
        </w:tabs>
        <w:spacing w:lineRule="exact" w:line="400"/>
        <w:ind w:left="993" w:right="0" w:hanging="567"/>
        <w:jc w:val="both"/>
        <w:rPr/>
      </w:pPr>
      <w:r>
        <w:rPr>
          <w:rStyle w:val="Style11"/>
          <w:rFonts w:ascii="標楷體" w:hAnsi="標楷體" w:cs="標楷體" w:eastAsia="標楷體"/>
          <w:sz w:val="28"/>
          <w:shd w:fill="auto" w:val="clear"/>
        </w:rPr>
        <w:t>除經甲方同意者外，乙方應於訂約後一個月內辦理下列保險</w:t>
      </w:r>
      <w:r>
        <w:rPr>
          <w:rStyle w:val="Style11"/>
          <w:rFonts w:eastAsia="標楷體" w:cs="標楷體" w:ascii="標楷體" w:hAnsi="標楷體"/>
          <w:sz w:val="28"/>
          <w:shd w:fill="auto" w:val="clear"/>
        </w:rPr>
        <w:t>(</w:t>
      </w:r>
      <w:r>
        <w:rPr>
          <w:rStyle w:val="Style11"/>
          <w:rFonts w:ascii="標楷體" w:hAnsi="標楷體" w:cs="標楷體" w:eastAsia="標楷體"/>
          <w:sz w:val="28"/>
          <w:shd w:fill="auto" w:val="clear"/>
        </w:rPr>
        <w:t>由</w:t>
      </w:r>
      <w:r>
        <w:rPr>
          <w:rStyle w:val="Style11"/>
          <w:rFonts w:ascii="標楷體" w:hAnsi="標楷體" w:eastAsia="標楷體"/>
          <w:sz w:val="28"/>
          <w:shd w:fill="auto" w:val="clear"/>
        </w:rPr>
        <w:t>甲方</w:t>
      </w:r>
      <w:r>
        <w:rPr>
          <w:rStyle w:val="Style11"/>
          <w:rFonts w:ascii="標楷體" w:hAnsi="標楷體" w:cs="標楷體" w:eastAsia="標楷體"/>
          <w:sz w:val="28"/>
          <w:shd w:fill="auto" w:val="clear"/>
        </w:rPr>
        <w:t>擇定後於招標時載明；未載明者無</w:t>
      </w:r>
      <w:r>
        <w:rPr>
          <w:rStyle w:val="Style11"/>
          <w:rFonts w:eastAsia="標楷體" w:cs="標楷體" w:ascii="標楷體" w:hAnsi="標楷體"/>
          <w:sz w:val="28"/>
          <w:shd w:fill="auto" w:val="clear"/>
        </w:rPr>
        <w:t>)</w:t>
      </w: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其屬自然人者，應自行另投保人身意外險，</w:t>
      </w:r>
      <w:r>
        <w:rPr>
          <w:rStyle w:val="Style11"/>
          <w:rFonts w:ascii="標楷體" w:hAnsi="標楷體" w:cs="標楷體" w:eastAsia="標楷體"/>
          <w:sz w:val="28"/>
          <w:shd w:fill="auto" w:val="clear"/>
        </w:rPr>
        <w:t>保險契約的項目及內容應至少依行政院衛生福利部公告訂定之食品業者投保產品責任保險相關規定辦理，本保險所需費用已包含於服務費內。</w:t>
      </w:r>
    </w:p>
    <w:p>
      <w:pPr>
        <w:pStyle w:val="Normal"/>
        <w:spacing w:lineRule="exact" w:line="360"/>
        <w:rPr>
          <w:rFonts w:ascii="標楷體" w:hAnsi="標楷體" w:eastAsia="標楷體" w:cs="標楷體"/>
          <w:sz w:val="28"/>
          <w:shd w:fill="auto" w:val="clear"/>
        </w:rPr>
      </w:pPr>
      <w:r>
        <w:rPr>
          <w:rFonts w:ascii="標楷體" w:hAnsi="標楷體" w:cs="標楷體" w:eastAsia="標楷體"/>
          <w:sz w:val="28"/>
          <w:shd w:fill="auto" w:val="clear"/>
        </w:rPr>
        <w:t>　　　■財產保險（廚房及其附屬建築及設備）</w:t>
      </w:r>
    </w:p>
    <w:p>
      <w:pPr>
        <w:pStyle w:val="Normal"/>
        <w:spacing w:lineRule="exact" w:line="360"/>
        <w:rPr/>
      </w:pPr>
      <w:r>
        <w:rPr>
          <w:rStyle w:val="Style11"/>
          <w:rFonts w:ascii="標楷體" w:hAnsi="標楷體" w:cs="標楷體" w:eastAsia="標楷體"/>
          <w:sz w:val="28"/>
          <w:shd w:fill="auto" w:val="clear"/>
        </w:rPr>
        <w:t>　　　</w:t>
      </w:r>
      <w:bookmarkStart w:id="5" w:name="_Hlk100408008"/>
      <w:r>
        <w:rPr>
          <w:rStyle w:val="Style11"/>
          <w:rFonts w:ascii="標楷體" w:hAnsi="標楷體" w:cs="標楷體" w:eastAsia="標楷體"/>
          <w:sz w:val="28"/>
          <w:shd w:fill="auto" w:val="clear"/>
        </w:rPr>
        <w:t>■</w:t>
      </w:r>
      <w:bookmarkEnd w:id="5"/>
      <w:r>
        <w:rPr>
          <w:rStyle w:val="Style11"/>
          <w:rFonts w:ascii="標楷體" w:hAnsi="標楷體" w:cs="標楷體" w:eastAsia="標楷體"/>
          <w:sz w:val="28"/>
          <w:shd w:fill="auto" w:val="clear"/>
        </w:rPr>
        <w:t>產品責任險（含本校及受供應之群組學校）</w:t>
      </w:r>
    </w:p>
    <w:p>
      <w:pPr>
        <w:pStyle w:val="Normal"/>
        <w:spacing w:lineRule="exact" w:line="360"/>
        <w:rPr>
          <w:rFonts w:ascii="標楷體" w:hAnsi="標楷體" w:eastAsia="標楷體" w:cs="標楷體"/>
          <w:sz w:val="28"/>
          <w:shd w:fill="auto" w:val="clear"/>
        </w:rPr>
      </w:pPr>
      <w:r>
        <w:rPr>
          <w:rFonts w:ascii="標楷體" w:hAnsi="標楷體" w:cs="標楷體" w:eastAsia="標楷體"/>
          <w:sz w:val="28"/>
          <w:shd w:fill="auto" w:val="clear"/>
        </w:rPr>
        <w:t>　　　■商業火災險</w:t>
      </w:r>
    </w:p>
    <w:p>
      <w:pPr>
        <w:pStyle w:val="Normal"/>
        <w:spacing w:lineRule="exact" w:line="400"/>
        <w:jc w:val="both"/>
        <w:rPr>
          <w:rFonts w:ascii="標楷體" w:hAnsi="標楷體" w:eastAsia="標楷體" w:cs="標楷體"/>
          <w:sz w:val="28"/>
          <w:shd w:fill="auto" w:val="clear"/>
        </w:rPr>
      </w:pPr>
      <w:r>
        <w:rPr>
          <w:rFonts w:ascii="標楷體" w:hAnsi="標楷體" w:cs="標楷體" w:eastAsia="標楷體"/>
          <w:sz w:val="28"/>
          <w:shd w:fill="auto" w:val="clear"/>
        </w:rPr>
        <w:t>　　　■颱洪災害險</w:t>
      </w:r>
    </w:p>
    <w:p>
      <w:pPr>
        <w:pStyle w:val="Normal"/>
        <w:tabs>
          <w:tab w:val="clear" w:pos="480"/>
        </w:tabs>
        <w:spacing w:lineRule="exact" w:line="400"/>
        <w:ind w:left="1135" w:right="0" w:hanging="284"/>
        <w:jc w:val="both"/>
        <w:rPr/>
      </w:pPr>
      <w:r>
        <w:rPr>
          <w:rStyle w:val="Style11"/>
          <w:rFonts w:ascii="標楷體" w:hAnsi="標楷體" w:cs="標楷體" w:eastAsia="標楷體"/>
          <w:sz w:val="28"/>
          <w:shd w:fill="auto" w:val="clear"/>
        </w:rPr>
        <w:t>■</w:t>
      </w:r>
      <w:r>
        <w:rPr>
          <w:rStyle w:val="Style11"/>
          <w:rFonts w:ascii="標楷體" w:hAnsi="標楷體" w:cs="標楷體" w:eastAsia="標楷體"/>
          <w:sz w:val="28"/>
          <w:shd w:fill="auto" w:val="clear"/>
        </w:rPr>
        <w:t>雇主意外責任險</w:t>
      </w:r>
      <w:r>
        <w:rPr>
          <w:rStyle w:val="Style11"/>
          <w:rFonts w:ascii="標楷體" w:hAnsi="標楷體" w:eastAsia="標楷體"/>
          <w:sz w:val="28"/>
          <w:shd w:fill="auto" w:val="clear"/>
        </w:rPr>
        <w:t>（履約標的涉派駐勞工者，應擇定）</w:t>
      </w:r>
      <w:r>
        <w:rPr>
          <w:rStyle w:val="Style11"/>
          <w:rFonts w:ascii="標楷體" w:hAnsi="標楷體" w:cs="標楷體" w:eastAsia="標楷體"/>
          <w:sz w:val="28"/>
          <w:shd w:fill="auto" w:val="clear"/>
        </w:rPr>
        <w:t>。</w:t>
      </w:r>
    </w:p>
    <w:p>
      <w:pPr>
        <w:pStyle w:val="Normal"/>
        <w:tabs>
          <w:tab w:val="clear" w:pos="480"/>
        </w:tabs>
        <w:spacing w:lineRule="exact" w:line="400"/>
        <w:ind w:left="1135" w:right="0" w:hanging="284"/>
        <w:jc w:val="both"/>
        <w:rPr/>
      </w:pPr>
      <w:r>
        <w:rPr>
          <w:rStyle w:val="Style11"/>
          <w:rFonts w:ascii="標楷體" w:hAnsi="標楷體" w:cs="標楷體" w:eastAsia="標楷體"/>
          <w:sz w:val="28"/>
          <w:shd w:fill="auto" w:val="clear"/>
        </w:rPr>
        <w:t>■</w:t>
      </w:r>
      <w:r>
        <w:rPr>
          <w:rStyle w:val="Style11"/>
          <w:rFonts w:ascii="標楷體" w:hAnsi="標楷體" w:cs="標楷體" w:eastAsia="標楷體"/>
          <w:sz w:val="28"/>
          <w:shd w:fill="auto" w:val="clear"/>
        </w:rPr>
        <w:t>公共意外責任險</w:t>
      </w:r>
      <w:r>
        <w:rPr>
          <w:rStyle w:val="Style11"/>
          <w:rFonts w:ascii="標楷體" w:hAnsi="標楷體" w:eastAsia="標楷體"/>
          <w:sz w:val="28"/>
          <w:shd w:fill="auto" w:val="clear"/>
        </w:rPr>
        <w:t>（履約標的涉舉辦活動者，建議擇定）</w:t>
      </w:r>
      <w:r>
        <w:rPr>
          <w:rStyle w:val="Style11"/>
          <w:rFonts w:ascii="標楷體" w:hAnsi="標楷體" w:cs="標楷體" w:eastAsia="標楷體"/>
          <w:sz w:val="28"/>
          <w:shd w:fill="auto" w:val="clear"/>
        </w:rPr>
        <w:t>。</w:t>
      </w:r>
    </w:p>
    <w:p>
      <w:pPr>
        <w:pStyle w:val="Normal"/>
        <w:tabs>
          <w:tab w:val="clear" w:pos="480"/>
        </w:tabs>
        <w:spacing w:lineRule="exact" w:line="400"/>
        <w:ind w:left="1135" w:right="0" w:hanging="284"/>
        <w:jc w:val="both"/>
        <w:rPr>
          <w:rFonts w:ascii="標楷體" w:hAnsi="標楷體" w:eastAsia="標楷體" w:cs="標楷體"/>
          <w:sz w:val="28"/>
          <w:shd w:fill="auto" w:val="clear"/>
        </w:rPr>
      </w:pPr>
      <w:r>
        <w:rPr>
          <w:rFonts w:ascii="標楷體" w:hAnsi="標楷體" w:cs="標楷體" w:eastAsia="標楷體"/>
          <w:sz w:val="28"/>
          <w:shd w:fill="auto" w:val="clear"/>
        </w:rPr>
        <w:t>□</w:t>
      </w:r>
      <w:r>
        <w:rPr>
          <w:rFonts w:ascii="標楷體" w:hAnsi="標楷體" w:cs="標楷體" w:eastAsia="標楷體"/>
          <w:sz w:val="28"/>
          <w:shd w:fill="auto" w:val="clear"/>
        </w:rPr>
        <w:t>其他：</w:t>
      </w:r>
    </w:p>
    <w:p>
      <w:pPr>
        <w:pStyle w:val="Normal"/>
        <w:numPr>
          <w:ilvl w:val="0"/>
          <w:numId w:val="29"/>
        </w:numPr>
        <w:tabs>
          <w:tab w:val="clear" w:pos="480"/>
        </w:tabs>
        <w:spacing w:lineRule="exact" w:line="400"/>
        <w:ind w:left="993" w:right="0" w:hanging="567"/>
        <w:jc w:val="both"/>
        <w:rPr>
          <w:rFonts w:ascii="標楷體" w:hAnsi="標楷體" w:eastAsia="標楷體"/>
          <w:sz w:val="28"/>
          <w:shd w:fill="auto" w:val="clear"/>
        </w:rPr>
      </w:pPr>
      <w:r>
        <w:rPr>
          <w:rFonts w:ascii="標楷體" w:hAnsi="標楷體" w:eastAsia="標楷體"/>
          <w:sz w:val="28"/>
          <w:shd w:fill="auto" w:val="clear"/>
        </w:rPr>
        <w:t>乙方依前款辦理之保險，其內容如下</w:t>
      </w:r>
      <w:r>
        <w:rPr>
          <w:rFonts w:eastAsia="標楷體" w:ascii="標楷體" w:hAnsi="標楷體"/>
          <w:sz w:val="28"/>
          <w:shd w:fill="auto" w:val="clear"/>
        </w:rPr>
        <w:t>(</w:t>
      </w:r>
      <w:r>
        <w:rPr>
          <w:rFonts w:ascii="標楷體" w:hAnsi="標楷體" w:eastAsia="標楷體"/>
          <w:sz w:val="28"/>
          <w:shd w:fill="auto" w:val="clear"/>
        </w:rPr>
        <w:t>由甲方視保險性質擇定或調整後於招標時載明</w:t>
      </w:r>
      <w:r>
        <w:rPr>
          <w:rFonts w:eastAsia="標楷體" w:ascii="標楷體" w:hAnsi="標楷體"/>
          <w:sz w:val="28"/>
          <w:shd w:fill="auto" w:val="clear"/>
        </w:rPr>
        <w:t>)</w:t>
      </w:r>
      <w:r>
        <w:rPr>
          <w:rFonts w:ascii="標楷體" w:hAnsi="標楷體" w:eastAsia="標楷體"/>
          <w:sz w:val="28"/>
          <w:shd w:fill="auto" w:val="clear"/>
        </w:rPr>
        <w:t>：</w:t>
      </w:r>
    </w:p>
    <w:p>
      <w:pPr>
        <w:pStyle w:val="Normal"/>
        <w:numPr>
          <w:ilvl w:val="1"/>
          <w:numId w:val="100"/>
        </w:numPr>
        <w:suppressAutoHyphens w:val="true"/>
        <w:spacing w:lineRule="exact" w:line="400"/>
        <w:ind w:left="1134" w:right="0" w:hanging="340"/>
        <w:jc w:val="both"/>
        <w:rPr>
          <w:rFonts w:ascii="標楷體" w:hAnsi="標楷體" w:eastAsia="標楷體"/>
          <w:sz w:val="28"/>
          <w:shd w:fill="auto" w:val="clear"/>
        </w:rPr>
      </w:pPr>
      <w:r>
        <w:rPr>
          <w:rFonts w:ascii="標楷體" w:hAnsi="標楷體" w:eastAsia="標楷體"/>
          <w:sz w:val="28"/>
          <w:shd w:fill="auto" w:val="clear"/>
        </w:rPr>
        <w:t>承保範圍：</w:t>
      </w:r>
      <w:r>
        <w:rPr>
          <w:rFonts w:eastAsia="標楷體" w:ascii="標楷體" w:hAnsi="標楷體"/>
          <w:sz w:val="28"/>
          <w:shd w:fill="auto" w:val="clear"/>
        </w:rPr>
        <w:t>(</w:t>
      </w:r>
      <w:r>
        <w:rPr>
          <w:rFonts w:ascii="標楷體" w:hAnsi="標楷體" w:eastAsia="標楷體"/>
          <w:sz w:val="28"/>
          <w:shd w:fill="auto" w:val="clear"/>
        </w:rPr>
        <w:t>採購案名</w:t>
      </w:r>
      <w:r>
        <w:rPr>
          <w:rFonts w:eastAsia="標楷體" w:ascii="標楷體" w:hAnsi="標楷體"/>
          <w:sz w:val="28"/>
          <w:shd w:fill="auto" w:val="clear"/>
        </w:rPr>
        <w:t>)(</w:t>
      </w:r>
      <w:r>
        <w:rPr>
          <w:rFonts w:ascii="標楷體" w:hAnsi="標楷體" w:eastAsia="標楷體"/>
          <w:sz w:val="28"/>
          <w:shd w:fill="auto" w:val="clear"/>
        </w:rPr>
        <w:t>甲方於招標時載明，包括得為保險人之不保事項。</w:t>
      </w:r>
      <w:r>
        <w:rPr>
          <w:rFonts w:eastAsia="標楷體" w:ascii="標楷體" w:hAnsi="標楷體"/>
          <w:sz w:val="28"/>
          <w:shd w:fill="auto" w:val="clear"/>
        </w:rPr>
        <w:t>)</w:t>
      </w:r>
    </w:p>
    <w:p>
      <w:pPr>
        <w:pStyle w:val="Normal"/>
        <w:numPr>
          <w:ilvl w:val="1"/>
          <w:numId w:val="100"/>
        </w:numPr>
        <w:suppressAutoHyphens w:val="true"/>
        <w:spacing w:lineRule="exact" w:line="400"/>
        <w:ind w:left="1531" w:right="0" w:hanging="737"/>
        <w:jc w:val="both"/>
        <w:rPr>
          <w:rFonts w:ascii="標楷體" w:hAnsi="標楷體" w:eastAsia="標楷體"/>
          <w:sz w:val="28"/>
          <w:shd w:fill="auto" w:val="clear"/>
        </w:rPr>
      </w:pPr>
      <w:r>
        <w:rPr>
          <w:rFonts w:ascii="標楷體" w:hAnsi="標楷體" w:eastAsia="標楷體"/>
          <w:sz w:val="28"/>
          <w:shd w:fill="auto" w:val="clear"/>
        </w:rPr>
        <w:t>保險標的：履約標的。</w:t>
      </w:r>
    </w:p>
    <w:p>
      <w:pPr>
        <w:pStyle w:val="Normal"/>
        <w:numPr>
          <w:ilvl w:val="1"/>
          <w:numId w:val="100"/>
        </w:numPr>
        <w:suppressAutoHyphens w:val="true"/>
        <w:spacing w:lineRule="exact" w:line="400"/>
        <w:ind w:left="1531" w:right="0" w:hanging="737"/>
        <w:jc w:val="both"/>
        <w:rPr>
          <w:rFonts w:ascii="標楷體" w:hAnsi="標楷體" w:eastAsia="標楷體"/>
          <w:sz w:val="28"/>
          <w:shd w:fill="auto" w:val="clear"/>
        </w:rPr>
      </w:pPr>
      <w:r>
        <w:rPr>
          <w:rFonts w:ascii="標楷體" w:hAnsi="標楷體" w:eastAsia="標楷體"/>
          <w:sz w:val="28"/>
          <w:shd w:fill="auto" w:val="clear"/>
        </w:rPr>
        <w:t>被保險人：以乙方為被保險人。</w:t>
      </w:r>
    </w:p>
    <w:p>
      <w:pPr>
        <w:pStyle w:val="Normal"/>
        <w:numPr>
          <w:ilvl w:val="1"/>
          <w:numId w:val="100"/>
        </w:numPr>
        <w:suppressAutoHyphens w:val="true"/>
        <w:spacing w:lineRule="exact" w:line="400"/>
        <w:ind w:left="1531" w:right="0" w:hanging="737"/>
        <w:jc w:val="both"/>
        <w:rPr>
          <w:rFonts w:ascii="標楷體" w:hAnsi="標楷體" w:eastAsia="標楷體"/>
          <w:sz w:val="28"/>
          <w:shd w:fill="auto" w:val="clear"/>
        </w:rPr>
      </w:pPr>
      <w:r>
        <w:rPr>
          <w:rFonts w:ascii="標楷體" w:hAnsi="標楷體" w:eastAsia="標楷體"/>
          <w:sz w:val="28"/>
          <w:shd w:fill="auto" w:val="clear"/>
        </w:rPr>
        <w:t>保險金額</w:t>
      </w:r>
      <w:r>
        <w:rPr>
          <w:rFonts w:eastAsia="標楷體" w:ascii="標楷體" w:hAnsi="標楷體"/>
          <w:sz w:val="28"/>
          <w:shd w:fill="auto" w:val="clear"/>
        </w:rPr>
        <w:t>(</w:t>
      </w:r>
      <w:r>
        <w:rPr>
          <w:rFonts w:ascii="標楷體" w:hAnsi="標楷體" w:eastAsia="標楷體"/>
          <w:sz w:val="28"/>
          <w:shd w:fill="auto" w:val="clear"/>
        </w:rPr>
        <w:t>應依險種分列規定</w:t>
      </w:r>
      <w:r>
        <w:rPr>
          <w:rFonts w:eastAsia="標楷體" w:ascii="標楷體" w:hAnsi="標楷體"/>
          <w:sz w:val="28"/>
          <w:shd w:fill="auto" w:val="clear"/>
        </w:rPr>
        <w:t>)</w:t>
      </w:r>
      <w:r>
        <w:rPr>
          <w:rFonts w:ascii="標楷體" w:hAnsi="標楷體" w:eastAsia="標楷體"/>
          <w:sz w:val="28"/>
          <w:shd w:fill="auto" w:val="clear"/>
        </w:rPr>
        <w:t>：</w:t>
      </w:r>
    </w:p>
    <w:p>
      <w:pPr>
        <w:pStyle w:val="Normal"/>
        <w:numPr>
          <w:ilvl w:val="0"/>
          <w:numId w:val="22"/>
        </w:numPr>
        <w:tabs>
          <w:tab w:val="clear" w:pos="480"/>
        </w:tabs>
        <w:spacing w:lineRule="exact" w:line="400"/>
        <w:ind w:left="1418" w:right="0" w:hanging="425"/>
        <w:jc w:val="both"/>
        <w:rPr>
          <w:rFonts w:ascii="標楷體" w:hAnsi="標楷體" w:eastAsia="標楷體"/>
          <w:sz w:val="28"/>
          <w:szCs w:val="28"/>
          <w:shd w:fill="auto" w:val="clear"/>
        </w:rPr>
      </w:pPr>
      <w:r>
        <w:rPr>
          <w:rFonts w:ascii="標楷體" w:hAnsi="標楷體" w:eastAsia="標楷體"/>
          <w:sz w:val="28"/>
          <w:szCs w:val="28"/>
          <w:shd w:fill="auto" w:val="clear"/>
        </w:rPr>
        <w:t>每一意外事故保險金額及保險期間最高理賠金額均為契約價金總額。</w:t>
      </w:r>
    </w:p>
    <w:p>
      <w:pPr>
        <w:pStyle w:val="Normal"/>
        <w:numPr>
          <w:ilvl w:val="0"/>
          <w:numId w:val="22"/>
        </w:numPr>
        <w:tabs>
          <w:tab w:val="clear" w:pos="480"/>
        </w:tabs>
        <w:spacing w:lineRule="exact" w:line="400"/>
        <w:ind w:left="1418" w:right="0" w:hanging="425"/>
        <w:jc w:val="both"/>
        <w:rPr/>
      </w:pPr>
      <w:r>
        <w:rPr>
          <w:rStyle w:val="Style11"/>
          <w:rFonts w:ascii="標楷體" w:hAnsi="標楷體" w:cs="標楷體" w:eastAsia="標楷體"/>
          <w:sz w:val="28"/>
          <w:szCs w:val="28"/>
          <w:shd w:fill="auto" w:val="clear"/>
        </w:rPr>
        <w:t>另乙方對於甲方提供使用之建物、場地、設施等，應於供餐前，投保新臺幣</w:t>
      </w:r>
      <w:r>
        <w:rPr>
          <w:rStyle w:val="Style11"/>
          <w:rFonts w:eastAsia="標楷體" w:ascii="標楷體" w:hAnsi="標楷體"/>
          <w:sz w:val="28"/>
          <w:shd w:fill="auto" w:val="clear"/>
        </w:rPr>
        <w:t>2000</w:t>
      </w:r>
      <w:r>
        <w:rPr>
          <w:rStyle w:val="Style11"/>
          <w:rFonts w:ascii="標楷體" w:hAnsi="標楷體" w:cs="標楷體" w:eastAsia="標楷體"/>
          <w:sz w:val="28"/>
          <w:szCs w:val="28"/>
          <w:shd w:fill="auto" w:val="clear"/>
        </w:rPr>
        <w:t>萬元整之產物責任及颱風洪水災害相關保險，其保費由乙方負責，保險受益人為甲方</w:t>
      </w:r>
      <w:r>
        <w:rPr>
          <w:rStyle w:val="Style11"/>
          <w:rFonts w:ascii="標楷體" w:hAnsi="標楷體" w:eastAsia="標楷體"/>
          <w:sz w:val="28"/>
          <w:szCs w:val="28"/>
          <w:shd w:fill="auto" w:val="clear"/>
        </w:rPr>
        <w:t>。</w:t>
      </w:r>
    </w:p>
    <w:p>
      <w:pPr>
        <w:pStyle w:val="Normal"/>
        <w:numPr>
          <w:ilvl w:val="0"/>
          <w:numId w:val="22"/>
        </w:numPr>
        <w:tabs>
          <w:tab w:val="clear" w:pos="480"/>
        </w:tabs>
        <w:spacing w:lineRule="exact" w:line="400"/>
        <w:ind w:left="1418" w:right="0" w:hanging="425"/>
        <w:jc w:val="both"/>
        <w:rPr/>
      </w:pPr>
      <w:r>
        <w:rPr>
          <w:rStyle w:val="Style11"/>
          <w:rFonts w:ascii="標楷體" w:hAnsi="標楷體" w:eastAsia="標楷體"/>
          <w:sz w:val="28"/>
          <w:shd w:fill="auto" w:val="clear"/>
        </w:rPr>
        <w:t>雇主意外責任險：（由</w:t>
      </w:r>
      <w:r>
        <w:rPr>
          <w:rStyle w:val="Style11"/>
          <w:rFonts w:ascii="標楷體" w:hAnsi="標楷體" w:cs="標楷體" w:eastAsia="標楷體"/>
          <w:sz w:val="28"/>
          <w:szCs w:val="28"/>
          <w:shd w:fill="auto" w:val="clear"/>
        </w:rPr>
        <w:t>機關</w:t>
      </w:r>
      <w:r>
        <w:rPr>
          <w:rStyle w:val="Style11"/>
          <w:rFonts w:ascii="標楷體" w:hAnsi="標楷體" w:eastAsia="標楷體"/>
          <w:sz w:val="28"/>
          <w:shd w:fill="auto" w:val="clear"/>
        </w:rPr>
        <w:t>於招標時載明最低投保金額，不得為無限制）</w:t>
      </w:r>
      <w:r>
        <w:rPr>
          <w:rStyle w:val="Style11"/>
          <w:rFonts w:eastAsia="標楷體" w:ascii="標楷體" w:hAnsi="標楷體"/>
          <w:sz w:val="28"/>
          <w:shd w:fill="auto" w:val="clear"/>
        </w:rPr>
        <w:t>(</w:t>
      </w:r>
      <w:r>
        <w:rPr>
          <w:rStyle w:val="Style11"/>
          <w:rFonts w:ascii="標楷體" w:hAnsi="標楷體" w:eastAsia="標楷體"/>
          <w:sz w:val="28"/>
          <w:shd w:fill="auto" w:val="clear"/>
        </w:rPr>
        <w:t>本案廚工及午餐秘書等人為派駐勞工</w:t>
      </w:r>
      <w:r>
        <w:rPr>
          <w:rStyle w:val="Style11"/>
          <w:rFonts w:eastAsia="標楷體" w:ascii="標楷體" w:hAnsi="標楷體"/>
          <w:sz w:val="28"/>
          <w:shd w:fill="auto" w:val="clear"/>
        </w:rPr>
        <w:t>)</w:t>
      </w:r>
    </w:p>
    <w:p>
      <w:pPr>
        <w:pStyle w:val="Normal"/>
        <w:numPr>
          <w:ilvl w:val="0"/>
          <w:numId w:val="83"/>
        </w:numPr>
        <w:tabs>
          <w:tab w:val="clear" w:pos="480"/>
        </w:tabs>
        <w:spacing w:lineRule="exact" w:line="400"/>
        <w:ind w:left="1843" w:right="0" w:hanging="0"/>
        <w:jc w:val="both"/>
        <w:rPr>
          <w:rFonts w:ascii="標楷體" w:hAnsi="標楷體" w:eastAsia="標楷體"/>
          <w:sz w:val="28"/>
          <w:shd w:fill="auto" w:val="clear"/>
        </w:rPr>
      </w:pPr>
      <w:r>
        <w:rPr>
          <w:rFonts w:ascii="標楷體" w:hAnsi="標楷體" w:eastAsia="標楷體"/>
          <w:sz w:val="28"/>
          <w:shd w:fill="auto" w:val="clear"/>
        </w:rPr>
        <w:t>每一個人體傷或死亡：       萬元。</w:t>
      </w:r>
      <w:r>
        <w:rPr>
          <w:rFonts w:eastAsia="標楷體" w:ascii="標楷體" w:hAnsi="標楷體"/>
          <w:sz w:val="28"/>
          <w:shd w:fill="auto" w:val="clear"/>
        </w:rPr>
        <w:t>(</w:t>
      </w:r>
      <w:r>
        <w:rPr>
          <w:rFonts w:ascii="標楷體" w:hAnsi="標楷體" w:eastAsia="標楷體"/>
          <w:sz w:val="28"/>
          <w:shd w:fill="auto" w:val="clear"/>
        </w:rPr>
        <w:t>未載明者，為</w:t>
      </w:r>
      <w:r>
        <w:rPr>
          <w:rFonts w:eastAsia="標楷體" w:ascii="標楷體" w:hAnsi="標楷體"/>
          <w:sz w:val="28"/>
          <w:shd w:fill="auto" w:val="clear"/>
        </w:rPr>
        <w:t>100</w:t>
      </w:r>
      <w:r>
        <w:rPr>
          <w:rFonts w:ascii="標楷體" w:hAnsi="標楷體" w:eastAsia="標楷體"/>
          <w:sz w:val="28"/>
          <w:shd w:fill="auto" w:val="clear"/>
        </w:rPr>
        <w:t>萬元</w:t>
      </w:r>
      <w:r>
        <w:rPr>
          <w:rFonts w:eastAsia="標楷體" w:ascii="標楷體" w:hAnsi="標楷體"/>
          <w:sz w:val="28"/>
          <w:shd w:fill="auto" w:val="clear"/>
        </w:rPr>
        <w:t>)</w:t>
      </w:r>
    </w:p>
    <w:p>
      <w:pPr>
        <w:pStyle w:val="Normal"/>
        <w:numPr>
          <w:ilvl w:val="0"/>
          <w:numId w:val="83"/>
        </w:numPr>
        <w:tabs>
          <w:tab w:val="clear" w:pos="480"/>
        </w:tabs>
        <w:spacing w:lineRule="exact" w:line="400"/>
        <w:ind w:left="1843" w:right="0" w:hanging="0"/>
        <w:jc w:val="both"/>
        <w:rPr>
          <w:rFonts w:ascii="標楷體" w:hAnsi="標楷體" w:eastAsia="標楷體"/>
          <w:sz w:val="28"/>
          <w:shd w:fill="auto" w:val="clear"/>
        </w:rPr>
      </w:pPr>
      <w:r>
        <w:rPr>
          <w:rFonts w:ascii="標楷體" w:hAnsi="標楷體" w:eastAsia="標楷體"/>
          <w:sz w:val="28"/>
          <w:shd w:fill="auto" w:val="clear"/>
        </w:rPr>
        <w:t>每一事故體傷或死亡：       萬元。</w:t>
      </w:r>
      <w:r>
        <w:rPr>
          <w:rFonts w:eastAsia="標楷體" w:ascii="標楷體" w:hAnsi="標楷體"/>
          <w:sz w:val="28"/>
          <w:shd w:fill="auto" w:val="clear"/>
        </w:rPr>
        <w:t>(</w:t>
      </w:r>
      <w:r>
        <w:rPr>
          <w:rFonts w:ascii="標楷體" w:hAnsi="標楷體" w:eastAsia="標楷體"/>
          <w:sz w:val="28"/>
          <w:shd w:fill="auto" w:val="clear"/>
        </w:rPr>
        <w:t>未載明者，為</w:t>
      </w:r>
      <w:r>
        <w:rPr>
          <w:rFonts w:eastAsia="標楷體" w:ascii="標楷體" w:hAnsi="標楷體"/>
          <w:sz w:val="28"/>
          <w:shd w:fill="auto" w:val="clear"/>
        </w:rPr>
        <w:t>100</w:t>
      </w:r>
      <w:r>
        <w:rPr>
          <w:rFonts w:ascii="標楷體" w:hAnsi="標楷體" w:eastAsia="標楷體"/>
          <w:sz w:val="28"/>
          <w:shd w:fill="auto" w:val="clear"/>
        </w:rPr>
        <w:t>萬元</w:t>
      </w:r>
      <w:r>
        <w:rPr>
          <w:rFonts w:eastAsia="標楷體" w:ascii="標楷體" w:hAnsi="標楷體"/>
          <w:sz w:val="28"/>
          <w:shd w:fill="auto" w:val="clear"/>
        </w:rPr>
        <w:t>)</w:t>
      </w:r>
    </w:p>
    <w:p>
      <w:pPr>
        <w:pStyle w:val="Normal"/>
        <w:numPr>
          <w:ilvl w:val="0"/>
          <w:numId w:val="83"/>
        </w:numPr>
        <w:tabs>
          <w:tab w:val="clear" w:pos="480"/>
        </w:tabs>
        <w:spacing w:lineRule="exact" w:line="400"/>
        <w:ind w:left="1843" w:right="0" w:hanging="0"/>
        <w:jc w:val="both"/>
        <w:rPr>
          <w:rFonts w:ascii="標楷體" w:hAnsi="標楷體" w:eastAsia="標楷體"/>
          <w:sz w:val="28"/>
          <w:shd w:fill="auto" w:val="clear"/>
        </w:rPr>
      </w:pPr>
      <w:r>
        <w:rPr>
          <w:rFonts w:ascii="標楷體" w:hAnsi="標楷體" w:eastAsia="標楷體"/>
          <w:sz w:val="28"/>
          <w:shd w:fill="auto" w:val="clear"/>
        </w:rPr>
        <w:t>保險期間內最高累積責任：    萬元。</w:t>
      </w:r>
      <w:r>
        <w:rPr>
          <w:rFonts w:eastAsia="標楷體" w:ascii="標楷體" w:hAnsi="標楷體"/>
          <w:sz w:val="28"/>
          <w:shd w:fill="auto" w:val="clear"/>
        </w:rPr>
        <w:t>(</w:t>
      </w:r>
      <w:r>
        <w:rPr>
          <w:rFonts w:ascii="標楷體" w:hAnsi="標楷體" w:eastAsia="標楷體"/>
          <w:sz w:val="28"/>
          <w:shd w:fill="auto" w:val="clear"/>
        </w:rPr>
        <w:t>未載明者，為</w:t>
      </w:r>
      <w:r>
        <w:rPr>
          <w:rFonts w:eastAsia="標楷體" w:ascii="標楷體" w:hAnsi="標楷體"/>
          <w:sz w:val="28"/>
          <w:shd w:fill="auto" w:val="clear"/>
        </w:rPr>
        <w:t>3600</w:t>
      </w:r>
      <w:r>
        <w:rPr>
          <w:rFonts w:ascii="標楷體" w:hAnsi="標楷體" w:eastAsia="標楷體"/>
          <w:sz w:val="28"/>
          <w:shd w:fill="auto" w:val="clear"/>
        </w:rPr>
        <w:t>萬元</w:t>
      </w:r>
      <w:r>
        <w:rPr>
          <w:rFonts w:eastAsia="標楷體" w:ascii="標楷體" w:hAnsi="標楷體"/>
          <w:sz w:val="28"/>
          <w:shd w:fill="auto" w:val="clear"/>
        </w:rPr>
        <w:t>)</w:t>
      </w:r>
    </w:p>
    <w:p>
      <w:pPr>
        <w:pStyle w:val="Normal"/>
        <w:numPr>
          <w:ilvl w:val="1"/>
          <w:numId w:val="100"/>
        </w:numPr>
        <w:suppressAutoHyphens w:val="true"/>
        <w:spacing w:lineRule="exact" w:line="400"/>
        <w:ind w:left="0" w:right="0" w:firstLine="850"/>
        <w:jc w:val="both"/>
        <w:rPr>
          <w:rFonts w:ascii="標楷體" w:hAnsi="標楷體" w:eastAsia="標楷體"/>
          <w:sz w:val="28"/>
          <w:shd w:fill="auto" w:val="clear"/>
        </w:rPr>
      </w:pPr>
      <w:r>
        <w:rPr>
          <w:rFonts w:ascii="標楷體" w:hAnsi="標楷體" w:eastAsia="標楷體"/>
          <w:sz w:val="28"/>
          <w:shd w:fill="auto" w:val="clear"/>
        </w:rPr>
        <w:t>每一事故之乙方自負額上限：</w:t>
      </w:r>
      <w:r>
        <w:rPr>
          <w:rFonts w:eastAsia="標楷體" w:ascii="標楷體" w:hAnsi="標楷體"/>
          <w:sz w:val="28"/>
          <w:shd w:fill="auto" w:val="clear"/>
        </w:rPr>
        <w:t>(</w:t>
      </w:r>
      <w:r>
        <w:rPr>
          <w:rFonts w:ascii="標楷體" w:hAnsi="標楷體" w:eastAsia="標楷體"/>
          <w:sz w:val="28"/>
          <w:shd w:fill="auto" w:val="clear"/>
        </w:rPr>
        <w:t>由甲方於招標時載明</w:t>
      </w:r>
      <w:r>
        <w:rPr>
          <w:rFonts w:eastAsia="標楷體" w:ascii="標楷體" w:hAnsi="標楷體"/>
          <w:sz w:val="28"/>
          <w:shd w:fill="auto" w:val="clear"/>
        </w:rPr>
        <w:t>)</w:t>
      </w:r>
    </w:p>
    <w:p>
      <w:pPr>
        <w:pStyle w:val="Normal"/>
        <w:numPr>
          <w:ilvl w:val="0"/>
          <w:numId w:val="102"/>
        </w:numPr>
        <w:suppressAutoHyphens w:val="true"/>
        <w:spacing w:lineRule="exact" w:line="400"/>
        <w:ind w:left="1417" w:right="0" w:hanging="397"/>
        <w:jc w:val="both"/>
        <w:rPr>
          <w:rFonts w:ascii="標楷體" w:hAnsi="標楷體" w:eastAsia="標楷體"/>
          <w:sz w:val="28"/>
          <w:shd w:fill="auto" w:val="clear"/>
        </w:rPr>
      </w:pPr>
      <w:r>
        <w:rPr>
          <w:rFonts w:ascii="標楷體" w:hAnsi="標楷體" w:eastAsia="標楷體"/>
          <w:sz w:val="28"/>
          <w:shd w:fill="auto" w:val="clear"/>
        </w:rPr>
        <w:t>財產保險：</w:t>
      </w:r>
      <w:r>
        <w:rPr>
          <w:rFonts w:eastAsia="標楷體" w:ascii="標楷體" w:hAnsi="標楷體"/>
          <w:sz w:val="28"/>
          <w:shd w:fill="auto" w:val="clear"/>
        </w:rPr>
        <w:t>______</w:t>
      </w:r>
      <w:r>
        <w:rPr>
          <w:rFonts w:ascii="標楷體" w:hAnsi="標楷體" w:eastAsia="標楷體"/>
          <w:sz w:val="28"/>
          <w:shd w:fill="auto" w:val="clear"/>
        </w:rPr>
        <w:t>元。</w:t>
      </w:r>
      <w:r>
        <w:rPr>
          <w:rFonts w:eastAsia="標楷體" w:ascii="標楷體" w:hAnsi="標楷體"/>
          <w:sz w:val="28"/>
          <w:shd w:fill="auto" w:val="clear"/>
        </w:rPr>
        <w:t>(</w:t>
      </w:r>
      <w:r>
        <w:rPr>
          <w:rFonts w:ascii="標楷體" w:hAnsi="標楷體" w:eastAsia="標楷體"/>
          <w:sz w:val="28"/>
          <w:shd w:fill="auto" w:val="clear"/>
        </w:rPr>
        <w:t>未載明者，為每一事故損失金額</w:t>
      </w:r>
      <w:r>
        <w:rPr>
          <w:rFonts w:eastAsia="標楷體" w:ascii="標楷體" w:hAnsi="標楷體"/>
          <w:sz w:val="28"/>
          <w:shd w:fill="auto" w:val="clear"/>
        </w:rPr>
        <w:t>10%</w:t>
      </w:r>
      <w:r>
        <w:rPr>
          <w:rFonts w:ascii="標楷體" w:hAnsi="標楷體" w:eastAsia="標楷體"/>
          <w:sz w:val="28"/>
          <w:shd w:fill="auto" w:val="clear"/>
        </w:rPr>
        <w:t>，並至少</w:t>
      </w:r>
      <w:r>
        <w:rPr>
          <w:rFonts w:eastAsia="標楷體" w:ascii="標楷體" w:hAnsi="標楷體"/>
          <w:sz w:val="28"/>
          <w:shd w:fill="auto" w:val="clear"/>
        </w:rPr>
        <w:t>10</w:t>
      </w:r>
      <w:r>
        <w:rPr>
          <w:rFonts w:ascii="標楷體" w:hAnsi="標楷體" w:eastAsia="標楷體"/>
          <w:sz w:val="28"/>
          <w:shd w:fill="auto" w:val="clear"/>
        </w:rPr>
        <w:t>萬元</w:t>
      </w:r>
      <w:r>
        <w:rPr>
          <w:rFonts w:eastAsia="標楷體" w:ascii="標楷體" w:hAnsi="標楷體"/>
          <w:sz w:val="28"/>
          <w:shd w:fill="auto" w:val="clear"/>
        </w:rPr>
        <w:t>)</w:t>
      </w:r>
    </w:p>
    <w:p>
      <w:pPr>
        <w:pStyle w:val="Normal"/>
        <w:numPr>
          <w:ilvl w:val="0"/>
          <w:numId w:val="102"/>
        </w:numPr>
        <w:suppressAutoHyphens w:val="true"/>
        <w:spacing w:lineRule="exact" w:line="400"/>
        <w:ind w:left="0" w:right="0" w:firstLine="1020"/>
        <w:jc w:val="both"/>
        <w:rPr>
          <w:rFonts w:ascii="標楷體" w:hAnsi="標楷體" w:eastAsia="標楷體"/>
          <w:sz w:val="28"/>
          <w:shd w:fill="auto" w:val="clear"/>
        </w:rPr>
      </w:pPr>
      <w:r>
        <w:rPr>
          <w:rFonts w:ascii="標楷體" w:hAnsi="標楷體" w:eastAsia="標楷體"/>
          <w:sz w:val="28"/>
          <w:shd w:fill="auto" w:val="clear"/>
        </w:rPr>
        <w:t>產品責任險：    元。</w:t>
      </w:r>
      <w:r>
        <w:rPr>
          <w:rFonts w:eastAsia="標楷體" w:ascii="標楷體" w:hAnsi="標楷體"/>
          <w:sz w:val="28"/>
          <w:shd w:fill="auto" w:val="clear"/>
        </w:rPr>
        <w:t>(</w:t>
      </w:r>
      <w:r>
        <w:rPr>
          <w:rFonts w:ascii="標楷體" w:hAnsi="標楷體" w:eastAsia="標楷體"/>
          <w:sz w:val="28"/>
          <w:shd w:fill="auto" w:val="clear"/>
        </w:rPr>
        <w:t>未載明者，為</w:t>
      </w:r>
      <w:r>
        <w:rPr>
          <w:rFonts w:eastAsia="標楷體" w:ascii="標楷體" w:hAnsi="標楷體"/>
          <w:sz w:val="28"/>
          <w:shd w:fill="auto" w:val="clear"/>
        </w:rPr>
        <w:t>2000</w:t>
      </w:r>
      <w:r>
        <w:rPr>
          <w:rFonts w:ascii="標楷體" w:hAnsi="標楷體" w:eastAsia="標楷體"/>
          <w:sz w:val="28"/>
          <w:shd w:fill="auto" w:val="clear"/>
        </w:rPr>
        <w:t>元</w:t>
      </w:r>
      <w:r>
        <w:rPr>
          <w:rFonts w:eastAsia="標楷體" w:ascii="標楷體" w:hAnsi="標楷體"/>
          <w:sz w:val="28"/>
          <w:shd w:fill="auto" w:val="clear"/>
        </w:rPr>
        <w:t>)</w:t>
      </w:r>
    </w:p>
    <w:p>
      <w:pPr>
        <w:pStyle w:val="Normal"/>
        <w:numPr>
          <w:ilvl w:val="0"/>
          <w:numId w:val="102"/>
        </w:numPr>
        <w:suppressAutoHyphens w:val="true"/>
        <w:spacing w:lineRule="exact" w:line="400"/>
        <w:ind w:left="1474" w:right="0" w:hanging="454"/>
        <w:jc w:val="both"/>
        <w:rPr>
          <w:rFonts w:ascii="標楷體" w:hAnsi="標楷體" w:eastAsia="標楷體"/>
          <w:sz w:val="28"/>
          <w:shd w:fill="auto" w:val="clear"/>
        </w:rPr>
      </w:pPr>
      <w:r>
        <w:rPr>
          <w:rFonts w:ascii="標楷體" w:hAnsi="標楷體" w:eastAsia="標楷體"/>
          <w:sz w:val="28"/>
          <w:shd w:fill="auto" w:val="clear"/>
        </w:rPr>
        <w:t>商業火災險：</w:t>
      </w:r>
      <w:r>
        <w:rPr>
          <w:rFonts w:eastAsia="標楷體" w:ascii="標楷體" w:hAnsi="標楷體"/>
          <w:sz w:val="28"/>
          <w:shd w:fill="auto" w:val="clear"/>
        </w:rPr>
        <w:t>______</w:t>
      </w:r>
      <w:r>
        <w:rPr>
          <w:rFonts w:ascii="標楷體" w:hAnsi="標楷體" w:eastAsia="標楷體"/>
          <w:sz w:val="28"/>
          <w:shd w:fill="auto" w:val="clear"/>
        </w:rPr>
        <w:t>元。</w:t>
      </w:r>
      <w:r>
        <w:rPr>
          <w:rFonts w:eastAsia="標楷體" w:ascii="標楷體" w:hAnsi="標楷體"/>
          <w:sz w:val="28"/>
          <w:shd w:fill="auto" w:val="clear"/>
        </w:rPr>
        <w:t>(</w:t>
      </w:r>
      <w:r>
        <w:rPr>
          <w:rFonts w:ascii="標楷體" w:hAnsi="標楷體" w:eastAsia="標楷體"/>
          <w:sz w:val="28"/>
          <w:shd w:fill="auto" w:val="clear"/>
        </w:rPr>
        <w:t>未載明者，為每一事故損失金額</w:t>
      </w:r>
      <w:r>
        <w:rPr>
          <w:rFonts w:eastAsia="標楷體" w:ascii="標楷體" w:hAnsi="標楷體"/>
          <w:sz w:val="28"/>
          <w:shd w:fill="auto" w:val="clear"/>
        </w:rPr>
        <w:t>10%</w:t>
      </w:r>
      <w:r>
        <w:rPr>
          <w:rFonts w:ascii="標楷體" w:hAnsi="標楷體" w:eastAsia="標楷體"/>
          <w:sz w:val="28"/>
          <w:shd w:fill="auto" w:val="clear"/>
        </w:rPr>
        <w:t>，並至少</w:t>
      </w:r>
      <w:r>
        <w:rPr>
          <w:rFonts w:eastAsia="標楷體" w:ascii="標楷體" w:hAnsi="標楷體"/>
          <w:sz w:val="28"/>
          <w:shd w:fill="auto" w:val="clear"/>
        </w:rPr>
        <w:t>10</w:t>
      </w:r>
      <w:r>
        <w:rPr>
          <w:rFonts w:ascii="標楷體" w:hAnsi="標楷體" w:eastAsia="標楷體"/>
          <w:sz w:val="28"/>
          <w:shd w:fill="auto" w:val="clear"/>
        </w:rPr>
        <w:t>萬元</w:t>
      </w:r>
      <w:r>
        <w:rPr>
          <w:rFonts w:eastAsia="標楷體" w:ascii="標楷體" w:hAnsi="標楷體"/>
          <w:sz w:val="28"/>
          <w:shd w:fill="auto" w:val="clear"/>
        </w:rPr>
        <w:t>)</w:t>
      </w:r>
    </w:p>
    <w:p>
      <w:pPr>
        <w:pStyle w:val="Normal"/>
        <w:numPr>
          <w:ilvl w:val="0"/>
          <w:numId w:val="102"/>
        </w:numPr>
        <w:suppressAutoHyphens w:val="true"/>
        <w:spacing w:lineRule="exact" w:line="400"/>
        <w:ind w:left="1474" w:right="0" w:hanging="454"/>
        <w:jc w:val="both"/>
        <w:rPr>
          <w:rFonts w:ascii="標楷體" w:hAnsi="標楷體" w:eastAsia="標楷體"/>
          <w:sz w:val="28"/>
          <w:shd w:fill="auto" w:val="clear"/>
        </w:rPr>
      </w:pPr>
      <w:r>
        <w:rPr>
          <w:rFonts w:ascii="標楷體" w:hAnsi="標楷體" w:eastAsia="標楷體"/>
          <w:sz w:val="28"/>
          <w:shd w:fill="auto" w:val="clear"/>
        </w:rPr>
        <w:t>颱洪災害險：</w:t>
      </w:r>
      <w:r>
        <w:rPr>
          <w:rFonts w:eastAsia="標楷體" w:ascii="標楷體" w:hAnsi="標楷體"/>
          <w:sz w:val="28"/>
          <w:shd w:fill="auto" w:val="clear"/>
        </w:rPr>
        <w:t>______</w:t>
      </w:r>
      <w:r>
        <w:rPr>
          <w:rFonts w:ascii="標楷體" w:hAnsi="標楷體" w:eastAsia="標楷體"/>
          <w:sz w:val="28"/>
          <w:shd w:fill="auto" w:val="clear"/>
        </w:rPr>
        <w:t>元。</w:t>
      </w:r>
      <w:r>
        <w:rPr>
          <w:rFonts w:eastAsia="標楷體" w:ascii="標楷體" w:hAnsi="標楷體"/>
          <w:sz w:val="28"/>
          <w:shd w:fill="auto" w:val="clear"/>
        </w:rPr>
        <w:t>(</w:t>
      </w:r>
      <w:r>
        <w:rPr>
          <w:rFonts w:ascii="標楷體" w:hAnsi="標楷體" w:eastAsia="標楷體"/>
          <w:sz w:val="28"/>
          <w:shd w:fill="auto" w:val="clear"/>
        </w:rPr>
        <w:t>未載明者，為每一事故損失金額</w:t>
      </w:r>
      <w:r>
        <w:rPr>
          <w:rFonts w:eastAsia="標楷體" w:ascii="標楷體" w:hAnsi="標楷體"/>
          <w:sz w:val="28"/>
          <w:shd w:fill="auto" w:val="clear"/>
        </w:rPr>
        <w:t>10%</w:t>
      </w:r>
      <w:r>
        <w:rPr>
          <w:rFonts w:ascii="標楷體" w:hAnsi="標楷體" w:eastAsia="標楷體"/>
          <w:sz w:val="28"/>
          <w:shd w:fill="auto" w:val="clear"/>
        </w:rPr>
        <w:t>，並至少</w:t>
      </w:r>
      <w:r>
        <w:rPr>
          <w:rFonts w:eastAsia="標楷體" w:ascii="標楷體" w:hAnsi="標楷體"/>
          <w:sz w:val="28"/>
          <w:shd w:fill="auto" w:val="clear"/>
        </w:rPr>
        <w:t>10</w:t>
      </w:r>
      <w:r>
        <w:rPr>
          <w:rFonts w:ascii="標楷體" w:hAnsi="標楷體" w:eastAsia="標楷體"/>
          <w:sz w:val="28"/>
          <w:shd w:fill="auto" w:val="clear"/>
        </w:rPr>
        <w:t>萬元</w:t>
      </w:r>
      <w:r>
        <w:rPr>
          <w:rFonts w:eastAsia="標楷體" w:ascii="標楷體" w:hAnsi="標楷體"/>
          <w:sz w:val="28"/>
          <w:shd w:fill="auto" w:val="clear"/>
        </w:rPr>
        <w:t>)</w:t>
      </w:r>
    </w:p>
    <w:p>
      <w:pPr>
        <w:pStyle w:val="Normal"/>
        <w:numPr>
          <w:ilvl w:val="0"/>
          <w:numId w:val="102"/>
        </w:numPr>
        <w:suppressAutoHyphens w:val="true"/>
        <w:spacing w:lineRule="exact" w:line="400"/>
        <w:ind w:left="0" w:right="0" w:firstLine="1020"/>
        <w:jc w:val="both"/>
        <w:rPr>
          <w:rFonts w:ascii="標楷體" w:hAnsi="標楷體" w:eastAsia="標楷體"/>
          <w:sz w:val="28"/>
          <w:shd w:fill="auto" w:val="clear"/>
        </w:rPr>
      </w:pPr>
      <w:r>
        <w:rPr>
          <w:rFonts w:ascii="標楷體" w:hAnsi="標楷體" w:eastAsia="標楷體"/>
          <w:sz w:val="28"/>
          <w:shd w:fill="auto" w:val="clear"/>
        </w:rPr>
        <w:t>雇主意外責任險：     元。</w:t>
      </w:r>
      <w:r>
        <w:rPr>
          <w:rFonts w:eastAsia="標楷體" w:ascii="標楷體" w:hAnsi="標楷體"/>
          <w:sz w:val="28"/>
          <w:shd w:fill="auto" w:val="clear"/>
        </w:rPr>
        <w:t>(</w:t>
      </w:r>
      <w:r>
        <w:rPr>
          <w:rFonts w:ascii="標楷體" w:hAnsi="標楷體" w:eastAsia="標楷體"/>
          <w:sz w:val="28"/>
          <w:shd w:fill="auto" w:val="clear"/>
        </w:rPr>
        <w:t>未載明者，為</w:t>
      </w:r>
      <w:r>
        <w:rPr>
          <w:rFonts w:eastAsia="標楷體" w:ascii="標楷體" w:hAnsi="標楷體"/>
          <w:sz w:val="28"/>
          <w:shd w:fill="auto" w:val="clear"/>
        </w:rPr>
        <w:t>2000</w:t>
      </w:r>
      <w:r>
        <w:rPr>
          <w:rFonts w:ascii="標楷體" w:hAnsi="標楷體" w:eastAsia="標楷體"/>
          <w:sz w:val="28"/>
          <w:shd w:fill="auto" w:val="clear"/>
        </w:rPr>
        <w:t>元</w:t>
      </w:r>
      <w:r>
        <w:rPr>
          <w:rFonts w:eastAsia="標楷體" w:ascii="標楷體" w:hAnsi="標楷體"/>
          <w:sz w:val="28"/>
          <w:shd w:fill="auto" w:val="clear"/>
        </w:rPr>
        <w:t>)</w:t>
      </w:r>
    </w:p>
    <w:p>
      <w:pPr>
        <w:pStyle w:val="Normal"/>
        <w:numPr>
          <w:ilvl w:val="0"/>
          <w:numId w:val="102"/>
        </w:numPr>
        <w:suppressAutoHyphens w:val="true"/>
        <w:spacing w:lineRule="exact" w:line="400"/>
        <w:ind w:left="0" w:right="0" w:firstLine="1020"/>
        <w:jc w:val="both"/>
        <w:rPr>
          <w:rFonts w:ascii="標楷體" w:hAnsi="標楷體" w:eastAsia="標楷體"/>
          <w:sz w:val="28"/>
          <w:shd w:fill="auto" w:val="clear"/>
        </w:rPr>
      </w:pPr>
      <w:r>
        <w:rPr>
          <w:rFonts w:ascii="標楷體" w:hAnsi="標楷體" w:eastAsia="標楷體"/>
          <w:sz w:val="28"/>
          <w:shd w:fill="auto" w:val="clear"/>
        </w:rPr>
        <w:t>公共意外責任險：     元。</w:t>
      </w:r>
      <w:r>
        <w:rPr>
          <w:rFonts w:eastAsia="標楷體" w:ascii="標楷體" w:hAnsi="標楷體"/>
          <w:sz w:val="28"/>
          <w:shd w:fill="auto" w:val="clear"/>
        </w:rPr>
        <w:t>(</w:t>
      </w:r>
      <w:r>
        <w:rPr>
          <w:rFonts w:ascii="標楷體" w:hAnsi="標楷體" w:eastAsia="標楷體"/>
          <w:sz w:val="28"/>
          <w:shd w:fill="auto" w:val="clear"/>
        </w:rPr>
        <w:t>未載明者，為</w:t>
      </w:r>
      <w:r>
        <w:rPr>
          <w:rFonts w:eastAsia="標楷體" w:ascii="標楷體" w:hAnsi="標楷體"/>
          <w:sz w:val="28"/>
          <w:shd w:fill="auto" w:val="clear"/>
        </w:rPr>
        <w:t>2000</w:t>
      </w:r>
      <w:r>
        <w:rPr>
          <w:rFonts w:ascii="標楷體" w:hAnsi="標楷體" w:eastAsia="標楷體"/>
          <w:sz w:val="28"/>
          <w:shd w:fill="auto" w:val="clear"/>
        </w:rPr>
        <w:t>元</w:t>
      </w:r>
      <w:r>
        <w:rPr>
          <w:rFonts w:eastAsia="標楷體" w:ascii="標楷體" w:hAnsi="標楷體"/>
          <w:sz w:val="28"/>
          <w:shd w:fill="auto" w:val="clear"/>
        </w:rPr>
        <w:t>)</w:t>
      </w:r>
    </w:p>
    <w:p>
      <w:pPr>
        <w:pStyle w:val="Normal"/>
        <w:numPr>
          <w:ilvl w:val="0"/>
          <w:numId w:val="102"/>
        </w:numPr>
        <w:suppressAutoHyphens w:val="true"/>
        <w:spacing w:lineRule="exact" w:line="400"/>
        <w:ind w:left="0" w:right="0" w:firstLine="1020"/>
        <w:jc w:val="both"/>
        <w:rPr>
          <w:rFonts w:ascii="標楷體" w:hAnsi="標楷體" w:eastAsia="標楷體"/>
          <w:sz w:val="28"/>
          <w:shd w:fill="auto" w:val="clear"/>
        </w:rPr>
      </w:pPr>
      <w:r>
        <w:rPr>
          <w:rFonts w:ascii="標楷體" w:hAnsi="標楷體" w:eastAsia="標楷體"/>
          <w:sz w:val="28"/>
          <w:shd w:fill="auto" w:val="clear"/>
        </w:rPr>
        <w:t>其他保險種類：</w:t>
      </w:r>
      <w:r>
        <w:rPr>
          <w:rFonts w:eastAsia="標楷體" w:ascii="標楷體" w:hAnsi="標楷體"/>
          <w:sz w:val="28"/>
          <w:shd w:fill="auto" w:val="clear"/>
        </w:rPr>
        <w:t>__________________</w:t>
      </w:r>
      <w:r>
        <w:rPr>
          <w:rFonts w:ascii="標楷體" w:hAnsi="標楷體" w:eastAsia="標楷體"/>
          <w:sz w:val="28"/>
          <w:shd w:fill="auto" w:val="clear"/>
        </w:rPr>
        <w:t>。</w:t>
      </w:r>
    </w:p>
    <w:p>
      <w:pPr>
        <w:pStyle w:val="Normal"/>
        <w:numPr>
          <w:ilvl w:val="1"/>
          <w:numId w:val="100"/>
        </w:numPr>
        <w:tabs>
          <w:tab w:val="clear" w:pos="480"/>
        </w:tabs>
        <w:spacing w:lineRule="exact" w:line="400"/>
        <w:ind w:left="1134" w:right="0" w:hanging="283"/>
        <w:jc w:val="both"/>
        <w:rPr/>
      </w:pPr>
      <w:r>
        <w:rPr>
          <w:rStyle w:val="Style11"/>
          <w:rFonts w:ascii="標楷體" w:hAnsi="標楷體" w:eastAsia="標楷體"/>
          <w:sz w:val="28"/>
          <w:shd w:fill="auto" w:val="clear"/>
        </w:rPr>
        <w:t>保險期間：</w:t>
      </w:r>
      <w:r>
        <w:rPr>
          <w:rStyle w:val="Style11"/>
          <w:rFonts w:ascii="標楷體" w:hAnsi="標楷體" w:cs="標楷體" w:eastAsia="標楷體"/>
          <w:sz w:val="28"/>
          <w:szCs w:val="28"/>
          <w:shd w:fill="auto" w:val="clear"/>
        </w:rPr>
        <w:t>自</w:t>
      </w:r>
      <w:r>
        <w:rPr>
          <w:rStyle w:val="Style11"/>
          <w:rFonts w:eastAsia="標楷體" w:cs="標楷體" w:ascii="標楷體" w:hAnsi="標楷體"/>
          <w:sz w:val="28"/>
          <w:szCs w:val="28"/>
          <w:shd w:fill="auto" w:val="clear"/>
        </w:rPr>
        <w:t>000</w:t>
      </w:r>
      <w:r>
        <w:rPr>
          <w:rStyle w:val="Style11"/>
          <w:rFonts w:ascii="標楷體" w:hAnsi="標楷體" w:cs="標楷體" w:eastAsia="標楷體"/>
          <w:sz w:val="28"/>
          <w:szCs w:val="28"/>
          <w:shd w:fill="auto" w:val="clear"/>
        </w:rPr>
        <w:t>年</w:t>
      </w:r>
      <w:r>
        <w:rPr>
          <w:rStyle w:val="Style11"/>
          <w:rFonts w:eastAsia="標楷體" w:cs="標楷體" w:ascii="標楷體" w:hAnsi="標楷體"/>
          <w:sz w:val="28"/>
          <w:szCs w:val="28"/>
          <w:shd w:fill="auto" w:val="clear"/>
        </w:rPr>
        <w:t>00</w:t>
      </w:r>
      <w:r>
        <w:rPr>
          <w:rStyle w:val="Style11"/>
          <w:rFonts w:ascii="標楷體" w:hAnsi="標楷體" w:cs="標楷體" w:eastAsia="標楷體"/>
          <w:sz w:val="28"/>
          <w:szCs w:val="28"/>
          <w:shd w:fill="auto" w:val="clear"/>
        </w:rPr>
        <w:t>月</w:t>
      </w:r>
      <w:r>
        <w:rPr>
          <w:rStyle w:val="Style11"/>
          <w:rFonts w:eastAsia="標楷體" w:cs="標楷體" w:ascii="標楷體" w:hAnsi="標楷體"/>
          <w:sz w:val="28"/>
          <w:szCs w:val="28"/>
          <w:shd w:fill="auto" w:val="clear"/>
        </w:rPr>
        <w:t>00</w:t>
      </w:r>
      <w:r>
        <w:rPr>
          <w:rStyle w:val="Style11"/>
          <w:rFonts w:ascii="標楷體" w:hAnsi="標楷體" w:cs="標楷體" w:eastAsia="標楷體"/>
          <w:sz w:val="28"/>
          <w:szCs w:val="28"/>
          <w:shd w:fill="auto" w:val="clear"/>
        </w:rPr>
        <w:t>日起至契約所定履約期限之日止，有延期或遲延履約者，保險期間比照順延。</w:t>
      </w:r>
    </w:p>
    <w:p>
      <w:pPr>
        <w:pStyle w:val="Normal"/>
        <w:numPr>
          <w:ilvl w:val="1"/>
          <w:numId w:val="100"/>
        </w:numPr>
        <w:tabs>
          <w:tab w:val="clear" w:pos="480"/>
        </w:tabs>
        <w:spacing w:lineRule="exact" w:line="400"/>
        <w:ind w:left="1134" w:right="0" w:hanging="283"/>
        <w:jc w:val="both"/>
        <w:rPr/>
      </w:pPr>
      <w:r>
        <w:rPr>
          <w:rStyle w:val="Style11"/>
          <w:rFonts w:ascii="標楷體" w:hAnsi="標楷體" w:eastAsia="標楷體"/>
          <w:sz w:val="28"/>
          <w:shd w:fill="auto" w:val="clear"/>
        </w:rPr>
        <w:t>受益人：保險單加批甲方為受益人或賠款受領人</w:t>
      </w:r>
      <w:r>
        <w:rPr>
          <w:rStyle w:val="Style11"/>
          <w:rFonts w:eastAsia="標楷體" w:ascii="標楷體" w:hAnsi="標楷體"/>
          <w:color w:val="000000"/>
          <w:sz w:val="28"/>
          <w:u w:val="none"/>
          <w:shd w:fill="auto" w:val="clear"/>
        </w:rPr>
        <w:t>(</w:t>
      </w:r>
      <w:r>
        <w:rPr>
          <w:rStyle w:val="Style11"/>
          <w:rFonts w:ascii="標楷體" w:hAnsi="標楷體" w:eastAsia="標楷體"/>
          <w:color w:val="000000"/>
          <w:sz w:val="28"/>
          <w:u w:val="none"/>
          <w:shd w:fill="auto" w:val="clear"/>
        </w:rPr>
        <w:t>不包含責任保險</w:t>
      </w:r>
      <w:r>
        <w:rPr>
          <w:rStyle w:val="Style11"/>
          <w:rFonts w:eastAsia="標楷體" w:ascii="標楷體" w:hAnsi="標楷體"/>
          <w:color w:val="000000"/>
          <w:sz w:val="28"/>
          <w:u w:val="none"/>
          <w:shd w:fill="auto" w:val="clear"/>
        </w:rPr>
        <w:t>)</w:t>
      </w:r>
      <w:r>
        <w:rPr>
          <w:rStyle w:val="Style11"/>
          <w:rFonts w:ascii="標楷體" w:hAnsi="標楷體" w:eastAsia="標楷體"/>
          <w:sz w:val="28"/>
          <w:shd w:fill="auto" w:val="clear"/>
        </w:rPr>
        <w:t>。</w:t>
      </w:r>
    </w:p>
    <w:p>
      <w:pPr>
        <w:pStyle w:val="Normal"/>
        <w:numPr>
          <w:ilvl w:val="1"/>
          <w:numId w:val="100"/>
        </w:numPr>
        <w:tabs>
          <w:tab w:val="clear" w:pos="480"/>
        </w:tabs>
        <w:spacing w:lineRule="exact" w:line="400"/>
        <w:ind w:left="1134" w:right="0" w:hanging="283"/>
        <w:jc w:val="both"/>
        <w:rPr>
          <w:rFonts w:ascii="標楷體" w:hAnsi="標楷體" w:eastAsia="標楷體" w:cs="標楷體"/>
          <w:sz w:val="28"/>
          <w:shd w:fill="auto" w:val="clear"/>
        </w:rPr>
      </w:pPr>
      <w:r>
        <w:rPr>
          <w:rFonts w:ascii="標楷體" w:hAnsi="標楷體" w:cs="標楷體" w:eastAsia="標楷體"/>
          <w:sz w:val="28"/>
          <w:shd w:fill="auto" w:val="clear"/>
        </w:rPr>
        <w:t>保險契約之變更、效力暫停或終止，應經甲方之書面同意。任何未經甲方同意之保險</w:t>
      </w:r>
      <w:r>
        <w:rPr>
          <w:rFonts w:eastAsia="標楷體" w:cs="標楷體" w:ascii="標楷體" w:hAnsi="標楷體"/>
          <w:sz w:val="28"/>
          <w:shd w:fill="auto" w:val="clear"/>
        </w:rPr>
        <w:t>(</w:t>
      </w:r>
      <w:r>
        <w:rPr>
          <w:rFonts w:ascii="標楷體" w:hAnsi="標楷體" w:cs="標楷體" w:eastAsia="標楷體"/>
          <w:sz w:val="28"/>
          <w:shd w:fill="auto" w:val="clear"/>
        </w:rPr>
        <w:t>契約</w:t>
      </w:r>
      <w:r>
        <w:rPr>
          <w:rFonts w:eastAsia="標楷體" w:cs="標楷體" w:ascii="標楷體" w:hAnsi="標楷體"/>
          <w:sz w:val="28"/>
          <w:shd w:fill="auto" w:val="clear"/>
        </w:rPr>
        <w:t>)</w:t>
      </w:r>
      <w:r>
        <w:rPr>
          <w:rFonts w:ascii="標楷體" w:hAnsi="標楷體" w:cs="標楷體" w:eastAsia="標楷體"/>
          <w:sz w:val="28"/>
          <w:shd w:fill="auto" w:val="clear"/>
        </w:rPr>
        <w:t>批單，如致損失或損害賠償，由乙方負擔。未經甲方同意之任何保險契約之變更或終止，無效。</w:t>
      </w:r>
    </w:p>
    <w:p>
      <w:pPr>
        <w:pStyle w:val="Normal"/>
        <w:numPr>
          <w:ilvl w:val="1"/>
          <w:numId w:val="100"/>
        </w:numPr>
        <w:suppressAutoHyphens w:val="true"/>
        <w:spacing w:lineRule="exact" w:line="400"/>
        <w:ind w:left="0" w:right="0" w:firstLine="850"/>
        <w:jc w:val="both"/>
        <w:rPr>
          <w:rFonts w:ascii="標楷體" w:hAnsi="標楷體" w:eastAsia="標楷體" w:cs="標楷體"/>
          <w:sz w:val="28"/>
          <w:shd w:fill="auto" w:val="clear"/>
        </w:rPr>
      </w:pPr>
      <w:r>
        <w:rPr>
          <w:rFonts w:ascii="標楷體" w:hAnsi="標楷體" w:cs="標楷體" w:eastAsia="標楷體"/>
          <w:sz w:val="28"/>
          <w:shd w:fill="auto" w:val="clear"/>
        </w:rPr>
        <w:t>其他：</w:t>
      </w:r>
    </w:p>
    <w:p>
      <w:pPr>
        <w:pStyle w:val="Normal"/>
        <w:numPr>
          <w:ilvl w:val="0"/>
          <w:numId w:val="29"/>
        </w:numPr>
        <w:tabs>
          <w:tab w:val="clear" w:pos="480"/>
        </w:tabs>
        <w:spacing w:lineRule="exact" w:line="400"/>
        <w:ind w:left="993" w:right="0" w:hanging="567"/>
        <w:jc w:val="both"/>
        <w:rPr/>
      </w:pPr>
      <w:r>
        <w:rPr>
          <w:rStyle w:val="Style11"/>
          <w:rFonts w:ascii="標楷體" w:hAnsi="標楷體" w:eastAsia="標楷體"/>
          <w:sz w:val="28"/>
          <w:shd w:fill="auto" w:val="clear"/>
        </w:rPr>
        <w:t>保險單</w:t>
      </w:r>
      <w:r>
        <w:rPr>
          <w:rStyle w:val="Style11"/>
          <w:rFonts w:ascii="標楷體" w:hAnsi="標楷體" w:cs="標楷體" w:eastAsia="標楷體"/>
          <w:sz w:val="28"/>
          <w:shd w:fill="auto" w:val="clear"/>
        </w:rPr>
        <w:t>記載契約規定以外之不保事項者，其風險及可能之賠償由乙方負擔。</w:t>
      </w:r>
    </w:p>
    <w:p>
      <w:pPr>
        <w:pStyle w:val="Normal"/>
        <w:numPr>
          <w:ilvl w:val="0"/>
          <w:numId w:val="29"/>
        </w:numPr>
        <w:tabs>
          <w:tab w:val="clear" w:pos="480"/>
        </w:tabs>
        <w:spacing w:lineRule="exact" w:line="400"/>
        <w:ind w:left="993" w:right="0" w:hanging="567"/>
        <w:jc w:val="both"/>
        <w:rPr/>
      </w:pPr>
      <w:r>
        <w:rPr>
          <w:rStyle w:val="Style11"/>
          <w:rFonts w:ascii="標楷體" w:hAnsi="標楷體" w:cs="標楷體" w:eastAsia="標楷體"/>
          <w:sz w:val="28"/>
          <w:shd w:fill="auto" w:val="clear"/>
        </w:rPr>
        <w:t>乙方</w:t>
      </w:r>
      <w:r>
        <w:rPr>
          <w:rStyle w:val="Style11"/>
          <w:rFonts w:ascii="標楷體" w:hAnsi="標楷體" w:eastAsia="標楷體"/>
          <w:sz w:val="28"/>
          <w:shd w:fill="auto" w:val="clear"/>
        </w:rPr>
        <w:t>向保險人索賠所費時間，不得據以請求延長履約期限。</w:t>
      </w:r>
    </w:p>
    <w:p>
      <w:pPr>
        <w:pStyle w:val="Normal"/>
        <w:numPr>
          <w:ilvl w:val="0"/>
          <w:numId w:val="29"/>
        </w:numPr>
        <w:tabs>
          <w:tab w:val="clear" w:pos="480"/>
        </w:tabs>
        <w:spacing w:lineRule="exact" w:line="400"/>
        <w:ind w:left="993" w:right="0" w:hanging="567"/>
        <w:jc w:val="both"/>
        <w:rPr/>
      </w:pPr>
      <w:r>
        <w:rPr>
          <w:rStyle w:val="Style11"/>
          <w:rFonts w:ascii="標楷體" w:hAnsi="標楷體" w:cs="標楷體" w:eastAsia="標楷體"/>
          <w:sz w:val="28"/>
          <w:shd w:fill="auto" w:val="clear"/>
        </w:rPr>
        <w:t>乙方</w:t>
      </w:r>
      <w:r>
        <w:rPr>
          <w:rStyle w:val="Style11"/>
          <w:rFonts w:ascii="標楷體" w:hAnsi="標楷體" w:eastAsia="標楷體"/>
          <w:spacing w:val="-4"/>
          <w:sz w:val="28"/>
          <w:shd w:fill="auto" w:val="clear"/>
        </w:rPr>
        <w:t>未依契約規定辦理保險、保險範圍不足或未能自保險人獲得足額理賠者，其損失或損害賠償，由</w:t>
      </w:r>
      <w:r>
        <w:rPr>
          <w:rStyle w:val="Style11"/>
          <w:rFonts w:ascii="標楷體" w:hAnsi="標楷體" w:cs="標楷體" w:eastAsia="標楷體"/>
          <w:sz w:val="28"/>
          <w:shd w:fill="auto" w:val="clear"/>
        </w:rPr>
        <w:t>乙方</w:t>
      </w:r>
      <w:r>
        <w:rPr>
          <w:rStyle w:val="Style11"/>
          <w:rFonts w:ascii="標楷體" w:hAnsi="標楷體" w:eastAsia="標楷體"/>
          <w:spacing w:val="-4"/>
          <w:sz w:val="28"/>
          <w:shd w:fill="auto" w:val="clear"/>
        </w:rPr>
        <w:t>負擔。</w:t>
      </w:r>
    </w:p>
    <w:p>
      <w:pPr>
        <w:pStyle w:val="Normal"/>
        <w:numPr>
          <w:ilvl w:val="0"/>
          <w:numId w:val="29"/>
        </w:numPr>
        <w:tabs>
          <w:tab w:val="clear" w:pos="480"/>
        </w:tabs>
        <w:spacing w:lineRule="exact" w:line="400"/>
        <w:ind w:left="993" w:right="0" w:hanging="567"/>
        <w:jc w:val="both"/>
        <w:rPr/>
      </w:pPr>
      <w:r>
        <w:rPr>
          <w:rStyle w:val="Style11"/>
          <w:rFonts w:ascii="標楷體" w:hAnsi="標楷體" w:eastAsia="標楷體"/>
          <w:sz w:val="28"/>
          <w:shd w:fill="auto" w:val="clear"/>
        </w:rPr>
        <w:t>保險單正本或保險機構出具之保險證明</w:t>
      </w:r>
      <w:r>
        <w:rPr>
          <w:rStyle w:val="Style11"/>
          <w:rFonts w:eastAsia="標楷體" w:ascii="標楷體" w:hAnsi="標楷體"/>
          <w:sz w:val="28"/>
          <w:shd w:fill="auto" w:val="clear"/>
        </w:rPr>
        <w:t>1</w:t>
      </w:r>
      <w:r>
        <w:rPr>
          <w:rStyle w:val="Style11"/>
          <w:rFonts w:ascii="標楷體" w:hAnsi="標楷體" w:eastAsia="標楷體"/>
          <w:sz w:val="28"/>
          <w:shd w:fill="auto" w:val="clear"/>
        </w:rPr>
        <w:t>份及繳費收據副本</w:t>
      </w:r>
      <w:r>
        <w:rPr>
          <w:rStyle w:val="Style11"/>
          <w:rFonts w:eastAsia="標楷體" w:ascii="標楷體" w:hAnsi="標楷體"/>
          <w:sz w:val="28"/>
          <w:shd w:fill="auto" w:val="clear"/>
        </w:rPr>
        <w:t>1</w:t>
      </w:r>
      <w:r>
        <w:rPr>
          <w:rStyle w:val="Style11"/>
          <w:rFonts w:ascii="標楷體" w:hAnsi="標楷體" w:eastAsia="標楷體"/>
          <w:sz w:val="28"/>
          <w:shd w:fill="auto" w:val="clear"/>
        </w:rPr>
        <w:t>份，應於辦妥保險後即交甲方收執。因不可歸責於</w:t>
      </w:r>
      <w:r>
        <w:rPr>
          <w:rStyle w:val="Style11"/>
          <w:rFonts w:ascii="標楷體" w:hAnsi="標楷體" w:cs="標楷體" w:eastAsia="標楷體"/>
          <w:sz w:val="28"/>
          <w:shd w:fill="auto" w:val="clear"/>
        </w:rPr>
        <w:t>乙方</w:t>
      </w:r>
      <w:r>
        <w:rPr>
          <w:rStyle w:val="Style11"/>
          <w:rFonts w:ascii="標楷體" w:hAnsi="標楷體" w:eastAsia="標楷體"/>
          <w:sz w:val="28"/>
          <w:shd w:fill="auto" w:val="clear"/>
        </w:rPr>
        <w:t>之事由致須延長履約期限者，因而增加之保費，由契約雙方另行協議其合理之分擔方式；如因可歸責於甲方之事由致須延長履約期限者，因而增加之保費，由甲方負擔。</w:t>
      </w:r>
    </w:p>
    <w:p>
      <w:pPr>
        <w:pStyle w:val="Normal"/>
        <w:numPr>
          <w:ilvl w:val="0"/>
          <w:numId w:val="29"/>
        </w:numPr>
        <w:tabs>
          <w:tab w:val="clear" w:pos="480"/>
        </w:tabs>
        <w:spacing w:lineRule="exact" w:line="400"/>
        <w:ind w:left="993" w:right="0" w:hanging="567"/>
        <w:jc w:val="both"/>
        <w:rPr>
          <w:rFonts w:ascii="標楷體" w:hAnsi="標楷體" w:eastAsia="標楷體"/>
          <w:sz w:val="28"/>
          <w:shd w:fill="auto" w:val="clear"/>
        </w:rPr>
      </w:pPr>
      <w:r>
        <w:rPr>
          <w:rFonts w:ascii="標楷體" w:hAnsi="標楷體" w:eastAsia="標楷體"/>
          <w:sz w:val="28"/>
          <w:shd w:fill="auto" w:val="clear"/>
        </w:rPr>
        <w:t>乙方應依中華民國法規為其員工及車輛投保勞工保險、就業保險、勞工職業災害保險、全民健康保險及汽機車第三人責任險。其依法免投保勞工保險、勞工職業災害保險者，得以其他商業保險代之。</w:t>
      </w:r>
    </w:p>
    <w:p>
      <w:pPr>
        <w:pStyle w:val="Normal"/>
        <w:numPr>
          <w:ilvl w:val="0"/>
          <w:numId w:val="29"/>
        </w:numPr>
        <w:tabs>
          <w:tab w:val="clear" w:pos="480"/>
        </w:tabs>
        <w:spacing w:lineRule="exact" w:line="400"/>
        <w:ind w:left="993" w:right="0" w:hanging="567"/>
        <w:jc w:val="both"/>
        <w:rPr>
          <w:rFonts w:ascii="標楷體" w:hAnsi="標楷體" w:eastAsia="標楷體"/>
          <w:sz w:val="28"/>
          <w:shd w:fill="auto" w:val="clear"/>
        </w:rPr>
      </w:pPr>
      <w:r>
        <w:rPr>
          <w:rFonts w:ascii="標楷體" w:hAnsi="標楷體" w:eastAsia="標楷體"/>
          <w:sz w:val="28"/>
          <w:shd w:fill="auto" w:val="clear"/>
        </w:rPr>
        <w:t>依法非屬保險人可承保之保險範圍，或非因保費因素卻於國內無保險人願承保，且有保險公會書面佐證者，依第</w:t>
      </w:r>
      <w:r>
        <w:rPr>
          <w:rFonts w:eastAsia="標楷體" w:ascii="標楷體" w:hAnsi="標楷體"/>
          <w:sz w:val="28"/>
          <w:shd w:fill="auto" w:val="clear"/>
        </w:rPr>
        <w:t>1</w:t>
      </w:r>
      <w:r>
        <w:rPr>
          <w:rFonts w:ascii="標楷體" w:hAnsi="標楷體" w:eastAsia="標楷體"/>
          <w:sz w:val="28"/>
          <w:shd w:fill="auto" w:val="clear"/>
        </w:rPr>
        <w:t>條第</w:t>
      </w:r>
      <w:r>
        <w:rPr>
          <w:rFonts w:eastAsia="標楷體" w:ascii="標楷體" w:hAnsi="標楷體"/>
          <w:sz w:val="28"/>
          <w:shd w:fill="auto" w:val="clear"/>
        </w:rPr>
        <w:t>7</w:t>
      </w:r>
      <w:r>
        <w:rPr>
          <w:rFonts w:ascii="標楷體" w:hAnsi="標楷體" w:eastAsia="標楷體"/>
          <w:sz w:val="28"/>
          <w:shd w:fill="auto" w:val="clear"/>
        </w:rPr>
        <w:t>款辦理。</w:t>
      </w:r>
    </w:p>
    <w:p>
      <w:pPr>
        <w:pStyle w:val="Normal"/>
        <w:numPr>
          <w:ilvl w:val="0"/>
          <w:numId w:val="29"/>
        </w:numPr>
        <w:tabs>
          <w:tab w:val="clear" w:pos="480"/>
        </w:tabs>
        <w:spacing w:lineRule="exact" w:line="400"/>
        <w:ind w:left="993" w:right="0" w:hanging="567"/>
        <w:jc w:val="both"/>
        <w:rPr>
          <w:rFonts w:ascii="標楷體" w:hAnsi="標楷體" w:eastAsia="標楷體"/>
          <w:sz w:val="28"/>
          <w:shd w:fill="auto" w:val="clear"/>
        </w:rPr>
      </w:pPr>
      <w:r>
        <w:rPr>
          <w:rFonts w:ascii="標楷體" w:hAnsi="標楷體" w:eastAsia="標楷體"/>
          <w:sz w:val="28"/>
          <w:shd w:fill="auto" w:val="clear"/>
        </w:rPr>
        <w:t>甲方及乙方均應避免發生採購法主管機關訂頒之「常見保險錯誤及缺失態樣」所載情形。</w:t>
      </w:r>
    </w:p>
    <w:p>
      <w:pPr>
        <w:pStyle w:val="Normal"/>
        <w:numPr>
          <w:ilvl w:val="0"/>
          <w:numId w:val="29"/>
        </w:numPr>
        <w:tabs>
          <w:tab w:val="clear" w:pos="480"/>
        </w:tabs>
        <w:spacing w:lineRule="exact" w:line="400"/>
        <w:ind w:left="993" w:right="0" w:hanging="567"/>
        <w:jc w:val="both"/>
        <w:rPr>
          <w:rFonts w:ascii="標楷體" w:hAnsi="標楷體" w:eastAsia="標楷體"/>
          <w:sz w:val="28"/>
          <w:shd w:fill="auto" w:val="clear"/>
        </w:rPr>
      </w:pPr>
      <w:r>
        <w:rPr>
          <w:rFonts w:ascii="標楷體" w:hAnsi="標楷體" w:eastAsia="標楷體"/>
          <w:sz w:val="28"/>
          <w:shd w:fill="auto" w:val="clear"/>
        </w:rPr>
        <w:t>乙方未依本契約規定辦理相關保險並維持其有效時，甲方得逕行辦理並維持其有效，所須保險費在乙方服務費中扣抵，乙方不得提出異議。</w:t>
      </w:r>
    </w:p>
    <w:p>
      <w:pPr>
        <w:pStyle w:val="Normal"/>
        <w:tabs>
          <w:tab w:val="clear" w:pos="480"/>
        </w:tabs>
        <w:spacing w:lineRule="exact" w:line="400"/>
        <w:ind w:left="692" w:right="0" w:hanging="692"/>
        <w:jc w:val="both"/>
        <w:rPr/>
      </w:pPr>
      <w:r>
        <w:rPr>
          <w:rStyle w:val="Style11"/>
          <w:rFonts w:ascii="標楷體" w:hAnsi="標楷體" w:eastAsia="標楷體"/>
          <w:b/>
          <w:sz w:val="28"/>
          <w:shd w:fill="auto" w:val="clear"/>
        </w:rPr>
        <w:t>第十一條  保證金</w:t>
      </w:r>
      <w:r>
        <w:rPr>
          <w:rStyle w:val="Style11"/>
          <w:rFonts w:eastAsia="標楷體" w:ascii="標楷體" w:hAnsi="標楷體"/>
          <w:sz w:val="28"/>
          <w:shd w:fill="auto" w:val="clear"/>
        </w:rPr>
        <w:t>(</w:t>
      </w:r>
      <w:r>
        <w:rPr>
          <w:rStyle w:val="Style11"/>
          <w:rFonts w:ascii="標楷體" w:hAnsi="標楷體" w:eastAsia="標楷體"/>
          <w:sz w:val="28"/>
          <w:shd w:fill="auto" w:val="clear"/>
        </w:rPr>
        <w:t>由甲方擇定後於招標時載明，無者免填</w:t>
      </w:r>
      <w:r>
        <w:rPr>
          <w:rStyle w:val="Style11"/>
          <w:rFonts w:eastAsia="標楷體" w:ascii="標楷體" w:hAnsi="標楷體"/>
          <w:sz w:val="28"/>
          <w:shd w:fill="auto" w:val="clear"/>
        </w:rPr>
        <w:t>)</w:t>
      </w:r>
      <w:r>
        <w:rPr>
          <w:rStyle w:val="Style11"/>
          <w:rFonts w:ascii="標楷體" w:hAnsi="標楷體" w:eastAsia="標楷體"/>
          <w:sz w:val="28"/>
          <w:shd w:fill="auto" w:val="clear"/>
        </w:rPr>
        <w:t>：</w:t>
      </w:r>
    </w:p>
    <w:p>
      <w:pPr>
        <w:pStyle w:val="Normal"/>
        <w:numPr>
          <w:ilvl w:val="0"/>
          <w:numId w:val="96"/>
        </w:numPr>
        <w:tabs>
          <w:tab w:val="clear" w:pos="480"/>
          <w:tab w:val="left" w:pos="450" w:leader="none"/>
          <w:tab w:val="left" w:pos="514" w:leader="none"/>
        </w:tabs>
        <w:suppressAutoHyphens w:val="true"/>
        <w:spacing w:lineRule="exact" w:line="400"/>
        <w:ind w:left="964" w:right="0" w:hanging="624"/>
        <w:jc w:val="both"/>
        <w:rPr>
          <w:rFonts w:ascii="標楷體" w:hAnsi="標楷體" w:eastAsia="標楷體"/>
          <w:sz w:val="28"/>
          <w:shd w:fill="auto" w:val="clear"/>
        </w:rPr>
      </w:pPr>
      <w:r>
        <w:rPr>
          <w:rFonts w:ascii="標楷體" w:hAnsi="標楷體" w:eastAsia="標楷體"/>
          <w:sz w:val="28"/>
          <w:shd w:fill="auto" w:val="clear"/>
        </w:rPr>
        <w:t>保證金之發還情形如下</w:t>
      </w:r>
      <w:r>
        <w:rPr>
          <w:rFonts w:eastAsia="標楷體" w:ascii="標楷體" w:hAnsi="標楷體"/>
          <w:sz w:val="28"/>
          <w:shd w:fill="auto" w:val="clear"/>
        </w:rPr>
        <w:t>(</w:t>
      </w:r>
      <w:r>
        <w:rPr>
          <w:rFonts w:ascii="標楷體" w:hAnsi="標楷體" w:eastAsia="標楷體"/>
          <w:sz w:val="28"/>
          <w:shd w:fill="auto" w:val="clear"/>
        </w:rPr>
        <w:t>由甲方擇定後於招標時載明</w:t>
      </w:r>
      <w:r>
        <w:rPr>
          <w:rFonts w:eastAsia="標楷體" w:ascii="標楷體" w:hAnsi="標楷體"/>
          <w:sz w:val="28"/>
          <w:shd w:fill="auto" w:val="clear"/>
        </w:rPr>
        <w:t>)</w:t>
      </w:r>
      <w:r>
        <w:rPr>
          <w:rFonts w:ascii="標楷體" w:hAnsi="標楷體" w:eastAsia="標楷體"/>
          <w:sz w:val="28"/>
          <w:shd w:fill="auto" w:val="clear"/>
        </w:rPr>
        <w:t>：</w:t>
      </w:r>
    </w:p>
    <w:p>
      <w:pPr>
        <w:pStyle w:val="Normal"/>
        <w:tabs>
          <w:tab w:val="clear" w:pos="480"/>
        </w:tabs>
        <w:spacing w:lineRule="exact" w:line="400"/>
        <w:ind w:left="1135" w:right="0" w:hanging="284"/>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履約保證金於履約驗收合格且無待解決事項後</w:t>
      </w:r>
      <w:r>
        <w:rPr>
          <w:rStyle w:val="Style11"/>
          <w:rFonts w:eastAsia="標楷體" w:ascii="標楷體" w:hAnsi="標楷體"/>
          <w:sz w:val="28"/>
          <w:shd w:fill="auto" w:val="clear"/>
        </w:rPr>
        <w:t>30</w:t>
      </w:r>
      <w:r>
        <w:rPr>
          <w:rStyle w:val="Style11"/>
          <w:rFonts w:ascii="標楷體" w:hAnsi="標楷體" w:eastAsia="標楷體"/>
          <w:sz w:val="28"/>
          <w:shd w:fill="auto" w:val="clear"/>
        </w:rPr>
        <w:t>日內發還。</w:t>
      </w:r>
    </w:p>
    <w:p>
      <w:pPr>
        <w:pStyle w:val="Normal"/>
        <w:tabs>
          <w:tab w:val="clear" w:pos="480"/>
        </w:tabs>
        <w:spacing w:lineRule="exact" w:line="400"/>
        <w:ind w:left="1135" w:right="0" w:hanging="284"/>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履約保證金依履約進度分     期平均發還。</w:t>
      </w:r>
    </w:p>
    <w:p>
      <w:pPr>
        <w:pStyle w:val="Normal"/>
        <w:tabs>
          <w:tab w:val="clear" w:pos="480"/>
        </w:tabs>
        <w:spacing w:lineRule="exact" w:line="400"/>
        <w:ind w:left="1135" w:right="0" w:hanging="284"/>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履約保證金依履約進度分     期發還，各期之條件及比率如下</w:t>
      </w:r>
      <w:r>
        <w:rPr>
          <w:rStyle w:val="Style11"/>
          <w:rFonts w:eastAsia="標楷體" w:ascii="標楷體" w:hAnsi="標楷體"/>
          <w:sz w:val="28"/>
          <w:shd w:fill="auto" w:val="clear"/>
        </w:rPr>
        <w:t>(</w:t>
      </w:r>
      <w:r>
        <w:rPr>
          <w:rStyle w:val="Style11"/>
          <w:rFonts w:ascii="標楷體" w:hAnsi="標楷體" w:eastAsia="標楷體"/>
          <w:sz w:val="28"/>
          <w:shd w:fill="auto" w:val="clear"/>
        </w:rPr>
        <w:t>由甲方於招標時載明</w:t>
      </w:r>
      <w:r>
        <w:rPr>
          <w:rStyle w:val="Style11"/>
          <w:rFonts w:eastAsia="標楷體" w:ascii="標楷體" w:hAnsi="標楷體"/>
          <w:sz w:val="28"/>
          <w:shd w:fill="auto" w:val="clear"/>
        </w:rPr>
        <w:t>)</w:t>
      </w:r>
      <w:r>
        <w:rPr>
          <w:rStyle w:val="Style11"/>
          <w:rFonts w:ascii="標楷體" w:hAnsi="標楷體" w:eastAsia="標楷體"/>
          <w:sz w:val="28"/>
          <w:shd w:fill="auto" w:val="clear"/>
        </w:rPr>
        <w:t>：　　　　　　　　　　　　。</w:t>
      </w:r>
    </w:p>
    <w:p>
      <w:pPr>
        <w:pStyle w:val="Normal"/>
        <w:tabs>
          <w:tab w:val="clear" w:pos="480"/>
        </w:tabs>
        <w:spacing w:lineRule="exact" w:line="400"/>
        <w:ind w:left="1135" w:right="24" w:hanging="284"/>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履約保證金於履約驗收合格且無待解決事項後</w:t>
      </w:r>
      <w:r>
        <w:rPr>
          <w:rStyle w:val="Style11"/>
          <w:rFonts w:eastAsia="標楷體" w:ascii="標楷體" w:hAnsi="標楷體"/>
          <w:sz w:val="28"/>
          <w:shd w:fill="auto" w:val="clear"/>
        </w:rPr>
        <w:t>30</w:t>
      </w:r>
      <w:r>
        <w:rPr>
          <w:rStyle w:val="Style11"/>
          <w:rFonts w:ascii="標楷體" w:hAnsi="標楷體" w:eastAsia="標楷體"/>
          <w:sz w:val="28"/>
          <w:shd w:fill="auto" w:val="clear"/>
        </w:rPr>
        <w:t>日內發還百分之</w:t>
      </w:r>
    </w:p>
    <w:p>
      <w:pPr>
        <w:pStyle w:val="Normal"/>
        <w:tabs>
          <w:tab w:val="clear" w:pos="480"/>
        </w:tabs>
        <w:spacing w:lineRule="exact" w:line="400"/>
        <w:ind w:left="1135" w:right="24" w:hanging="284"/>
        <w:jc w:val="both"/>
        <w:rPr/>
      </w:pPr>
      <w:r>
        <w:rPr>
          <w:rStyle w:val="Style11"/>
          <w:rFonts w:ascii="標楷體" w:hAnsi="標楷體" w:cs="標楷體" w:eastAsia="標楷體"/>
          <w:sz w:val="28"/>
          <w:shd w:fill="auto" w:val="clear"/>
        </w:rPr>
        <w:t xml:space="preserve">   </w:t>
      </w:r>
      <w:r>
        <w:rPr>
          <w:rStyle w:val="Style11"/>
          <w:rFonts w:ascii="標楷體" w:hAnsi="標楷體" w:eastAsia="標楷體"/>
          <w:sz w:val="28"/>
          <w:shd w:fill="auto" w:val="clear"/>
        </w:rPr>
        <w:t xml:space="preserve">　　　 </w:t>
      </w:r>
      <w:r>
        <w:rPr>
          <w:rStyle w:val="Style11"/>
          <w:rFonts w:eastAsia="標楷體" w:ascii="標楷體" w:hAnsi="標楷體"/>
          <w:sz w:val="28"/>
          <w:shd w:fill="auto" w:val="clear"/>
        </w:rPr>
        <w:t>(</w:t>
      </w:r>
      <w:r>
        <w:rPr>
          <w:rStyle w:val="Style11"/>
          <w:rFonts w:ascii="標楷體" w:hAnsi="標楷體" w:eastAsia="標楷體"/>
          <w:sz w:val="28"/>
          <w:shd w:fill="auto" w:val="clear"/>
        </w:rPr>
        <w:t>由甲方於招標時載明</w:t>
      </w:r>
      <w:r>
        <w:rPr>
          <w:rStyle w:val="Style11"/>
          <w:rFonts w:eastAsia="標楷體" w:ascii="標楷體" w:hAnsi="標楷體"/>
          <w:sz w:val="28"/>
          <w:shd w:fill="auto" w:val="clear"/>
        </w:rPr>
        <w:t>)</w:t>
      </w:r>
      <w:r>
        <w:rPr>
          <w:rStyle w:val="Style11"/>
          <w:rFonts w:ascii="標楷體" w:hAnsi="標楷體" w:eastAsia="標楷體"/>
          <w:sz w:val="28"/>
          <w:shd w:fill="auto" w:val="clear"/>
        </w:rPr>
        <w:t xml:space="preserve">。其餘之部分於       </w:t>
      </w:r>
      <w:r>
        <w:rPr>
          <w:rStyle w:val="Style11"/>
          <w:rFonts w:eastAsia="標楷體" w:ascii="標楷體" w:hAnsi="標楷體"/>
          <w:sz w:val="28"/>
          <w:shd w:fill="auto" w:val="clear"/>
        </w:rPr>
        <w:t>(</w:t>
      </w:r>
      <w:r>
        <w:rPr>
          <w:rStyle w:val="Style11"/>
          <w:rFonts w:ascii="標楷體" w:hAnsi="標楷體" w:eastAsia="標楷體"/>
          <w:sz w:val="28"/>
          <w:shd w:fill="auto" w:val="clear"/>
        </w:rPr>
        <w:t>由甲方於招標時載明</w:t>
      </w:r>
      <w:r>
        <w:rPr>
          <w:rStyle w:val="Style11"/>
          <w:rFonts w:eastAsia="標楷體" w:ascii="標楷體" w:hAnsi="標楷體"/>
          <w:sz w:val="28"/>
          <w:shd w:fill="auto" w:val="clear"/>
        </w:rPr>
        <w:t>)</w:t>
      </w:r>
      <w:r>
        <w:rPr>
          <w:rStyle w:val="Style11"/>
          <w:rFonts w:ascii="標楷體" w:hAnsi="標楷體" w:eastAsia="標楷體"/>
          <w:sz w:val="28"/>
          <w:shd w:fill="auto" w:val="clear"/>
        </w:rPr>
        <w:t>且無待解決事項後</w:t>
      </w:r>
      <w:r>
        <w:rPr>
          <w:rStyle w:val="Style11"/>
          <w:rFonts w:eastAsia="標楷體" w:ascii="標楷體" w:hAnsi="標楷體"/>
          <w:sz w:val="28"/>
          <w:shd w:fill="auto" w:val="clear"/>
        </w:rPr>
        <w:t>30</w:t>
      </w:r>
      <w:r>
        <w:rPr>
          <w:rStyle w:val="Style11"/>
          <w:rFonts w:ascii="標楷體" w:hAnsi="標楷體" w:eastAsia="標楷體"/>
          <w:sz w:val="28"/>
          <w:shd w:fill="auto" w:val="clear"/>
        </w:rPr>
        <w:t>日內發還。</w:t>
      </w:r>
    </w:p>
    <w:p>
      <w:pPr>
        <w:pStyle w:val="Normal"/>
        <w:tabs>
          <w:tab w:val="clear" w:pos="480"/>
        </w:tabs>
        <w:spacing w:lineRule="exact" w:line="400"/>
        <w:ind w:left="1135" w:right="24" w:hanging="284"/>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差額保證金之發還，同履約保證金。</w:t>
      </w:r>
    </w:p>
    <w:p>
      <w:pPr>
        <w:pStyle w:val="Normal"/>
        <w:tabs>
          <w:tab w:val="clear" w:pos="480"/>
        </w:tabs>
        <w:spacing w:lineRule="exact" w:line="400"/>
        <w:ind w:left="1135" w:right="24" w:hanging="284"/>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其他：</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因不可歸責於乙方之事由，致終止或解除契約，或暫停履約逾＿個月</w:t>
      </w:r>
      <w:r>
        <w:rPr>
          <w:rFonts w:eastAsia="標楷體" w:ascii="標楷體" w:hAnsi="標楷體"/>
          <w:sz w:val="28"/>
          <w:shd w:fill="auto" w:val="clear"/>
        </w:rPr>
        <w:t>(</w:t>
      </w:r>
      <w:r>
        <w:rPr>
          <w:rFonts w:ascii="標楷體" w:hAnsi="標楷體" w:eastAsia="標楷體"/>
          <w:sz w:val="28"/>
          <w:shd w:fill="auto" w:val="clear"/>
        </w:rPr>
        <w:t>由甲方於招標時載明；未載明者，為</w:t>
      </w:r>
      <w:r>
        <w:rPr>
          <w:rFonts w:eastAsia="標楷體" w:ascii="標楷體" w:hAnsi="標楷體"/>
          <w:sz w:val="28"/>
          <w:shd w:fill="auto" w:val="clear"/>
        </w:rPr>
        <w:t>6</w:t>
      </w:r>
      <w:r>
        <w:rPr>
          <w:rFonts w:ascii="標楷體" w:hAnsi="標楷體" w:eastAsia="標楷體"/>
          <w:sz w:val="28"/>
          <w:shd w:fill="auto" w:val="clear"/>
        </w:rPr>
        <w:t>個月</w:t>
      </w:r>
      <w:r>
        <w:rPr>
          <w:rFonts w:eastAsia="標楷體" w:ascii="標楷體" w:hAnsi="標楷體"/>
          <w:sz w:val="28"/>
          <w:shd w:fill="auto" w:val="clear"/>
        </w:rPr>
        <w:t>)</w:t>
      </w:r>
      <w:r>
        <w:rPr>
          <w:rFonts w:ascii="標楷體" w:hAnsi="標楷體" w:eastAsia="標楷體"/>
          <w:sz w:val="28"/>
          <w:shd w:fill="auto" w:val="clear"/>
        </w:rPr>
        <w:t>者，履約保證金得提前發還。但屬暫停履約者，於暫停原因消滅後應重新繳納履約保證金。</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乙方依投標須知所繳納之履約保證金及其孳息，有下列情形之一者，甲方得不予發還或要求擔保者履行其擔保責任，其情形屬契約一部未履行者，甲方得視其情形不發還履約保證金、差額保證金及其孳息之一部分：</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有採購法第</w:t>
      </w:r>
      <w:r>
        <w:rPr>
          <w:rFonts w:eastAsia="標楷體" w:ascii="標楷體" w:hAnsi="標楷體"/>
          <w:sz w:val="28"/>
          <w:shd w:fill="auto" w:val="clear"/>
        </w:rPr>
        <w:t>50</w:t>
      </w:r>
      <w:r>
        <w:rPr>
          <w:rFonts w:ascii="標楷體" w:hAnsi="標楷體" w:eastAsia="標楷體"/>
          <w:sz w:val="28"/>
          <w:shd w:fill="auto" w:val="clear"/>
        </w:rPr>
        <w:t>條第</w:t>
      </w:r>
      <w:r>
        <w:rPr>
          <w:rFonts w:eastAsia="標楷體" w:ascii="標楷體" w:hAnsi="標楷體"/>
          <w:sz w:val="28"/>
          <w:shd w:fill="auto" w:val="clear"/>
        </w:rPr>
        <w:t>1</w:t>
      </w:r>
      <w:r>
        <w:rPr>
          <w:rFonts w:ascii="標楷體" w:hAnsi="標楷體" w:eastAsia="標楷體"/>
          <w:sz w:val="28"/>
          <w:shd w:fill="auto" w:val="clear"/>
        </w:rPr>
        <w:t>項第</w:t>
      </w:r>
      <w:r>
        <w:rPr>
          <w:rFonts w:eastAsia="標楷體" w:ascii="標楷體" w:hAnsi="標楷體"/>
          <w:sz w:val="28"/>
          <w:shd w:fill="auto" w:val="clear"/>
        </w:rPr>
        <w:t>3</w:t>
      </w:r>
      <w:r>
        <w:rPr>
          <w:rFonts w:ascii="標楷體" w:hAnsi="標楷體" w:eastAsia="標楷體"/>
          <w:sz w:val="28"/>
          <w:shd w:fill="auto" w:val="clear"/>
        </w:rPr>
        <w:t>款至第</w:t>
      </w:r>
      <w:r>
        <w:rPr>
          <w:rFonts w:eastAsia="標楷體" w:ascii="標楷體" w:hAnsi="標楷體"/>
          <w:sz w:val="28"/>
          <w:shd w:fill="auto" w:val="clear"/>
        </w:rPr>
        <w:t>5</w:t>
      </w:r>
      <w:r>
        <w:rPr>
          <w:rFonts w:ascii="標楷體" w:hAnsi="標楷體" w:eastAsia="標楷體"/>
          <w:sz w:val="28"/>
          <w:shd w:fill="auto" w:val="clear"/>
        </w:rPr>
        <w:t>款、第</w:t>
      </w:r>
      <w:r>
        <w:rPr>
          <w:rFonts w:eastAsia="標楷體" w:ascii="標楷體" w:hAnsi="標楷體"/>
          <w:sz w:val="28"/>
          <w:shd w:fill="auto" w:val="clear"/>
        </w:rPr>
        <w:t>7</w:t>
      </w:r>
      <w:r>
        <w:rPr>
          <w:rFonts w:ascii="標楷體" w:hAnsi="標楷體" w:eastAsia="標楷體"/>
          <w:sz w:val="28"/>
          <w:shd w:fill="auto" w:val="clear"/>
        </w:rPr>
        <w:t>款情形之一，依同條第</w:t>
      </w:r>
      <w:r>
        <w:rPr>
          <w:rFonts w:eastAsia="標楷體" w:ascii="標楷體" w:hAnsi="標楷體"/>
          <w:sz w:val="28"/>
          <w:shd w:fill="auto" w:val="clear"/>
        </w:rPr>
        <w:t>2</w:t>
      </w:r>
      <w:r>
        <w:rPr>
          <w:rFonts w:ascii="標楷體" w:hAnsi="標楷體" w:eastAsia="標楷體"/>
          <w:sz w:val="28"/>
          <w:shd w:fill="auto" w:val="clear"/>
        </w:rPr>
        <w:t>項前段得追償損失者，與追償金額相等之保證金。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違反採購法第</w:t>
      </w:r>
      <w:r>
        <w:rPr>
          <w:rFonts w:eastAsia="標楷體" w:ascii="標楷體" w:hAnsi="標楷體"/>
          <w:sz w:val="28"/>
          <w:shd w:fill="auto" w:val="clear"/>
        </w:rPr>
        <w:t>65</w:t>
      </w:r>
      <w:r>
        <w:rPr>
          <w:rFonts w:ascii="標楷體" w:hAnsi="標楷體" w:eastAsia="標楷體"/>
          <w:sz w:val="28"/>
          <w:shd w:fill="auto" w:val="clear"/>
        </w:rPr>
        <w:t>條規定轉包者，全部保證金。</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擅自減省應履約內容，其減省及所造成損失之金額，自待付契約價金扣抵仍有不足者，與該不足金額相等之保證金。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因可歸責於乙方之事由，致部分終止或解除契約者，依該部分所占契約金額比率計算之保證金；全部終止或解除契約者，全部保證金。</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查驗或驗收不合格，且未於通知期限內依規定辦理，其不合格部分及所造成損失、額外費用或懲罰性違約金之金額，自待付契約價金扣抵仍有不足者，與該不足金額相等之保證金。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未依契約規定期限或甲方同意之延長期限履行契約之一部或全部，其逾期違約金之金額，自待付契約價金扣抵仍有不足者，與該不足金額相等之保證金。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須返還已支領之契約價金而未返還者，與未返還金額相等之保證金。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未依契約規定延長保證金之有效期者，其應延長之保證金。</w:t>
      </w:r>
    </w:p>
    <w:p>
      <w:pPr>
        <w:pStyle w:val="Normal"/>
        <w:numPr>
          <w:ilvl w:val="1"/>
          <w:numId w:val="43"/>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其他因可歸責於乙方之事由，致甲方遭受損害，其應由乙方賠償而未賠償者，與應賠償金額相等之保證金。</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前款不予發還之履約保證金，於依契約規定分次發還之情形，得為尚未發還者；不予發還之孳息，為不予發還之履約保證金於繳納後所生者。</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乙方如有第</w:t>
      </w:r>
      <w:r>
        <w:rPr>
          <w:rFonts w:eastAsia="標楷體" w:ascii="標楷體" w:hAnsi="標楷體"/>
          <w:sz w:val="28"/>
          <w:shd w:fill="auto" w:val="clear"/>
        </w:rPr>
        <w:t>3</w:t>
      </w:r>
      <w:r>
        <w:rPr>
          <w:rFonts w:ascii="標楷體" w:hAnsi="標楷體" w:eastAsia="標楷體"/>
          <w:sz w:val="28"/>
          <w:shd w:fill="auto" w:val="clear"/>
        </w:rPr>
        <w:t>款所定</w:t>
      </w:r>
      <w:r>
        <w:rPr>
          <w:rFonts w:eastAsia="標楷體" w:ascii="標楷體" w:hAnsi="標楷體"/>
          <w:sz w:val="28"/>
          <w:shd w:fill="auto" w:val="clear"/>
        </w:rPr>
        <w:t>2</w:t>
      </w:r>
      <w:r>
        <w:rPr>
          <w:rFonts w:ascii="標楷體" w:hAnsi="標楷體" w:eastAsia="標楷體"/>
          <w:sz w:val="28"/>
          <w:shd w:fill="auto" w:val="clear"/>
        </w:rPr>
        <w:t>目以上情形者，其不發還之履約保證金及其孳息應分別適用之。但其合計金額逾履約保證金總金額者，以總金額為限。</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乙方未依契約約定履約或契約經終止或解除者，甲方得就預付款還款保證尚未遞減之部分加計年息百分之五之利息，隨時要求返還或折抵甲方尚待支付乙方之價金。</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保證金以定期存款單、連帶保證書、連帶保證保險單或擔保信用狀繳納者，其繳納文件之格式依採購法之主管機關於「押標金保證金暨其他擔保作業辦法」所訂定者為準。</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履約保證金之有效期，除招標文件另有規定者外，應較履約期限長</w:t>
      </w:r>
      <w:r>
        <w:rPr>
          <w:rFonts w:eastAsia="標楷體" w:ascii="標楷體" w:hAnsi="標楷體"/>
          <w:sz w:val="28"/>
          <w:shd w:fill="auto" w:val="clear"/>
        </w:rPr>
        <w:t>90</w:t>
      </w:r>
      <w:r>
        <w:rPr>
          <w:rFonts w:ascii="標楷體" w:hAnsi="標楷體" w:eastAsia="標楷體"/>
          <w:sz w:val="28"/>
          <w:shd w:fill="auto" w:val="clear"/>
        </w:rPr>
        <w:t>日以上，乙方未能依契約規定期限履約或因可歸責於乙方之事由致無法於有效期內完成驗收者，履約保證金之有效期應按遲延期間延長之。</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保證金之發還，依下列原則處理：</w:t>
      </w:r>
    </w:p>
    <w:p>
      <w:pPr>
        <w:pStyle w:val="Normal"/>
        <w:numPr>
          <w:ilvl w:val="0"/>
          <w:numId w:val="85"/>
        </w:numPr>
        <w:suppressAutoHyphens w:val="true"/>
        <w:spacing w:lineRule="exact" w:line="400"/>
        <w:ind w:left="1361" w:right="0" w:hanging="340"/>
        <w:jc w:val="both"/>
        <w:rPr>
          <w:rFonts w:ascii="標楷體" w:hAnsi="標楷體" w:eastAsia="標楷體"/>
          <w:sz w:val="28"/>
          <w:shd w:fill="auto" w:val="clear"/>
        </w:rPr>
      </w:pPr>
      <w:r>
        <w:rPr>
          <w:rFonts w:ascii="標楷體" w:hAnsi="標楷體" w:eastAsia="標楷體"/>
          <w:sz w:val="28"/>
          <w:shd w:fill="auto" w:val="clear"/>
        </w:rPr>
        <w:t>以現金、郵政匯票或票據繳納者，以現金或記載原繳納人為受款人之禁止背書轉讓即期支票發還。</w:t>
      </w:r>
    </w:p>
    <w:p>
      <w:pPr>
        <w:pStyle w:val="Normal"/>
        <w:numPr>
          <w:ilvl w:val="0"/>
          <w:numId w:val="85"/>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以無記名政府公債繳納者，發還原繳納人。</w:t>
      </w:r>
    </w:p>
    <w:p>
      <w:pPr>
        <w:pStyle w:val="Normal"/>
        <w:numPr>
          <w:ilvl w:val="0"/>
          <w:numId w:val="85"/>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以設定質權之金融機構定期存款單繳納者，以質權消滅通知書通知該質權設定之金融機構。</w:t>
      </w:r>
    </w:p>
    <w:p>
      <w:pPr>
        <w:pStyle w:val="Normal"/>
        <w:numPr>
          <w:ilvl w:val="0"/>
          <w:numId w:val="85"/>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以銀行開發或保兌之不可撤銷擔保信用狀繳納者，發還開狀銀行、通知銀行或保兌銀行。但銀行不要求發還或已屆期失效者，得免發還。</w:t>
      </w:r>
    </w:p>
    <w:p>
      <w:pPr>
        <w:pStyle w:val="Normal"/>
        <w:numPr>
          <w:ilvl w:val="0"/>
          <w:numId w:val="85"/>
        </w:numPr>
        <w:tabs>
          <w:tab w:val="clear" w:pos="480"/>
        </w:tabs>
        <w:spacing w:lineRule="exact" w:line="400"/>
        <w:ind w:left="1274" w:right="24" w:hanging="283"/>
        <w:jc w:val="both"/>
        <w:rPr>
          <w:rFonts w:ascii="標楷體" w:hAnsi="標楷體" w:eastAsia="標楷體"/>
          <w:sz w:val="28"/>
          <w:shd w:fill="auto" w:val="clear"/>
        </w:rPr>
      </w:pPr>
      <w:r>
        <w:rPr>
          <w:rFonts w:ascii="標楷體" w:hAnsi="標楷體" w:eastAsia="標楷體"/>
          <w:sz w:val="28"/>
          <w:shd w:fill="auto" w:val="clear"/>
        </w:rPr>
        <w:t>以銀行之書面連帶保證或保險公司之連帶保證保險單繳納者，發還連帶保證之銀行或保險公司或繳納之廠商。但銀行或保險公司不要求發還或已屆期失效者，得免發還。</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保證書狀有效期之延長：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履約保證金以其他廠商之履約及賠償連帶保證代之或減收者，履約及賠償連帶保證廠商（以下簡稱連帶保證廠商）之連帶保證責任，不因分次發還保證金而遞減。該連帶保證廠商同時作為各機關採購契約之連帶保證廠商者，以</w:t>
      </w:r>
      <w:r>
        <w:rPr>
          <w:rFonts w:eastAsia="標楷體" w:ascii="標楷體" w:hAnsi="標楷體"/>
          <w:sz w:val="28"/>
          <w:shd w:fill="auto" w:val="clear"/>
        </w:rPr>
        <w:t>2</w:t>
      </w:r>
      <w:r>
        <w:rPr>
          <w:rFonts w:ascii="標楷體" w:hAnsi="標楷體" w:eastAsia="標楷體"/>
          <w:sz w:val="28"/>
          <w:shd w:fill="auto" w:val="clear"/>
        </w:rPr>
        <w:t>契約為限。</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連帶保證廠商非經甲方許可，不得自行退保。其經甲方查核，中途失其保證能力者，由甲方通知乙方限期覓保更換，原連帶保證廠商應俟換保手續完成經甲方認可後，始能解除其保證責任。</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甲方依契約規定認定有不發還廠商履約保證金之情形者，除已洽由連帶保證廠商履約而免補繳者外，該連帶保證廠商應於</w:t>
      </w:r>
      <w:r>
        <w:rPr>
          <w:rFonts w:eastAsia="標楷體" w:ascii="標楷體" w:hAnsi="標楷體"/>
          <w:sz w:val="28"/>
          <w:shd w:fill="auto" w:val="clear"/>
        </w:rPr>
        <w:t>5</w:t>
      </w:r>
      <w:r>
        <w:rPr>
          <w:rFonts w:ascii="標楷體" w:hAnsi="標楷體" w:eastAsia="標楷體"/>
          <w:sz w:val="28"/>
          <w:shd w:fill="auto" w:val="clear"/>
        </w:rPr>
        <w:t>日內向甲方補繳該不發還金額中，原由連帶保證代之或減收之金額。</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乙方為押標金保證金暨其他擔保作業辦法第</w:t>
      </w:r>
      <w:r>
        <w:rPr>
          <w:rFonts w:eastAsia="標楷體" w:ascii="標楷體" w:hAnsi="標楷體"/>
          <w:sz w:val="28"/>
          <w:shd w:fill="auto" w:val="clear"/>
        </w:rPr>
        <w:t>33</w:t>
      </w:r>
      <w:r>
        <w:rPr>
          <w:rFonts w:ascii="標楷體" w:hAnsi="標楷體" w:eastAsia="標楷體"/>
          <w:sz w:val="28"/>
          <w:shd w:fill="auto" w:val="clear"/>
        </w:rPr>
        <w:t>條之</w:t>
      </w:r>
      <w:r>
        <w:rPr>
          <w:rFonts w:eastAsia="標楷體" w:ascii="標楷體" w:hAnsi="標楷體"/>
          <w:sz w:val="28"/>
          <w:shd w:fill="auto" w:val="clear"/>
        </w:rPr>
        <w:t>5</w:t>
      </w:r>
      <w:r>
        <w:rPr>
          <w:rFonts w:ascii="標楷體" w:hAnsi="標楷體" w:eastAsia="標楷體"/>
          <w:sz w:val="28"/>
          <w:shd w:fill="auto" w:val="clear"/>
        </w:rPr>
        <w:t>或第</w:t>
      </w:r>
      <w:r>
        <w:rPr>
          <w:rFonts w:eastAsia="標楷體" w:ascii="標楷體" w:hAnsi="標楷體"/>
          <w:sz w:val="28"/>
          <w:shd w:fill="auto" w:val="clear"/>
        </w:rPr>
        <w:t>33</w:t>
      </w:r>
      <w:r>
        <w:rPr>
          <w:rFonts w:ascii="標楷體" w:hAnsi="標楷體" w:eastAsia="標楷體"/>
          <w:sz w:val="28"/>
          <w:shd w:fill="auto" w:val="clear"/>
        </w:rPr>
        <w:t>條之</w:t>
      </w:r>
      <w:r>
        <w:rPr>
          <w:rFonts w:eastAsia="標楷體" w:ascii="標楷體" w:hAnsi="標楷體"/>
          <w:sz w:val="28"/>
          <w:shd w:fill="auto" w:val="clear"/>
        </w:rPr>
        <w:t>6</w:t>
      </w:r>
      <w:r>
        <w:rPr>
          <w:rFonts w:ascii="標楷體" w:hAnsi="標楷體" w:eastAsia="標楷體"/>
          <w:sz w:val="28"/>
          <w:shd w:fill="auto" w:val="clear"/>
        </w:rPr>
        <w:t>所稱優良廠商或全球化廠商而減收履約保證金、保固保證金者，其有不發還保證金之情形者，乙方應就不發還金額中屬減收之金額補繳之。其經主管機關或相關中央目的事業主管機關取消優良廠商資格或全球化廠商資格，或經各機關依採購法第</w:t>
      </w:r>
      <w:r>
        <w:rPr>
          <w:rFonts w:eastAsia="標楷體" w:ascii="標楷體" w:hAnsi="標楷體"/>
          <w:sz w:val="28"/>
          <w:shd w:fill="auto" w:val="clear"/>
        </w:rPr>
        <w:t>102</w:t>
      </w:r>
      <w:r>
        <w:rPr>
          <w:rFonts w:ascii="標楷體" w:hAnsi="標楷體" w:eastAsia="標楷體"/>
          <w:sz w:val="28"/>
          <w:shd w:fill="auto" w:val="clear"/>
        </w:rPr>
        <w:t>條第</w:t>
      </w:r>
      <w:r>
        <w:rPr>
          <w:rFonts w:eastAsia="標楷體" w:ascii="標楷體" w:hAnsi="標楷體"/>
          <w:sz w:val="28"/>
          <w:shd w:fill="auto" w:val="clear"/>
        </w:rPr>
        <w:t>3</w:t>
      </w:r>
      <w:r>
        <w:rPr>
          <w:rFonts w:ascii="標楷體" w:hAnsi="標楷體" w:eastAsia="標楷體"/>
          <w:sz w:val="28"/>
          <w:shd w:fill="auto" w:val="clear"/>
        </w:rPr>
        <w:t>項規定刊登政府採購公報，且尚在採購法第</w:t>
      </w:r>
      <w:r>
        <w:rPr>
          <w:rFonts w:eastAsia="標楷體" w:ascii="標楷體" w:hAnsi="標楷體"/>
          <w:sz w:val="28"/>
          <w:shd w:fill="auto" w:val="clear"/>
        </w:rPr>
        <w:t>103</w:t>
      </w:r>
      <w:r>
        <w:rPr>
          <w:rFonts w:ascii="標楷體" w:hAnsi="標楷體" w:eastAsia="標楷體"/>
          <w:sz w:val="28"/>
          <w:shd w:fill="auto" w:val="clear"/>
        </w:rPr>
        <w:t>條第</w:t>
      </w:r>
      <w:r>
        <w:rPr>
          <w:rFonts w:eastAsia="標楷體" w:ascii="標楷體" w:hAnsi="標楷體"/>
          <w:sz w:val="28"/>
          <w:shd w:fill="auto" w:val="clear"/>
        </w:rPr>
        <w:t>1</w:t>
      </w:r>
      <w:r>
        <w:rPr>
          <w:rFonts w:ascii="標楷體" w:hAnsi="標楷體" w:eastAsia="標楷體"/>
          <w:sz w:val="28"/>
          <w:shd w:fill="auto" w:val="clear"/>
        </w:rPr>
        <w:t>項所定期限內者，亦同。</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契約價金總額於履約期間增減累計金額達新臺幣</w:t>
      </w:r>
      <w:r>
        <w:rPr>
          <w:rFonts w:eastAsia="標楷體" w:ascii="標楷體" w:hAnsi="標楷體"/>
          <w:sz w:val="28"/>
          <w:shd w:fill="auto" w:val="clear"/>
        </w:rPr>
        <w:t>100</w:t>
      </w:r>
      <w:r>
        <w:rPr>
          <w:rFonts w:ascii="標楷體" w:hAnsi="標楷體" w:eastAsia="標楷體"/>
          <w:sz w:val="28"/>
          <w:shd w:fill="auto" w:val="clear"/>
        </w:rPr>
        <w:t>萬元者</w:t>
      </w:r>
      <w:r>
        <w:rPr>
          <w:rFonts w:eastAsia="標楷體" w:ascii="標楷體" w:hAnsi="標楷體"/>
          <w:sz w:val="28"/>
          <w:shd w:fill="auto" w:val="clear"/>
        </w:rPr>
        <w:t>(</w:t>
      </w:r>
      <w:r>
        <w:rPr>
          <w:rFonts w:ascii="標楷體" w:hAnsi="標楷體" w:eastAsia="標楷體"/>
          <w:sz w:val="28"/>
          <w:shd w:fill="auto" w:val="clear"/>
        </w:rPr>
        <w:t>或甲方於招標時載明之其他金額</w:t>
      </w:r>
      <w:r>
        <w:rPr>
          <w:rFonts w:eastAsia="標楷體" w:ascii="標楷體" w:hAnsi="標楷體"/>
          <w:sz w:val="28"/>
          <w:shd w:fill="auto" w:val="clear"/>
        </w:rPr>
        <w:t>)</w:t>
      </w:r>
      <w:r>
        <w:rPr>
          <w:rFonts w:ascii="標楷體" w:hAnsi="標楷體" w:eastAsia="標楷體"/>
          <w:sz w:val="28"/>
          <w:shd w:fill="auto" w:val="clear"/>
        </w:rPr>
        <w:t>，履約保證金之金額應依契約價金總額增減比率調整之，由甲方通知乙方補足或退還。</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甲方認為乙方有違約或無力完成本案之情事時，甲方得逕行動用履約保證金，用以改善。</w:t>
      </w:r>
    </w:p>
    <w:p>
      <w:pPr>
        <w:pStyle w:val="Normal"/>
        <w:numPr>
          <w:ilvl w:val="0"/>
          <w:numId w:val="96"/>
        </w:numPr>
        <w:tabs>
          <w:tab w:val="clear" w:pos="480"/>
        </w:tabs>
        <w:spacing w:lineRule="exact" w:line="400"/>
        <w:ind w:left="1276" w:right="0" w:hanging="850"/>
        <w:jc w:val="both"/>
        <w:rPr>
          <w:rFonts w:ascii="標楷體" w:hAnsi="標楷體" w:eastAsia="標楷體"/>
          <w:sz w:val="28"/>
          <w:shd w:fill="auto" w:val="clear"/>
        </w:rPr>
      </w:pPr>
      <w:r>
        <w:rPr>
          <w:rFonts w:ascii="標楷體" w:hAnsi="標楷體" w:eastAsia="標楷體"/>
          <w:sz w:val="28"/>
          <w:shd w:fill="auto" w:val="clear"/>
        </w:rPr>
        <w:t>乙方未能依契約約定期限履約，或因可歸責於乙方之事由致無法於保證金之保證期限內完成委託事項者，該保證金之保證期限應相應延長之。</w:t>
      </w:r>
    </w:p>
    <w:p>
      <w:pPr>
        <w:pStyle w:val="Normal"/>
        <w:tabs>
          <w:tab w:val="clear" w:pos="480"/>
        </w:tabs>
        <w:spacing w:lineRule="exact" w:line="400" w:before="60" w:after="60"/>
        <w:ind w:left="284" w:right="0" w:hanging="284"/>
        <w:jc w:val="both"/>
        <w:rPr>
          <w:rFonts w:ascii="標楷體" w:hAnsi="標楷體" w:eastAsia="標楷體"/>
          <w:sz w:val="28"/>
          <w:shd w:fill="auto" w:val="clear"/>
        </w:rPr>
      </w:pPr>
      <w:r>
        <w:rPr>
          <w:rFonts w:eastAsia="標楷體" w:ascii="標楷體" w:hAnsi="標楷體"/>
          <w:sz w:val="28"/>
          <w:shd w:fill="auto" w:val="clear"/>
        </w:rPr>
      </w:r>
    </w:p>
    <w:p>
      <w:pPr>
        <w:pStyle w:val="Normal"/>
        <w:tabs>
          <w:tab w:val="clear" w:pos="480"/>
        </w:tabs>
        <w:spacing w:lineRule="exact" w:line="400"/>
        <w:ind w:left="692" w:right="0" w:hanging="692"/>
        <w:jc w:val="both"/>
        <w:rPr>
          <w:rFonts w:ascii="標楷體" w:hAnsi="標楷體" w:eastAsia="標楷體"/>
          <w:b/>
          <w:b/>
          <w:sz w:val="28"/>
          <w:shd w:fill="auto" w:val="clear"/>
        </w:rPr>
      </w:pPr>
      <w:r>
        <w:rPr>
          <w:rFonts w:ascii="標楷體" w:hAnsi="標楷體" w:eastAsia="標楷體"/>
          <w:b/>
          <w:sz w:val="28"/>
          <w:shd w:fill="auto" w:val="clear"/>
        </w:rPr>
        <w:t>第十二條  驗收</w:t>
      </w:r>
    </w:p>
    <w:p>
      <w:pPr>
        <w:pStyle w:val="Normal"/>
        <w:numPr>
          <w:ilvl w:val="0"/>
          <w:numId w:val="73"/>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乙方履約所供應或完成之標的，應符合契約規定，具備一般可接受之專業及技術水準，無減少或滅失價值或不適於通常或約定使用之瑕疵。</w:t>
      </w:r>
    </w:p>
    <w:p>
      <w:pPr>
        <w:pStyle w:val="Normal"/>
        <w:numPr>
          <w:ilvl w:val="0"/>
          <w:numId w:val="73"/>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驗收程序</w:t>
      </w:r>
      <w:r>
        <w:rPr>
          <w:rFonts w:eastAsia="標楷體" w:ascii="標楷體" w:hAnsi="標楷體"/>
          <w:sz w:val="28"/>
          <w:shd w:fill="auto" w:val="clear"/>
        </w:rPr>
        <w:t>(</w:t>
      </w:r>
      <w:r>
        <w:rPr>
          <w:rFonts w:ascii="標楷體" w:hAnsi="標楷體" w:eastAsia="標楷體"/>
          <w:sz w:val="28"/>
          <w:shd w:fill="auto" w:val="clear"/>
        </w:rPr>
        <w:t>由甲方擇需要者於招標時載明</w:t>
      </w:r>
      <w:r>
        <w:rPr>
          <w:rFonts w:eastAsia="標楷體" w:ascii="標楷體" w:hAnsi="標楷體"/>
          <w:sz w:val="28"/>
          <w:shd w:fill="auto" w:val="clear"/>
        </w:rPr>
        <w:t>)</w:t>
      </w:r>
      <w:r>
        <w:rPr>
          <w:rFonts w:ascii="標楷體" w:hAnsi="標楷體" w:eastAsia="標楷體"/>
          <w:sz w:val="28"/>
          <w:shd w:fill="auto" w:val="clear"/>
        </w:rPr>
        <w:t>：</w:t>
      </w:r>
    </w:p>
    <w:p>
      <w:pPr>
        <w:pStyle w:val="Normal"/>
        <w:numPr>
          <w:ilvl w:val="0"/>
          <w:numId w:val="76"/>
        </w:numPr>
        <w:tabs>
          <w:tab w:val="clear" w:pos="480"/>
        </w:tabs>
        <w:spacing w:lineRule="exact" w:line="400"/>
        <w:ind w:left="1276" w:right="0" w:hanging="283"/>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履約標的完成履約後，無初驗程序者，甲方應於接獲乙方通知備驗或可得驗收之程序完成後</w:t>
      </w:r>
      <w:r>
        <w:rPr>
          <w:rStyle w:val="Style11"/>
          <w:rFonts w:eastAsia="標楷體" w:ascii="標楷體" w:hAnsi="標楷體"/>
          <w:sz w:val="28"/>
          <w:shd w:fill="auto" w:val="clear"/>
        </w:rPr>
        <w:t>__</w:t>
      </w:r>
      <w:r>
        <w:rPr>
          <w:rStyle w:val="Style11"/>
          <w:rFonts w:ascii="標楷體" w:hAnsi="標楷體" w:eastAsia="標楷體"/>
          <w:sz w:val="28"/>
          <w:shd w:fill="auto" w:val="clear"/>
        </w:rPr>
        <w:t>日（由甲方於招標時載明；未載明者，依採購法施行細則第</w:t>
      </w:r>
      <w:r>
        <w:rPr>
          <w:rStyle w:val="Style11"/>
          <w:rFonts w:eastAsia="標楷體" w:ascii="標楷體" w:hAnsi="標楷體"/>
          <w:sz w:val="28"/>
          <w:shd w:fill="auto" w:val="clear"/>
        </w:rPr>
        <w:t>94</w:t>
      </w:r>
      <w:r>
        <w:rPr>
          <w:rStyle w:val="Style11"/>
          <w:rFonts w:ascii="標楷體" w:hAnsi="標楷體" w:eastAsia="標楷體"/>
          <w:sz w:val="28"/>
          <w:shd w:fill="auto" w:val="clear"/>
        </w:rPr>
        <w:t>條規定，為</w:t>
      </w:r>
      <w:r>
        <w:rPr>
          <w:rStyle w:val="Style11"/>
          <w:rFonts w:eastAsia="標楷體" w:ascii="標楷體" w:hAnsi="標楷體"/>
          <w:sz w:val="28"/>
          <w:shd w:fill="auto" w:val="clear"/>
        </w:rPr>
        <w:t>30</w:t>
      </w:r>
      <w:r>
        <w:rPr>
          <w:rStyle w:val="Style11"/>
          <w:rFonts w:ascii="標楷體" w:hAnsi="標楷體" w:eastAsia="標楷體"/>
          <w:sz w:val="28"/>
          <w:shd w:fill="auto" w:val="clear"/>
        </w:rPr>
        <w:t>日）內辦理驗收，並作成驗收紀錄。</w:t>
      </w:r>
    </w:p>
    <w:p>
      <w:pPr>
        <w:pStyle w:val="Normal"/>
        <w:numPr>
          <w:ilvl w:val="0"/>
          <w:numId w:val="76"/>
        </w:numPr>
        <w:tabs>
          <w:tab w:val="clear" w:pos="480"/>
        </w:tabs>
        <w:spacing w:lineRule="exact" w:line="400"/>
        <w:ind w:left="1276" w:right="0" w:hanging="283"/>
        <w:jc w:val="both"/>
        <w:rPr/>
      </w:pPr>
      <w:r>
        <w:rPr>
          <w:rStyle w:val="Style11"/>
          <w:rFonts w:ascii="標楷體" w:hAnsi="標楷體" w:cs="標楷體" w:eastAsia="標楷體"/>
          <w:sz w:val="28"/>
          <w:shd w:fill="auto" w:val="clear"/>
        </w:rPr>
        <w:t>□</w:t>
      </w:r>
      <w:r>
        <w:rPr>
          <w:rStyle w:val="Style11"/>
          <w:rFonts w:ascii="標楷體" w:hAnsi="標楷體" w:eastAsia="標楷體"/>
          <w:sz w:val="28"/>
          <w:shd w:fill="auto" w:val="clear"/>
        </w:rPr>
        <w:t>其他</w:t>
      </w:r>
      <w:r>
        <w:rPr>
          <w:rStyle w:val="Style11"/>
          <w:rFonts w:eastAsia="標楷體" w:ascii="標楷體" w:hAnsi="標楷體"/>
          <w:sz w:val="28"/>
          <w:shd w:fill="auto" w:val="clear"/>
        </w:rPr>
        <w:t>(</w:t>
      </w:r>
      <w:r>
        <w:rPr>
          <w:rStyle w:val="Style11"/>
          <w:rFonts w:ascii="標楷體" w:hAnsi="標楷體" w:eastAsia="標楷體"/>
          <w:sz w:val="28"/>
          <w:shd w:fill="auto" w:val="clear"/>
        </w:rPr>
        <w:t>例如得依履約進度分期驗收，並得視案件情形採書面驗收</w:t>
      </w:r>
      <w:r>
        <w:rPr>
          <w:rStyle w:val="Style11"/>
          <w:rFonts w:eastAsia="標楷體" w:ascii="標楷體" w:hAnsi="標楷體"/>
          <w:sz w:val="28"/>
          <w:shd w:fill="auto" w:val="clear"/>
        </w:rPr>
        <w:t>)</w:t>
      </w:r>
      <w:r>
        <w:rPr>
          <w:rStyle w:val="Style11"/>
          <w:rFonts w:ascii="標楷體" w:hAnsi="標楷體" w:eastAsia="標楷體"/>
          <w:sz w:val="28"/>
          <w:shd w:fill="auto" w:val="clear"/>
        </w:rPr>
        <w:t>：</w:t>
      </w:r>
      <w:r>
        <w:rPr>
          <w:rStyle w:val="Style11"/>
          <w:rFonts w:eastAsia="標楷體" w:ascii="標楷體" w:hAnsi="標楷體"/>
          <w:sz w:val="28"/>
          <w:shd w:fill="auto" w:val="clear"/>
        </w:rPr>
        <w:t>_____________</w:t>
      </w:r>
      <w:r>
        <w:rPr>
          <w:rStyle w:val="Style11"/>
          <w:rFonts w:ascii="標楷體" w:hAnsi="標楷體" w:eastAsia="標楷體"/>
          <w:sz w:val="28"/>
          <w:shd w:fill="auto" w:val="clear"/>
        </w:rPr>
        <w:t>。</w:t>
      </w:r>
    </w:p>
    <w:p>
      <w:pPr>
        <w:pStyle w:val="Normal"/>
        <w:numPr>
          <w:ilvl w:val="0"/>
          <w:numId w:val="76"/>
        </w:numPr>
        <w:tabs>
          <w:tab w:val="clear" w:pos="480"/>
        </w:tabs>
        <w:spacing w:lineRule="exact" w:line="400"/>
        <w:ind w:left="1276" w:right="0" w:hanging="283"/>
        <w:jc w:val="both"/>
        <w:rPr>
          <w:rFonts w:ascii="標楷體" w:hAnsi="標楷體" w:eastAsia="標楷體"/>
          <w:sz w:val="28"/>
          <w:shd w:fill="auto" w:val="clear"/>
        </w:rPr>
      </w:pPr>
      <w:r>
        <w:rPr>
          <w:rFonts w:ascii="標楷體" w:hAnsi="標楷體" w:eastAsia="標楷體"/>
          <w:sz w:val="28"/>
          <w:shd w:fill="auto" w:val="clear"/>
        </w:rPr>
        <w:t>乙方未依甲方通知派代表參加初驗或驗收者，除法規另有規定外，不影響初驗或驗收之進行及其結果。如因可歸責於甲方之事由，延誤辦理初驗或驗收，該延誤期間不計逾期違約金；甲方因此造成延遲付款情形，其遲延利息，及乙方因此增加之延長保證金費用，由甲方負擔。</w:t>
      </w:r>
    </w:p>
    <w:p>
      <w:pPr>
        <w:pStyle w:val="Normal"/>
        <w:numPr>
          <w:ilvl w:val="0"/>
          <w:numId w:val="73"/>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pPr>
        <w:pStyle w:val="Normal"/>
        <w:numPr>
          <w:ilvl w:val="0"/>
          <w:numId w:val="73"/>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履約標的部分完成履約後，如有部分先行使用之必要，應先就該部分辦理驗收或分段審查、查驗供驗收之用。</w:t>
      </w:r>
    </w:p>
    <w:p>
      <w:pPr>
        <w:pStyle w:val="Normal"/>
        <w:numPr>
          <w:ilvl w:val="0"/>
          <w:numId w:val="73"/>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乙方履約結果經甲方初驗或驗收有瑕疵者，甲方得要求乙方於</w:t>
      </w:r>
      <w:r>
        <w:rPr>
          <w:rFonts w:eastAsia="標楷體" w:ascii="標楷體" w:hAnsi="標楷體"/>
          <w:sz w:val="28"/>
          <w:shd w:fill="auto" w:val="clear"/>
        </w:rPr>
        <w:t>_____</w:t>
      </w:r>
      <w:r>
        <w:rPr>
          <w:rFonts w:ascii="標楷體" w:hAnsi="標楷體" w:eastAsia="標楷體"/>
          <w:sz w:val="28"/>
          <w:shd w:fill="auto" w:val="clear"/>
        </w:rPr>
        <w:t>　　　　日內（甲方未填列者，由主驗人定之）改善、拆除、重作、退貨或換貨</w:t>
      </w:r>
      <w:r>
        <w:rPr>
          <w:rFonts w:eastAsia="標楷體" w:ascii="標楷體" w:hAnsi="標楷體"/>
          <w:sz w:val="28"/>
          <w:shd w:fill="auto" w:val="clear"/>
        </w:rPr>
        <w:t>(</w:t>
      </w:r>
      <w:r>
        <w:rPr>
          <w:rFonts w:ascii="標楷體" w:hAnsi="標楷體" w:eastAsia="標楷體"/>
          <w:sz w:val="28"/>
          <w:shd w:fill="auto" w:val="clear"/>
        </w:rPr>
        <w:t>以下簡稱改正</w:t>
      </w:r>
      <w:r>
        <w:rPr>
          <w:rFonts w:eastAsia="標楷體" w:ascii="標楷體" w:hAnsi="標楷體"/>
          <w:sz w:val="28"/>
          <w:shd w:fill="auto" w:val="clear"/>
        </w:rPr>
        <w:t>)</w:t>
      </w:r>
      <w:r>
        <w:rPr>
          <w:rFonts w:ascii="標楷體" w:hAnsi="標楷體" w:eastAsia="標楷體"/>
          <w:sz w:val="28"/>
          <w:shd w:fill="auto" w:val="clear"/>
        </w:rPr>
        <w:t>。逾期未改正者，依第</w:t>
      </w:r>
      <w:r>
        <w:rPr>
          <w:rFonts w:eastAsia="標楷體" w:ascii="標楷體" w:hAnsi="標楷體"/>
          <w:sz w:val="28"/>
          <w:shd w:fill="auto" w:val="clear"/>
        </w:rPr>
        <w:t>13</w:t>
      </w:r>
      <w:r>
        <w:rPr>
          <w:rFonts w:ascii="標楷體" w:hAnsi="標楷體" w:eastAsia="標楷體"/>
          <w:sz w:val="28"/>
          <w:shd w:fill="auto" w:val="clear"/>
        </w:rPr>
        <w:t>條規定計算逾期違約金。但逾期未改正仍在契約原訂履約期限內者，不在此限。</w:t>
      </w:r>
    </w:p>
    <w:p>
      <w:pPr>
        <w:pStyle w:val="Normal"/>
        <w:numPr>
          <w:ilvl w:val="0"/>
          <w:numId w:val="73"/>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乙方不於前款期限內改正、拒絕改正或其瑕疵不能改正，或改正次數逾</w:t>
      </w:r>
      <w:r>
        <w:rPr>
          <w:rFonts w:eastAsia="標楷體" w:ascii="標楷體" w:hAnsi="標楷體"/>
          <w:sz w:val="28"/>
          <w:shd w:fill="auto" w:val="clear"/>
        </w:rPr>
        <w:t>____(</w:t>
      </w:r>
      <w:r>
        <w:rPr>
          <w:rFonts w:ascii="標楷體" w:hAnsi="標楷體" w:eastAsia="標楷體"/>
          <w:sz w:val="28"/>
          <w:shd w:fill="auto" w:val="clear"/>
        </w:rPr>
        <w:t>由甲方於招標時載明；無者免填</w:t>
      </w:r>
      <w:r>
        <w:rPr>
          <w:rFonts w:eastAsia="標楷體" w:ascii="標楷體" w:hAnsi="標楷體"/>
          <w:sz w:val="28"/>
          <w:shd w:fill="auto" w:val="clear"/>
        </w:rPr>
        <w:t>)</w:t>
      </w:r>
      <w:r>
        <w:rPr>
          <w:rFonts w:ascii="標楷體" w:hAnsi="標楷體" w:eastAsia="標楷體"/>
          <w:sz w:val="28"/>
          <w:shd w:fill="auto" w:val="clear"/>
        </w:rPr>
        <w:t>次仍未能改正者，甲方得採行下列措施之一：</w:t>
      </w:r>
    </w:p>
    <w:p>
      <w:pPr>
        <w:pStyle w:val="Normal"/>
        <w:numPr>
          <w:ilvl w:val="0"/>
          <w:numId w:val="27"/>
        </w:numPr>
        <w:tabs>
          <w:tab w:val="clear" w:pos="480"/>
        </w:tabs>
        <w:spacing w:lineRule="exact" w:line="400"/>
        <w:ind w:left="1276" w:right="0" w:hanging="283"/>
        <w:jc w:val="both"/>
        <w:rPr/>
      </w:pPr>
      <w:r>
        <w:rPr>
          <w:rStyle w:val="Style11"/>
          <w:rFonts w:ascii="標楷體" w:hAnsi="標楷體" w:eastAsia="標楷體"/>
          <w:sz w:val="28"/>
          <w:szCs w:val="28"/>
          <w:shd w:fill="auto" w:val="clear"/>
        </w:rPr>
        <w:t>自行或使第三人改善，並得向</w:t>
      </w:r>
      <w:r>
        <w:rPr>
          <w:rStyle w:val="Style11"/>
          <w:rFonts w:ascii="標楷體" w:hAnsi="標楷體" w:eastAsia="標楷體"/>
          <w:sz w:val="28"/>
          <w:shd w:fill="auto" w:val="clear"/>
        </w:rPr>
        <w:t>乙方</w:t>
      </w:r>
      <w:r>
        <w:rPr>
          <w:rStyle w:val="Style11"/>
          <w:rFonts w:ascii="標楷體" w:hAnsi="標楷體" w:eastAsia="標楷體"/>
          <w:sz w:val="28"/>
          <w:szCs w:val="28"/>
          <w:shd w:fill="auto" w:val="clear"/>
        </w:rPr>
        <w:t>請求償還改善必要之費用。</w:t>
      </w:r>
    </w:p>
    <w:p>
      <w:pPr>
        <w:pStyle w:val="Normal"/>
        <w:numPr>
          <w:ilvl w:val="0"/>
          <w:numId w:val="27"/>
        </w:numPr>
        <w:tabs>
          <w:tab w:val="clear" w:pos="480"/>
        </w:tabs>
        <w:spacing w:lineRule="exact" w:line="400"/>
        <w:ind w:left="1276" w:right="0" w:hanging="283"/>
        <w:jc w:val="both"/>
        <w:rPr>
          <w:rFonts w:ascii="標楷體" w:hAnsi="標楷體" w:eastAsia="標楷體"/>
          <w:sz w:val="28"/>
          <w:shd w:fill="auto" w:val="clear"/>
        </w:rPr>
      </w:pPr>
      <w:r>
        <w:rPr>
          <w:rFonts w:ascii="標楷體" w:hAnsi="標楷體" w:eastAsia="標楷體"/>
          <w:sz w:val="28"/>
          <w:shd w:fill="auto" w:val="clear"/>
        </w:rPr>
        <w:t>終止或解除契約或減少契約價金。</w:t>
      </w:r>
    </w:p>
    <w:p>
      <w:pPr>
        <w:pStyle w:val="Normal"/>
        <w:numPr>
          <w:ilvl w:val="0"/>
          <w:numId w:val="73"/>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驗收缺點之改善，乙方應在甲方前項第一次指定期限內修改並於改善期限屆滿之次日辦理複驗。複驗不合格時，自該複驗完成之次日起計算至缺點改善完成之日止，均以逾期論，每日處以按結算總價千分之一計算之違約金。</w:t>
      </w:r>
    </w:p>
    <w:p>
      <w:pPr>
        <w:pStyle w:val="Normal"/>
        <w:numPr>
          <w:ilvl w:val="0"/>
          <w:numId w:val="73"/>
        </w:numPr>
        <w:tabs>
          <w:tab w:val="clear" w:pos="480"/>
        </w:tabs>
        <w:spacing w:lineRule="exact" w:line="400"/>
        <w:ind w:left="1134" w:right="0" w:hanging="850"/>
        <w:jc w:val="both"/>
        <w:rPr>
          <w:rFonts w:ascii="標楷體" w:hAnsi="標楷體" w:eastAsia="標楷體"/>
          <w:sz w:val="28"/>
          <w:shd w:fill="auto" w:val="clear"/>
        </w:rPr>
      </w:pPr>
      <w:r>
        <w:rPr>
          <w:rFonts w:ascii="標楷體" w:hAnsi="標楷體" w:eastAsia="標楷體"/>
          <w:sz w:val="28"/>
          <w:shd w:fill="auto" w:val="clear"/>
        </w:rPr>
        <w:t>因可歸責於乙方之事由，致履約有瑕疵者，甲方除依前</w:t>
      </w:r>
      <w:r>
        <w:rPr>
          <w:rFonts w:eastAsia="標楷體" w:ascii="標楷體" w:hAnsi="標楷體"/>
          <w:sz w:val="28"/>
          <w:shd w:fill="auto" w:val="clear"/>
        </w:rPr>
        <w:t>2</w:t>
      </w:r>
      <w:r>
        <w:rPr>
          <w:rFonts w:ascii="標楷體" w:hAnsi="標楷體" w:eastAsia="標楷體"/>
          <w:sz w:val="28"/>
          <w:shd w:fill="auto" w:val="clear"/>
        </w:rPr>
        <w:t>款規定辦理外，並得請求損害賠償。</w:t>
      </w:r>
    </w:p>
    <w:p>
      <w:pPr>
        <w:pStyle w:val="Normal"/>
        <w:tabs>
          <w:tab w:val="clear" w:pos="480"/>
        </w:tabs>
        <w:spacing w:lineRule="exact" w:line="400"/>
        <w:ind w:left="692" w:right="0" w:hanging="692"/>
        <w:jc w:val="both"/>
        <w:rPr>
          <w:rFonts w:ascii="標楷體" w:hAnsi="標楷體" w:eastAsia="標楷體"/>
          <w:b/>
          <w:b/>
          <w:sz w:val="28"/>
          <w:shd w:fill="auto" w:val="clear"/>
        </w:rPr>
      </w:pPr>
      <w:r>
        <w:rPr>
          <w:rFonts w:eastAsia="標楷體" w:ascii="標楷體" w:hAnsi="標楷體"/>
          <w:b/>
          <w:sz w:val="28"/>
          <w:shd w:fill="auto" w:val="clear"/>
        </w:rPr>
      </w:r>
    </w:p>
    <w:p>
      <w:pPr>
        <w:pStyle w:val="Normal"/>
        <w:tabs>
          <w:tab w:val="clear" w:pos="480"/>
        </w:tabs>
        <w:spacing w:lineRule="exact" w:line="400"/>
        <w:ind w:left="692" w:right="0" w:hanging="692"/>
        <w:jc w:val="both"/>
        <w:rPr>
          <w:rFonts w:ascii="標楷體" w:hAnsi="標楷體" w:eastAsia="標楷體"/>
          <w:b/>
          <w:b/>
          <w:sz w:val="28"/>
          <w:shd w:fill="auto" w:val="clear"/>
        </w:rPr>
      </w:pPr>
      <w:r>
        <w:rPr>
          <w:rFonts w:ascii="標楷體" w:hAnsi="標楷體" w:eastAsia="標楷體"/>
          <w:b/>
          <w:sz w:val="28"/>
          <w:shd w:fill="auto" w:val="clear"/>
        </w:rPr>
        <w:t>第十三條  遲延履約</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shd w:fill="auto" w:val="clear"/>
        </w:rPr>
      </w:pPr>
      <w:r>
        <w:rPr>
          <w:rFonts w:ascii="標楷體" w:hAnsi="標楷體" w:eastAsia="標楷體"/>
          <w:spacing w:val="-4"/>
          <w:sz w:val="28"/>
          <w:shd w:fill="auto" w:val="clear"/>
        </w:rPr>
        <w:t>逾期違約金，以日為單位，按逾期日數，每日依契約價金總額   ‰</w:t>
      </w:r>
      <w:r>
        <w:rPr>
          <w:rFonts w:eastAsia="標楷體" w:ascii="標楷體" w:hAnsi="標楷體"/>
          <w:spacing w:val="-4"/>
          <w:sz w:val="28"/>
          <w:shd w:fill="auto" w:val="clear"/>
        </w:rPr>
        <w:t>(</w:t>
      </w:r>
      <w:r>
        <w:rPr>
          <w:rFonts w:ascii="標楷體" w:hAnsi="標楷體" w:eastAsia="標楷體"/>
          <w:spacing w:val="-4"/>
          <w:sz w:val="28"/>
          <w:shd w:fill="auto" w:val="clear"/>
        </w:rPr>
        <w:t>由甲方於招標時載明比率；未載明者，為</w:t>
      </w:r>
      <w:r>
        <w:rPr>
          <w:rFonts w:eastAsia="標楷體" w:ascii="標楷體" w:hAnsi="標楷體"/>
          <w:spacing w:val="-4"/>
          <w:sz w:val="28"/>
          <w:shd w:fill="auto" w:val="clear"/>
        </w:rPr>
        <w:t>1‰)</w:t>
      </w:r>
      <w:r>
        <w:rPr>
          <w:rFonts w:ascii="標楷體" w:hAnsi="標楷體" w:eastAsia="標楷體"/>
          <w:spacing w:val="-4"/>
          <w:sz w:val="28"/>
          <w:shd w:fill="auto" w:val="clear"/>
        </w:rPr>
        <w:t>計算逾期違約金，所有日數（包括放假日等）均應納入，不因履約期限以工作天或日曆天計算而有差別。因可歸責於乙方之事由，致終止或解除契約者，逾期違約金應計算至終止或解除契約之日止：</w:t>
      </w:r>
    </w:p>
    <w:p>
      <w:pPr>
        <w:pStyle w:val="Style35"/>
        <w:numPr>
          <w:ilvl w:val="1"/>
          <w:numId w:val="17"/>
        </w:numPr>
        <w:spacing w:lineRule="exact" w:line="400"/>
        <w:ind w:left="1276" w:right="0" w:hanging="283"/>
        <w:rPr>
          <w:rFonts w:ascii="標楷體" w:hAnsi="標楷體" w:eastAsia="標楷體"/>
          <w:shd w:fill="auto" w:val="clear"/>
        </w:rPr>
      </w:pPr>
      <w:r>
        <w:rPr>
          <w:rFonts w:ascii="標楷體" w:hAnsi="標楷體" w:eastAsia="標楷體"/>
          <w:shd w:fill="auto" w:val="clear"/>
        </w:rPr>
        <w:t>乙方如未依照契約所定履約期限完成履約標的，自該期限之次日起算逾期日數。</w:t>
      </w:r>
    </w:p>
    <w:p>
      <w:pPr>
        <w:pStyle w:val="Style35"/>
        <w:numPr>
          <w:ilvl w:val="1"/>
          <w:numId w:val="17"/>
        </w:numPr>
        <w:spacing w:lineRule="exact" w:line="400"/>
        <w:ind w:left="1276" w:right="0" w:hanging="283"/>
        <w:rPr/>
      </w:pPr>
      <w:r>
        <w:rPr>
          <w:rStyle w:val="Style11"/>
          <w:rFonts w:ascii="標楷體" w:hAnsi="標楷體" w:eastAsia="標楷體"/>
          <w:shd w:fill="auto" w:val="clear"/>
        </w:rPr>
        <w:t>初驗或驗收有瑕疵，經</w:t>
      </w:r>
      <w:r>
        <w:rPr>
          <w:rStyle w:val="Style11"/>
          <w:rFonts w:ascii="標楷體" w:hAnsi="標楷體" w:eastAsia="標楷體"/>
          <w:spacing w:val="-4"/>
          <w:shd w:fill="auto" w:val="clear"/>
        </w:rPr>
        <w:t>甲方</w:t>
      </w:r>
      <w:r>
        <w:rPr>
          <w:rStyle w:val="Style11"/>
          <w:rFonts w:ascii="標楷體" w:hAnsi="標楷體" w:eastAsia="標楷體"/>
          <w:shd w:fill="auto" w:val="clear"/>
        </w:rPr>
        <w:t>通知乙方限期改正，自契約所定履約期限之次日起算逾期日數，但扣除以下日數：</w:t>
      </w:r>
    </w:p>
    <w:p>
      <w:pPr>
        <w:pStyle w:val="Normal"/>
        <w:numPr>
          <w:ilvl w:val="2"/>
          <w:numId w:val="13"/>
        </w:numPr>
        <w:tabs>
          <w:tab w:val="clear" w:pos="480"/>
        </w:tabs>
        <w:spacing w:lineRule="exact" w:line="400"/>
        <w:ind w:left="1560" w:right="0" w:hanging="425"/>
        <w:jc w:val="both"/>
        <w:rPr/>
      </w:pPr>
      <w:r>
        <w:rPr>
          <w:rStyle w:val="Style11"/>
          <w:rFonts w:ascii="標楷體" w:hAnsi="標楷體" w:eastAsia="標楷體"/>
          <w:sz w:val="28"/>
          <w:shd w:fill="auto" w:val="clear"/>
        </w:rPr>
        <w:t>履約期限之次日起，至</w:t>
      </w:r>
      <w:r>
        <w:rPr>
          <w:rStyle w:val="Style11"/>
          <w:rFonts w:ascii="標楷體" w:hAnsi="標楷體" w:eastAsia="標楷體"/>
          <w:spacing w:val="-4"/>
          <w:sz w:val="28"/>
          <w:shd w:fill="auto" w:val="clear"/>
        </w:rPr>
        <w:t>甲方</w:t>
      </w:r>
      <w:r>
        <w:rPr>
          <w:rStyle w:val="Style11"/>
          <w:rFonts w:ascii="標楷體" w:hAnsi="標楷體" w:eastAsia="標楷體"/>
          <w:sz w:val="28"/>
          <w:shd w:fill="auto" w:val="clear"/>
        </w:rPr>
        <w:t>決定限期改正前歸屬於</w:t>
      </w:r>
      <w:r>
        <w:rPr>
          <w:rStyle w:val="Style11"/>
          <w:rFonts w:ascii="標楷體" w:hAnsi="標楷體" w:eastAsia="標楷體"/>
          <w:spacing w:val="-4"/>
          <w:sz w:val="28"/>
          <w:shd w:fill="auto" w:val="clear"/>
        </w:rPr>
        <w:t>甲方</w:t>
      </w:r>
      <w:r>
        <w:rPr>
          <w:rStyle w:val="Style11"/>
          <w:rFonts w:ascii="標楷體" w:hAnsi="標楷體" w:eastAsia="標楷體"/>
          <w:sz w:val="28"/>
          <w:shd w:fill="auto" w:val="clear"/>
        </w:rPr>
        <w:t>之作業日數。</w:t>
      </w:r>
    </w:p>
    <w:p>
      <w:pPr>
        <w:pStyle w:val="Normal"/>
        <w:numPr>
          <w:ilvl w:val="2"/>
          <w:numId w:val="13"/>
        </w:numPr>
        <w:tabs>
          <w:tab w:val="clear" w:pos="480"/>
        </w:tabs>
        <w:spacing w:lineRule="exact" w:line="400"/>
        <w:ind w:left="1560" w:right="0" w:hanging="425"/>
        <w:jc w:val="both"/>
        <w:rPr/>
      </w:pPr>
      <w:r>
        <w:rPr>
          <w:rStyle w:val="Style11"/>
          <w:rFonts w:ascii="標楷體" w:hAnsi="標楷體" w:eastAsia="標楷體"/>
          <w:sz w:val="28"/>
          <w:shd w:fill="auto" w:val="clear"/>
        </w:rPr>
        <w:t>契約或主驗人指定之限期改正日數（</w:t>
      </w:r>
      <w:r>
        <w:rPr>
          <w:rStyle w:val="Style11"/>
          <w:rFonts w:ascii="標楷體" w:hAnsi="標楷體" w:eastAsia="標楷體"/>
          <w:spacing w:val="-4"/>
          <w:sz w:val="28"/>
          <w:shd w:fill="auto" w:val="clear"/>
        </w:rPr>
        <w:t>甲方</w:t>
      </w:r>
      <w:r>
        <w:rPr>
          <w:rStyle w:val="Style11"/>
          <w:rFonts w:ascii="標楷體" w:hAnsi="標楷體" w:eastAsia="標楷體"/>
          <w:sz w:val="28"/>
          <w:shd w:fill="auto" w:val="clear"/>
        </w:rPr>
        <w:t>得於招標時刪除此部分文字）。</w:t>
      </w:r>
    </w:p>
    <w:p>
      <w:pPr>
        <w:pStyle w:val="Style35"/>
        <w:numPr>
          <w:ilvl w:val="1"/>
          <w:numId w:val="17"/>
        </w:numPr>
        <w:spacing w:lineRule="exact" w:line="400"/>
        <w:ind w:left="1276" w:right="0" w:hanging="283"/>
        <w:rPr>
          <w:rFonts w:ascii="標楷體" w:hAnsi="標楷體" w:eastAsia="標楷體"/>
          <w:spacing w:val="-4"/>
          <w:shd w:fill="auto" w:val="clear"/>
        </w:rPr>
      </w:pPr>
      <w:r>
        <w:rPr>
          <w:rFonts w:ascii="標楷體" w:hAnsi="標楷體" w:eastAsia="標楷體"/>
          <w:spacing w:val="-4"/>
          <w:shd w:fill="auto" w:val="clear"/>
        </w:rPr>
        <w:t>前</w:t>
      </w:r>
      <w:r>
        <w:rPr>
          <w:rFonts w:eastAsia="標楷體" w:ascii="標楷體" w:hAnsi="標楷體"/>
          <w:spacing w:val="-4"/>
          <w:shd w:fill="auto" w:val="clear"/>
        </w:rPr>
        <w:t>2</w:t>
      </w:r>
      <w:r>
        <w:rPr>
          <w:rFonts w:ascii="標楷體" w:hAnsi="標楷體" w:eastAsia="標楷體"/>
          <w:spacing w:val="-4"/>
          <w:shd w:fill="auto" w:val="clear"/>
        </w:rPr>
        <w:t>目未完成履約</w:t>
      </w:r>
      <w:r>
        <w:rPr>
          <w:rFonts w:eastAsia="標楷體" w:ascii="標楷體" w:hAnsi="標楷體"/>
          <w:spacing w:val="-4"/>
          <w:shd w:fill="auto" w:val="clear"/>
        </w:rPr>
        <w:t>/</w:t>
      </w:r>
      <w:r>
        <w:rPr>
          <w:rFonts w:ascii="標楷體" w:hAnsi="標楷體" w:eastAsia="標楷體"/>
          <w:spacing w:val="-4"/>
          <w:shd w:fill="auto" w:val="clear"/>
        </w:rPr>
        <w:t>初驗或驗收有瑕疵之部分不影響其他已完成且無瑕疵部分之使用者（不以甲方已有使用事實為限，亦即甲方可得使用之狀態），按未完成履約</w:t>
      </w:r>
      <w:r>
        <w:rPr>
          <w:rFonts w:eastAsia="標楷體" w:ascii="標楷體" w:hAnsi="標楷體"/>
          <w:spacing w:val="-4"/>
          <w:shd w:fill="auto" w:val="clear"/>
        </w:rPr>
        <w:t>/</w:t>
      </w:r>
      <w:r>
        <w:rPr>
          <w:rFonts w:ascii="標楷體" w:hAnsi="標楷體" w:eastAsia="標楷體"/>
          <w:spacing w:val="-4"/>
          <w:shd w:fill="auto" w:val="clear"/>
        </w:rPr>
        <w:t>初驗或驗收有瑕疵部分之契約價金，每日依其</w:t>
      </w:r>
      <w:r>
        <w:rPr>
          <w:rFonts w:eastAsia="標楷體" w:ascii="標楷體" w:hAnsi="標楷體"/>
          <w:spacing w:val="-4"/>
          <w:shd w:fill="auto" w:val="clear"/>
        </w:rPr>
        <w:t>__‰</w:t>
      </w:r>
      <w:r>
        <w:rPr>
          <w:rFonts w:ascii="標楷體" w:hAnsi="標楷體" w:eastAsia="標楷體"/>
          <w:spacing w:val="-4"/>
          <w:shd w:fill="auto" w:val="clear"/>
        </w:rPr>
        <w:t>（由甲方於招標時載明比率；未載明者，為</w:t>
      </w:r>
      <w:r>
        <w:rPr>
          <w:rFonts w:eastAsia="標楷體" w:ascii="標楷體" w:hAnsi="標楷體"/>
          <w:spacing w:val="-4"/>
          <w:shd w:fill="auto" w:val="clear"/>
        </w:rPr>
        <w:t>3‰</w:t>
      </w:r>
      <w:r>
        <w:rPr>
          <w:rFonts w:ascii="標楷體" w:hAnsi="標楷體" w:eastAsia="標楷體"/>
          <w:spacing w:val="-4"/>
          <w:shd w:fill="auto" w:val="clear"/>
        </w:rPr>
        <w:t>）計算逾期違約金，其數額以每日依契約價金總額計算之數額為上限。</w:t>
      </w:r>
    </w:p>
    <w:p>
      <w:pPr>
        <w:pStyle w:val="Style35"/>
        <w:numPr>
          <w:ilvl w:val="1"/>
          <w:numId w:val="17"/>
        </w:numPr>
        <w:spacing w:lineRule="exact" w:line="400"/>
        <w:ind w:left="1276" w:right="0" w:hanging="283"/>
        <w:rPr>
          <w:rFonts w:ascii="標楷體" w:hAnsi="標楷體" w:eastAsia="標楷體"/>
          <w:spacing w:val="-4"/>
          <w:shd w:fill="auto" w:val="clear"/>
        </w:rPr>
      </w:pPr>
      <w:r>
        <w:rPr>
          <w:rFonts w:ascii="標楷體" w:hAnsi="標楷體" w:eastAsia="標楷體"/>
          <w:spacing w:val="-4"/>
          <w:shd w:fill="auto" w:val="clear"/>
        </w:rPr>
        <w:t>乙方如有第</w:t>
      </w:r>
      <w:r>
        <w:rPr>
          <w:rFonts w:eastAsia="標楷體" w:ascii="標楷體" w:hAnsi="標楷體"/>
          <w:spacing w:val="-4"/>
          <w:shd w:fill="auto" w:val="clear"/>
        </w:rPr>
        <w:t>8</w:t>
      </w:r>
      <w:r>
        <w:rPr>
          <w:rFonts w:ascii="標楷體" w:hAnsi="標楷體" w:eastAsia="標楷體"/>
          <w:spacing w:val="-4"/>
          <w:shd w:fill="auto" w:val="clear"/>
        </w:rPr>
        <w:t>條第</w:t>
      </w:r>
      <w:r>
        <w:rPr>
          <w:rFonts w:eastAsia="標楷體" w:ascii="標楷體" w:hAnsi="標楷體"/>
          <w:spacing w:val="-4"/>
          <w:shd w:fill="auto" w:val="clear"/>
        </w:rPr>
        <w:t>18</w:t>
      </w:r>
      <w:r>
        <w:rPr>
          <w:rFonts w:ascii="標楷體" w:hAnsi="標楷體" w:eastAsia="標楷體"/>
          <w:spacing w:val="-4"/>
          <w:shd w:fill="auto" w:val="clear"/>
        </w:rPr>
        <w:t>款第</w:t>
      </w:r>
      <w:r>
        <w:rPr>
          <w:rFonts w:eastAsia="標楷體" w:ascii="標楷體" w:hAnsi="標楷體"/>
          <w:spacing w:val="-4"/>
          <w:shd w:fill="auto" w:val="clear"/>
        </w:rPr>
        <w:t>8</w:t>
      </w:r>
      <w:r>
        <w:rPr>
          <w:rFonts w:ascii="標楷體" w:hAnsi="標楷體" w:eastAsia="標楷體"/>
          <w:spacing w:val="-4"/>
          <w:shd w:fill="auto" w:val="clear"/>
        </w:rPr>
        <w:t>目應派員代理而未派相當之勞工代理情形，除扣減該部分契約價金外，另自應派員代理而未派相當之勞工代理之日起算違約日數，違約金依該請假派駐勞工每月薪資</w:t>
      </w:r>
      <w:r>
        <w:rPr>
          <w:rFonts w:eastAsia="標楷體" w:ascii="標楷體" w:hAnsi="標楷體"/>
          <w:spacing w:val="-4"/>
          <w:shd w:fill="auto" w:val="clear"/>
        </w:rPr>
        <w:t>___%(</w:t>
      </w:r>
      <w:r>
        <w:rPr>
          <w:rFonts w:ascii="標楷體" w:hAnsi="標楷體" w:eastAsia="標楷體"/>
          <w:spacing w:val="-4"/>
          <w:shd w:fill="auto" w:val="clear"/>
        </w:rPr>
        <w:t>由甲方於招標時載明；未載明者，為</w:t>
      </w:r>
      <w:r>
        <w:rPr>
          <w:rFonts w:eastAsia="標楷體" w:ascii="標楷體" w:hAnsi="標楷體"/>
          <w:spacing w:val="-4"/>
          <w:shd w:fill="auto" w:val="clear"/>
        </w:rPr>
        <w:t>20%)</w:t>
      </w:r>
      <w:r>
        <w:rPr>
          <w:rFonts w:ascii="標楷體" w:hAnsi="標楷體" w:eastAsia="標楷體"/>
          <w:spacing w:val="-4"/>
          <w:shd w:fill="auto" w:val="clear"/>
        </w:rPr>
        <w:t>，除以</w:t>
      </w:r>
      <w:r>
        <w:rPr>
          <w:rFonts w:eastAsia="標楷體" w:ascii="標楷體" w:hAnsi="標楷體"/>
          <w:spacing w:val="-4"/>
          <w:shd w:fill="auto" w:val="clear"/>
        </w:rPr>
        <w:t>__</w:t>
      </w:r>
      <w:r>
        <w:rPr>
          <w:rFonts w:ascii="標楷體" w:hAnsi="標楷體" w:eastAsia="標楷體"/>
          <w:spacing w:val="-4"/>
          <w:shd w:fill="auto" w:val="clear"/>
        </w:rPr>
        <w:t>日</w:t>
      </w:r>
      <w:r>
        <w:rPr>
          <w:rFonts w:eastAsia="標楷體" w:ascii="標楷體" w:hAnsi="標楷體"/>
          <w:spacing w:val="-4"/>
          <w:shd w:fill="auto" w:val="clear"/>
        </w:rPr>
        <w:t>(</w:t>
      </w:r>
      <w:r>
        <w:rPr>
          <w:rFonts w:ascii="標楷體" w:hAnsi="標楷體" w:eastAsia="標楷體"/>
          <w:spacing w:val="-4"/>
          <w:shd w:fill="auto" w:val="clear"/>
        </w:rPr>
        <w:t>由甲方於招標時載明；未載明者，為</w:t>
      </w:r>
      <w:r>
        <w:rPr>
          <w:rFonts w:eastAsia="標楷體" w:ascii="標楷體" w:hAnsi="標楷體"/>
          <w:spacing w:val="-4"/>
          <w:shd w:fill="auto" w:val="clear"/>
        </w:rPr>
        <w:t>30</w:t>
      </w:r>
      <w:r>
        <w:rPr>
          <w:rFonts w:ascii="標楷體" w:hAnsi="標楷體" w:eastAsia="標楷體"/>
          <w:spacing w:val="-4"/>
          <w:shd w:fill="auto" w:val="clear"/>
        </w:rPr>
        <w:t>日</w:t>
      </w:r>
      <w:r>
        <w:rPr>
          <w:rFonts w:eastAsia="標楷體" w:ascii="標楷體" w:hAnsi="標楷體"/>
          <w:spacing w:val="-4"/>
          <w:shd w:fill="auto" w:val="clear"/>
        </w:rPr>
        <w:t>)</w:t>
      </w:r>
      <w:r>
        <w:rPr>
          <w:rFonts w:ascii="標楷體" w:hAnsi="標楷體" w:eastAsia="標楷體"/>
          <w:spacing w:val="-4"/>
          <w:shd w:fill="auto" w:val="clear"/>
        </w:rPr>
        <w:t>為單價日基準，乘以違約日數。</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shd w:fill="auto" w:val="clear"/>
        </w:rPr>
      </w:pPr>
      <w:r>
        <w:rPr>
          <w:rFonts w:ascii="標楷體" w:hAnsi="標楷體" w:eastAsia="標楷體"/>
          <w:spacing w:val="-4"/>
          <w:sz w:val="28"/>
          <w:shd w:fill="auto" w:val="clear"/>
        </w:rPr>
        <w:t>採部分驗收或分期驗收者，得就該部分或該分期之金額計算逾期違約金。</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shd w:fill="auto" w:val="clear"/>
        </w:rPr>
      </w:pPr>
      <w:r>
        <w:rPr>
          <w:rFonts w:ascii="標楷體" w:hAnsi="標楷體" w:eastAsia="標楷體"/>
          <w:spacing w:val="-4"/>
          <w:sz w:val="28"/>
          <w:shd w:fill="auto" w:val="clear"/>
        </w:rPr>
        <w:t>逾期違約金之支付，甲方得自應付價金中扣抵；其有不足者，得通知乙方繳納或自保證金扣抵。</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shd w:fill="auto" w:val="clear"/>
        </w:rPr>
      </w:pPr>
      <w:r>
        <w:rPr>
          <w:rFonts w:ascii="標楷體" w:hAnsi="標楷體" w:eastAsia="標楷體"/>
          <w:spacing w:val="-4"/>
          <w:sz w:val="28"/>
          <w:shd w:fill="auto" w:val="clear"/>
        </w:rPr>
        <w:t>逾期違約金為損害賠償額預定性違約金，其總額</w:t>
      </w:r>
      <w:r>
        <w:rPr>
          <w:rFonts w:eastAsia="標楷體" w:ascii="標楷體" w:hAnsi="標楷體"/>
          <w:spacing w:val="-4"/>
          <w:sz w:val="28"/>
          <w:shd w:fill="auto" w:val="clear"/>
        </w:rPr>
        <w:t>(</w:t>
      </w:r>
      <w:r>
        <w:rPr>
          <w:rFonts w:ascii="標楷體" w:hAnsi="標楷體" w:eastAsia="標楷體"/>
          <w:spacing w:val="-4"/>
          <w:sz w:val="28"/>
          <w:shd w:fill="auto" w:val="clear"/>
        </w:rPr>
        <w:t>含逾期未改正之違約金</w:t>
      </w:r>
      <w:r>
        <w:rPr>
          <w:rFonts w:eastAsia="標楷體" w:ascii="標楷體" w:hAnsi="標楷體"/>
          <w:spacing w:val="-4"/>
          <w:sz w:val="28"/>
          <w:shd w:fill="auto" w:val="clear"/>
        </w:rPr>
        <w:t>)</w:t>
      </w:r>
      <w:r>
        <w:rPr>
          <w:rFonts w:ascii="標楷體" w:hAnsi="標楷體" w:eastAsia="標楷體"/>
          <w:spacing w:val="-4"/>
          <w:sz w:val="28"/>
          <w:shd w:fill="auto" w:val="clear"/>
        </w:rPr>
        <w:t>，以契約價金總額之</w:t>
      </w:r>
      <w:r>
        <w:rPr>
          <w:rFonts w:eastAsia="標楷體" w:ascii="標楷體" w:hAnsi="標楷體"/>
          <w:spacing w:val="-4"/>
          <w:sz w:val="28"/>
          <w:shd w:fill="auto" w:val="clear"/>
        </w:rPr>
        <w:t>__%</w:t>
      </w:r>
      <w:r>
        <w:rPr>
          <w:rFonts w:ascii="標楷體" w:hAnsi="標楷體" w:eastAsia="標楷體"/>
          <w:spacing w:val="-4"/>
          <w:sz w:val="28"/>
          <w:shd w:fill="auto" w:val="clear"/>
        </w:rPr>
        <w:t>（由甲方於招標時載明，但不高於</w:t>
      </w:r>
      <w:r>
        <w:rPr>
          <w:rFonts w:eastAsia="標楷體" w:ascii="標楷體" w:hAnsi="標楷體"/>
          <w:spacing w:val="-4"/>
          <w:sz w:val="28"/>
          <w:shd w:fill="auto" w:val="clear"/>
        </w:rPr>
        <w:t>20%</w:t>
      </w:r>
      <w:r>
        <w:rPr>
          <w:rFonts w:ascii="標楷體" w:hAnsi="標楷體" w:eastAsia="標楷體"/>
          <w:spacing w:val="-4"/>
          <w:sz w:val="28"/>
          <w:shd w:fill="auto" w:val="clear"/>
        </w:rPr>
        <w:t>；未載明者，為</w:t>
      </w:r>
      <w:r>
        <w:rPr>
          <w:rFonts w:eastAsia="標楷體" w:ascii="標楷體" w:hAnsi="標楷體"/>
          <w:spacing w:val="-4"/>
          <w:sz w:val="28"/>
          <w:shd w:fill="auto" w:val="clear"/>
        </w:rPr>
        <w:t>20%</w:t>
      </w:r>
      <w:r>
        <w:rPr>
          <w:rFonts w:ascii="標楷體" w:hAnsi="標楷體" w:eastAsia="標楷體"/>
          <w:spacing w:val="-4"/>
          <w:sz w:val="28"/>
          <w:shd w:fill="auto" w:val="clear"/>
        </w:rPr>
        <w:t>）為上限，不包括第</w:t>
      </w:r>
      <w:r>
        <w:rPr>
          <w:rFonts w:eastAsia="標楷體" w:ascii="標楷體" w:hAnsi="標楷體"/>
          <w:spacing w:val="-4"/>
          <w:sz w:val="28"/>
          <w:shd w:fill="auto" w:val="clear"/>
        </w:rPr>
        <w:t>8</w:t>
      </w:r>
      <w:r>
        <w:rPr>
          <w:rFonts w:ascii="標楷體" w:hAnsi="標楷體" w:eastAsia="標楷體"/>
          <w:spacing w:val="-4"/>
          <w:sz w:val="28"/>
          <w:shd w:fill="auto" w:val="clear"/>
        </w:rPr>
        <w:t>條第</w:t>
      </w:r>
      <w:r>
        <w:rPr>
          <w:rFonts w:eastAsia="標楷體" w:ascii="標楷體" w:hAnsi="標楷體"/>
          <w:spacing w:val="-4"/>
          <w:sz w:val="28"/>
          <w:shd w:fill="auto" w:val="clear"/>
        </w:rPr>
        <w:t>18</w:t>
      </w:r>
      <w:r>
        <w:rPr>
          <w:rFonts w:ascii="標楷體" w:hAnsi="標楷體" w:eastAsia="標楷體"/>
          <w:spacing w:val="-4"/>
          <w:sz w:val="28"/>
          <w:shd w:fill="auto" w:val="clear"/>
        </w:rPr>
        <w:t>款第</w:t>
      </w:r>
      <w:r>
        <w:rPr>
          <w:rFonts w:eastAsia="標楷體" w:ascii="標楷體" w:hAnsi="標楷體"/>
          <w:spacing w:val="-4"/>
          <w:sz w:val="28"/>
          <w:shd w:fill="auto" w:val="clear"/>
        </w:rPr>
        <w:t>4</w:t>
      </w:r>
      <w:r>
        <w:rPr>
          <w:rFonts w:ascii="標楷體" w:hAnsi="標楷體" w:eastAsia="標楷體"/>
          <w:spacing w:val="-4"/>
          <w:sz w:val="28"/>
          <w:shd w:fill="auto" w:val="clear"/>
        </w:rPr>
        <w:t>目之違約金，亦不計入第</w:t>
      </w:r>
      <w:r>
        <w:rPr>
          <w:rFonts w:eastAsia="標楷體" w:ascii="標楷體" w:hAnsi="標楷體"/>
          <w:spacing w:val="-4"/>
          <w:sz w:val="28"/>
          <w:shd w:fill="auto" w:val="clear"/>
        </w:rPr>
        <w:t>15</w:t>
      </w:r>
      <w:r>
        <w:rPr>
          <w:rFonts w:ascii="標楷體" w:hAnsi="標楷體" w:eastAsia="標楷體"/>
          <w:spacing w:val="-4"/>
          <w:sz w:val="28"/>
          <w:shd w:fill="auto" w:val="clear"/>
        </w:rPr>
        <w:t>條第</w:t>
      </w:r>
      <w:r>
        <w:rPr>
          <w:rFonts w:eastAsia="標楷體" w:ascii="標楷體" w:hAnsi="標楷體"/>
          <w:spacing w:val="-4"/>
          <w:sz w:val="28"/>
          <w:shd w:fill="auto" w:val="clear"/>
        </w:rPr>
        <w:t>8</w:t>
      </w:r>
      <w:r>
        <w:rPr>
          <w:rFonts w:ascii="標楷體" w:hAnsi="標楷體" w:eastAsia="標楷體"/>
          <w:spacing w:val="-4"/>
          <w:sz w:val="28"/>
          <w:shd w:fill="auto" w:val="clear"/>
        </w:rPr>
        <w:t>款第</w:t>
      </w:r>
      <w:r>
        <w:rPr>
          <w:rFonts w:eastAsia="標楷體" w:ascii="標楷體" w:hAnsi="標楷體"/>
          <w:spacing w:val="-4"/>
          <w:sz w:val="28"/>
          <w:shd w:fill="auto" w:val="clear"/>
        </w:rPr>
        <w:t>2</w:t>
      </w:r>
      <w:r>
        <w:rPr>
          <w:rFonts w:ascii="標楷體" w:hAnsi="標楷體" w:eastAsia="標楷體"/>
          <w:spacing w:val="-4"/>
          <w:sz w:val="28"/>
          <w:shd w:fill="auto" w:val="clear"/>
        </w:rPr>
        <w:t>目之賠償責任上限金額內。</w:t>
      </w:r>
    </w:p>
    <w:p>
      <w:pPr>
        <w:pStyle w:val="Normal"/>
        <w:numPr>
          <w:ilvl w:val="0"/>
          <w:numId w:val="42"/>
        </w:numPr>
        <w:tabs>
          <w:tab w:val="clear" w:pos="480"/>
        </w:tabs>
        <w:spacing w:lineRule="exact" w:line="400"/>
        <w:ind w:left="1276" w:right="0" w:hanging="850"/>
        <w:jc w:val="both"/>
        <w:rPr/>
      </w:pPr>
      <w:r>
        <w:rPr>
          <w:rStyle w:val="Style11"/>
          <w:rFonts w:ascii="標楷體" w:hAnsi="標楷體" w:eastAsia="標楷體"/>
          <w:spacing w:val="-4"/>
          <w:sz w:val="28"/>
          <w:shd w:fill="auto" w:val="clear"/>
        </w:rPr>
        <w:t>甲方及乙方因下列天災或事變等不可抗力或不可歸責於契約當事人之事由，</w:t>
      </w:r>
      <w:r>
        <w:rPr>
          <w:rStyle w:val="Style11"/>
          <w:rFonts w:ascii="標楷體" w:hAnsi="標楷體" w:eastAsia="標楷體"/>
          <w:sz w:val="28"/>
          <w:shd w:fill="auto" w:val="clear"/>
        </w:rPr>
        <w:t>致未能依時履約者，得展延履約期限；不能履約者，得免除契約責任：</w:t>
      </w:r>
    </w:p>
    <w:p>
      <w:pPr>
        <w:pStyle w:val="Style35"/>
        <w:numPr>
          <w:ilvl w:val="0"/>
          <w:numId w:val="89"/>
        </w:numPr>
        <w:spacing w:lineRule="exact" w:line="400"/>
        <w:ind w:left="1276" w:right="0" w:hanging="284"/>
        <w:rPr/>
      </w:pPr>
      <w:r>
        <w:rPr>
          <w:rStyle w:val="Style11"/>
          <w:rFonts w:ascii="標楷體" w:hAnsi="標楷體" w:eastAsia="標楷體"/>
          <w:spacing w:val="-4"/>
          <w:shd w:fill="auto" w:val="clear"/>
        </w:rPr>
        <w:t>戰爭</w:t>
      </w:r>
      <w:r>
        <w:rPr>
          <w:rStyle w:val="Style11"/>
          <w:rFonts w:ascii="標楷體" w:hAnsi="標楷體" w:eastAsia="標楷體"/>
          <w:shd w:fill="auto" w:val="clear"/>
        </w:rPr>
        <w:t>、封鎖、革命、叛亂、內亂、暴動或動員。</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山崩、地震、海嘯、火山爆發、颱風、豪雨、冰雹、水災、土石流、土崩、地層滑動、雷擊或其他天然災害。</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墜機、沉船、交通中斷或道路、港口冰封。</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罷工、勞資糾紛或民眾非理性之聚眾抗爭。</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毒氣、瘟疫、火災或爆炸。</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履約標的遭破壞、竊盜、搶奪、強盜或海盜。</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履約人員遭殺害、傷害、擄人勒贖或不法拘禁。</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水、能源或原料中斷或管制供應。</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核子反應、核子輻射或放射性污染。</w:t>
      </w:r>
    </w:p>
    <w:p>
      <w:pPr>
        <w:pStyle w:val="Style35"/>
        <w:numPr>
          <w:ilvl w:val="0"/>
          <w:numId w:val="89"/>
        </w:numPr>
        <w:spacing w:lineRule="exact" w:line="400"/>
        <w:ind w:left="1418" w:right="0" w:hanging="426"/>
        <w:rPr>
          <w:rFonts w:ascii="標楷體" w:hAnsi="標楷體" w:eastAsia="標楷體"/>
          <w:spacing w:val="-4"/>
          <w:shd w:fill="auto" w:val="clear"/>
        </w:rPr>
      </w:pPr>
      <w:r>
        <w:rPr>
          <w:rFonts w:ascii="標楷體" w:hAnsi="標楷體" w:eastAsia="標楷體"/>
          <w:spacing w:val="-4"/>
          <w:shd w:fill="auto" w:val="clear"/>
        </w:rPr>
        <w:t>非因乙方不法行為所致之政府或機關依法令下達停工、徵用、沒入、拆毀或禁運命令者。</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政府法令之新增或變更。</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我國或外國政府之行為。</w:t>
      </w:r>
    </w:p>
    <w:p>
      <w:pPr>
        <w:pStyle w:val="Style35"/>
        <w:numPr>
          <w:ilvl w:val="0"/>
          <w:numId w:val="89"/>
        </w:numPr>
        <w:spacing w:lineRule="exact" w:line="400"/>
        <w:ind w:left="1276" w:right="0" w:hanging="284"/>
        <w:rPr>
          <w:rFonts w:ascii="標楷體" w:hAnsi="標楷體" w:eastAsia="標楷體"/>
          <w:spacing w:val="-4"/>
          <w:shd w:fill="auto" w:val="clear"/>
        </w:rPr>
      </w:pPr>
      <w:r>
        <w:rPr>
          <w:rFonts w:ascii="標楷體" w:hAnsi="標楷體" w:eastAsia="標楷體"/>
          <w:spacing w:val="-4"/>
          <w:shd w:fill="auto" w:val="clear"/>
        </w:rPr>
        <w:t>依傳染病防治法第</w:t>
      </w:r>
      <w:r>
        <w:rPr>
          <w:rFonts w:eastAsia="標楷體" w:ascii="標楷體" w:hAnsi="標楷體"/>
          <w:spacing w:val="-4"/>
          <w:shd w:fill="auto" w:val="clear"/>
        </w:rPr>
        <w:t>3</w:t>
      </w:r>
      <w:r>
        <w:rPr>
          <w:rFonts w:ascii="標楷體" w:hAnsi="標楷體" w:eastAsia="標楷體"/>
          <w:spacing w:val="-4"/>
          <w:shd w:fill="auto" w:val="clear"/>
        </w:rPr>
        <w:t>條發生傳染病且足以影響契約之履行時。</w:t>
      </w:r>
    </w:p>
    <w:p>
      <w:pPr>
        <w:pStyle w:val="Style35"/>
        <w:numPr>
          <w:ilvl w:val="0"/>
          <w:numId w:val="89"/>
        </w:numPr>
        <w:spacing w:lineRule="exact" w:line="400"/>
        <w:ind w:left="1276" w:right="0" w:hanging="284"/>
        <w:rPr/>
      </w:pPr>
      <w:r>
        <w:rPr>
          <w:rStyle w:val="Style11"/>
          <w:rFonts w:ascii="標楷體" w:hAnsi="標楷體" w:eastAsia="標楷體"/>
          <w:spacing w:val="-4"/>
          <w:shd w:fill="auto" w:val="clear"/>
        </w:rPr>
        <w:t>其他</w:t>
      </w:r>
      <w:r>
        <w:rPr>
          <w:rStyle w:val="Style11"/>
          <w:rFonts w:ascii="標楷體" w:hAnsi="標楷體" w:eastAsia="標楷體"/>
          <w:shd w:fill="auto" w:val="clear"/>
        </w:rPr>
        <w:t>經甲方認定確屬不可抗力或不可歸責於乙方者。</w:t>
      </w:r>
    </w:p>
    <w:p>
      <w:pPr>
        <w:pStyle w:val="Normal"/>
        <w:numPr>
          <w:ilvl w:val="0"/>
          <w:numId w:val="42"/>
        </w:numPr>
        <w:tabs>
          <w:tab w:val="clear" w:pos="480"/>
        </w:tabs>
        <w:spacing w:lineRule="exact" w:line="400"/>
        <w:ind w:left="1276" w:right="0" w:hanging="850"/>
        <w:jc w:val="both"/>
        <w:rPr/>
      </w:pPr>
      <w:r>
        <w:rPr>
          <w:rStyle w:val="Style11"/>
          <w:rFonts w:ascii="標楷體" w:hAnsi="標楷體" w:eastAsia="標楷體"/>
          <w:sz w:val="28"/>
          <w:shd w:fill="auto" w:val="clear"/>
        </w:rPr>
        <w:t>前</w:t>
      </w:r>
      <w:r>
        <w:rPr>
          <w:rStyle w:val="Style11"/>
          <w:rFonts w:ascii="標楷體" w:hAnsi="標楷體" w:eastAsia="標楷體"/>
          <w:spacing w:val="-4"/>
          <w:sz w:val="28"/>
          <w:shd w:fill="auto" w:val="clear"/>
        </w:rPr>
        <w:t>款不可抗力或不可歸責事由發生或結束後，其屬可繼續履約之情形者，應繼續履約，並採行必要措施以降低其所造成之不利影響或損害。</w:t>
      </w:r>
    </w:p>
    <w:p>
      <w:pPr>
        <w:pStyle w:val="Normal"/>
        <w:numPr>
          <w:ilvl w:val="0"/>
          <w:numId w:val="42"/>
        </w:numPr>
        <w:tabs>
          <w:tab w:val="clear" w:pos="480"/>
        </w:tabs>
        <w:spacing w:lineRule="exact" w:line="400"/>
        <w:ind w:left="1276" w:right="0" w:hanging="850"/>
        <w:jc w:val="both"/>
        <w:rPr>
          <w:rFonts w:ascii="標楷體" w:hAnsi="標楷體" w:eastAsia="標楷體"/>
          <w:spacing w:val="-4"/>
          <w:sz w:val="28"/>
          <w:shd w:fill="auto" w:val="clear"/>
        </w:rPr>
      </w:pPr>
      <w:r>
        <w:rPr>
          <w:rFonts w:ascii="標楷體" w:hAnsi="標楷體" w:eastAsia="標楷體"/>
          <w:spacing w:val="-4"/>
          <w:sz w:val="28"/>
          <w:shd w:fill="auto" w:val="clear"/>
        </w:rPr>
        <w:t>乙方履約有遲延者，在遲延中，對於因不可抗力而生之損害，亦應負責。但經乙方證明縱不遲延給付，而仍不免發生損害者，不在此限。</w:t>
      </w:r>
    </w:p>
    <w:p>
      <w:pPr>
        <w:pStyle w:val="Normal"/>
        <w:numPr>
          <w:ilvl w:val="0"/>
          <w:numId w:val="42"/>
        </w:numPr>
        <w:tabs>
          <w:tab w:val="clear" w:pos="480"/>
        </w:tabs>
        <w:spacing w:lineRule="exact" w:line="400"/>
        <w:ind w:left="1276" w:right="0" w:hanging="850"/>
        <w:jc w:val="both"/>
        <w:rPr/>
      </w:pPr>
      <w:r>
        <w:rPr>
          <w:rStyle w:val="Style11"/>
          <w:rFonts w:ascii="標楷體" w:hAnsi="標楷體" w:eastAsia="標楷體"/>
          <w:sz w:val="28"/>
          <w:shd w:fill="auto" w:val="clear"/>
        </w:rPr>
        <w:t>乙方</w:t>
      </w:r>
      <w:r>
        <w:rPr>
          <w:rStyle w:val="Style11"/>
          <w:rFonts w:ascii="標楷體" w:hAnsi="標楷體" w:eastAsia="標楷體"/>
          <w:spacing w:val="4"/>
          <w:sz w:val="28"/>
          <w:shd w:fill="auto" w:val="clear"/>
        </w:rPr>
        <w:t>未遵守法令致生履約事故者，由</w:t>
      </w:r>
      <w:r>
        <w:rPr>
          <w:rStyle w:val="Style11"/>
          <w:rFonts w:ascii="標楷體" w:hAnsi="標楷體" w:eastAsia="標楷體"/>
          <w:sz w:val="28"/>
          <w:shd w:fill="auto" w:val="clear"/>
        </w:rPr>
        <w:t>乙方</w:t>
      </w:r>
      <w:r>
        <w:rPr>
          <w:rStyle w:val="Style11"/>
          <w:rFonts w:ascii="標楷體" w:hAnsi="標楷體" w:eastAsia="標楷體"/>
          <w:spacing w:val="4"/>
          <w:sz w:val="28"/>
          <w:shd w:fill="auto" w:val="clear"/>
        </w:rPr>
        <w:t>負責。因而遲延履約者，不得據以免責。</w:t>
      </w:r>
    </w:p>
    <w:p>
      <w:pPr>
        <w:pStyle w:val="Normal"/>
        <w:numPr>
          <w:ilvl w:val="0"/>
          <w:numId w:val="42"/>
        </w:numPr>
        <w:tabs>
          <w:tab w:val="clear" w:pos="480"/>
        </w:tabs>
        <w:spacing w:lineRule="exact" w:line="400"/>
        <w:ind w:left="1276" w:right="0" w:hanging="850"/>
        <w:jc w:val="both"/>
        <w:rPr/>
      </w:pPr>
      <w:r>
        <w:rPr>
          <w:rStyle w:val="Style11"/>
          <w:rFonts w:ascii="標楷體" w:hAnsi="標楷體" w:eastAsia="標楷體"/>
          <w:spacing w:val="4"/>
          <w:sz w:val="28"/>
          <w:shd w:fill="auto" w:val="clear"/>
        </w:rPr>
        <w:t>本條所稱「契約價金總額」為：□結算驗收證明書所載結算總價，並加計可</w:t>
      </w:r>
      <w:r>
        <w:rPr>
          <w:rStyle w:val="Style11"/>
          <w:rFonts w:ascii="標楷體" w:hAnsi="標楷體" w:eastAsia="標楷體"/>
          <w:sz w:val="28"/>
          <w:shd w:fill="auto" w:val="clear"/>
        </w:rPr>
        <w:t>歸責於乙方之驗收扣款金額；□原契約總金額（由甲方於招標時勾選；未勾選者，為第</w:t>
      </w:r>
      <w:r>
        <w:rPr>
          <w:rStyle w:val="Style11"/>
          <w:rFonts w:eastAsia="標楷體" w:ascii="標楷體" w:hAnsi="標楷體"/>
          <w:sz w:val="28"/>
          <w:shd w:fill="auto" w:val="clear"/>
        </w:rPr>
        <w:t>1</w:t>
      </w:r>
      <w:r>
        <w:rPr>
          <w:rStyle w:val="Style11"/>
          <w:rFonts w:ascii="標楷體" w:hAnsi="標楷體" w:eastAsia="標楷體"/>
          <w:sz w:val="28"/>
          <w:shd w:fill="auto" w:val="clear"/>
        </w:rPr>
        <w:t>選項）。有契約變更之情形者，雙方得就變更之部分另為協議（例如契約變更新增項目或數量之金額）。</w:t>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第十四條  罰則</w:t>
      </w:r>
    </w:p>
    <w:p>
      <w:pPr>
        <w:pStyle w:val="Normal"/>
        <w:numPr>
          <w:ilvl w:val="0"/>
          <w:numId w:val="41"/>
        </w:numPr>
        <w:tabs>
          <w:tab w:val="clear" w:pos="480"/>
        </w:tabs>
        <w:spacing w:lineRule="exact" w:line="400"/>
        <w:ind w:left="1418" w:right="0" w:hanging="851"/>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乙方履約有下列情形之一者，甲方得以書面通知乙方計罰違約金，或併加違約記點，累計之懲罰性違約金以契約價金之</w:t>
      </w:r>
      <w:r>
        <w:rPr>
          <w:rFonts w:eastAsia="標楷體" w:cs="標楷體" w:ascii="標楷體" w:hAnsi="標楷體"/>
          <w:sz w:val="28"/>
          <w:szCs w:val="28"/>
          <w:shd w:fill="auto" w:val="clear"/>
        </w:rPr>
        <w:t>20</w:t>
      </w:r>
      <w:r>
        <w:rPr>
          <w:rFonts w:ascii="標楷體" w:hAnsi="標楷體" w:cs="標楷體" w:eastAsia="標楷體"/>
          <w:sz w:val="28"/>
          <w:szCs w:val="28"/>
          <w:shd w:fill="auto" w:val="clear"/>
        </w:rPr>
        <w:t>％為上限</w:t>
      </w:r>
    </w:p>
    <w:p>
      <w:pPr>
        <w:pStyle w:val="Normal"/>
        <w:numPr>
          <w:ilvl w:val="0"/>
          <w:numId w:val="58"/>
        </w:numPr>
        <w:tabs>
          <w:tab w:val="clear" w:pos="480"/>
        </w:tabs>
        <w:ind w:left="1701" w:right="0" w:hanging="339"/>
        <w:rPr/>
      </w:pPr>
      <w:r>
        <w:rPr>
          <w:rStyle w:val="Style11"/>
          <w:rFonts w:ascii="標楷體" w:hAnsi="標楷體" w:cs="標楷體" w:eastAsia="標楷體"/>
          <w:sz w:val="28"/>
          <w:szCs w:val="28"/>
          <w:shd w:fill="auto" w:val="clear"/>
        </w:rPr>
        <w:t>未依契約第</w:t>
      </w:r>
      <w:r>
        <w:rPr>
          <w:rStyle w:val="Style11"/>
          <w:rFonts w:eastAsia="標楷體" w:ascii="標楷體" w:hAnsi="標楷體"/>
          <w:sz w:val="28"/>
          <w:shd w:fill="auto" w:val="clear"/>
        </w:rPr>
        <w:t>10</w:t>
      </w:r>
      <w:r>
        <w:rPr>
          <w:rStyle w:val="Style11"/>
          <w:rFonts w:ascii="標楷體" w:hAnsi="標楷體" w:cs="標楷體" w:eastAsia="標楷體"/>
          <w:sz w:val="28"/>
          <w:szCs w:val="28"/>
          <w:shd w:fill="auto" w:val="clear"/>
        </w:rPr>
        <w:t>條規定</w:t>
      </w:r>
      <w:r>
        <w:rPr>
          <w:rStyle w:val="Style11"/>
          <w:rFonts w:ascii="標楷體" w:hAnsi="標楷體" w:eastAsia="標楷體"/>
          <w:sz w:val="28"/>
          <w:shd w:fill="auto" w:val="clear"/>
        </w:rPr>
        <w:t>投保產物責任及颱風洪水災害相關保險</w:t>
      </w:r>
      <w:r>
        <w:rPr>
          <w:rStyle w:val="Style11"/>
          <w:rFonts w:ascii="標楷體" w:hAnsi="標楷體" w:cs="標楷體" w:eastAsia="標楷體"/>
          <w:sz w:val="28"/>
          <w:szCs w:val="28"/>
          <w:shd w:fill="auto" w:val="clear"/>
        </w:rPr>
        <w:t>，甲方除</w:t>
      </w:r>
      <w:r>
        <w:rPr>
          <w:rStyle w:val="Style11"/>
          <w:rFonts w:ascii="標楷體" w:hAnsi="標楷體" w:eastAsia="標楷體"/>
          <w:sz w:val="28"/>
          <w:shd w:fill="auto" w:val="clear"/>
        </w:rPr>
        <w:t>得</w:t>
      </w:r>
      <w:r>
        <w:rPr>
          <w:rStyle w:val="Style11"/>
          <w:rFonts w:ascii="標楷體" w:hAnsi="標楷體" w:cs="標楷體" w:eastAsia="標楷體"/>
          <w:sz w:val="28"/>
          <w:szCs w:val="28"/>
          <w:shd w:fill="auto" w:val="clear"/>
        </w:rPr>
        <w:t>令乙方</w:t>
      </w:r>
      <w:r>
        <w:rPr>
          <w:rStyle w:val="Style11"/>
          <w:rFonts w:ascii="標楷體" w:hAnsi="標楷體" w:eastAsia="標楷體"/>
          <w:sz w:val="28"/>
          <w:shd w:fill="auto" w:val="clear"/>
        </w:rPr>
        <w:t>改</w:t>
      </w:r>
      <w:r>
        <w:rPr>
          <w:rStyle w:val="Style11"/>
          <w:rFonts w:ascii="標楷體" w:hAnsi="標楷體" w:cs="標楷體" w:eastAsia="標楷體"/>
          <w:sz w:val="28"/>
          <w:szCs w:val="28"/>
          <w:shd w:fill="auto" w:val="clear"/>
        </w:rPr>
        <w:t>正外，</w:t>
      </w:r>
      <w:r>
        <w:rPr>
          <w:rStyle w:val="Style11"/>
          <w:rFonts w:ascii="標楷體" w:hAnsi="標楷體" w:eastAsia="標楷體"/>
          <w:sz w:val="28"/>
          <w:shd w:fill="auto" w:val="clear"/>
        </w:rPr>
        <w:t>未投保日</w:t>
      </w:r>
      <w:r>
        <w:rPr>
          <w:rStyle w:val="Style11"/>
          <w:rFonts w:ascii="標楷體" w:hAnsi="標楷體" w:cs="標楷體" w:eastAsia="標楷體"/>
          <w:sz w:val="28"/>
          <w:szCs w:val="28"/>
          <w:shd w:fill="auto" w:val="clear"/>
        </w:rPr>
        <w:t>每日處以懲罰性違約金為</w:t>
      </w:r>
      <w:r>
        <w:rPr>
          <w:rStyle w:val="Style11"/>
          <w:rFonts w:ascii="標楷體" w:hAnsi="標楷體" w:eastAsia="標楷體"/>
          <w:sz w:val="28"/>
          <w:shd w:fill="auto" w:val="clear"/>
        </w:rPr>
        <w:t>履約保證金</w:t>
      </w:r>
      <w:r>
        <w:rPr>
          <w:rStyle w:val="Style11"/>
          <w:rFonts w:eastAsia="標楷體" w:ascii="標楷體" w:hAnsi="標楷體"/>
          <w:sz w:val="28"/>
          <w:shd w:fill="auto" w:val="clear"/>
        </w:rPr>
        <w:t>1%</w:t>
      </w:r>
    </w:p>
    <w:p>
      <w:pPr>
        <w:pStyle w:val="Normal"/>
        <w:numPr>
          <w:ilvl w:val="0"/>
          <w:numId w:val="58"/>
        </w:numPr>
        <w:tabs>
          <w:tab w:val="clear" w:pos="480"/>
        </w:tabs>
        <w:ind w:left="1701" w:right="0" w:hanging="339"/>
        <w:jc w:val="both"/>
        <w:rPr>
          <w:rFonts w:ascii="標楷體" w:hAnsi="標楷體" w:eastAsia="標楷體"/>
          <w:sz w:val="28"/>
          <w:shd w:fill="auto" w:val="clear"/>
        </w:rPr>
      </w:pPr>
      <w:r>
        <w:rPr>
          <w:rFonts w:ascii="標楷體" w:hAnsi="標楷體" w:eastAsia="標楷體"/>
          <w:sz w:val="28"/>
          <w:shd w:fill="auto" w:val="clear"/>
        </w:rPr>
        <w:t>乙方所提供之服務，經甲方抽查發現有不符甲方所定午餐委外辦理服務記點要項</w:t>
      </w:r>
      <w:r>
        <w:rPr>
          <w:rFonts w:eastAsia="標楷體" w:ascii="標楷體" w:hAnsi="標楷體"/>
          <w:sz w:val="28"/>
          <w:shd w:fill="auto" w:val="clear"/>
        </w:rPr>
        <w:t>(</w:t>
      </w:r>
      <w:r>
        <w:rPr>
          <w:rFonts w:ascii="標楷體" w:hAnsi="標楷體" w:eastAsia="標楷體"/>
          <w:sz w:val="28"/>
          <w:shd w:fill="auto" w:val="clear"/>
        </w:rPr>
        <w:t>附件</w:t>
      </w:r>
      <w:r>
        <w:rPr>
          <w:rFonts w:eastAsia="標楷體" w:ascii="標楷體" w:hAnsi="標楷體"/>
          <w:sz w:val="28"/>
          <w:shd w:fill="auto" w:val="clear"/>
        </w:rPr>
        <w:t>1)</w:t>
      </w:r>
      <w:r>
        <w:rPr>
          <w:rFonts w:ascii="標楷體" w:hAnsi="標楷體" w:eastAsia="標楷體"/>
          <w:sz w:val="28"/>
          <w:shd w:fill="auto" w:val="clear"/>
        </w:rPr>
        <w:t>者</w:t>
      </w:r>
      <w:r>
        <w:rPr>
          <w:rFonts w:ascii="標楷體" w:hAnsi="標楷體" w:eastAsia="標楷體"/>
          <w:b w:val="false"/>
          <w:bCs w:val="false"/>
          <w:sz w:val="28"/>
          <w:u w:val="none"/>
          <w:shd w:fill="auto" w:val="clear"/>
        </w:rPr>
        <w:t>，</w:t>
      </w:r>
      <w:r>
        <w:rPr>
          <w:rFonts w:ascii="標楷體" w:hAnsi="標楷體" w:eastAsia="標楷體"/>
          <w:b w:val="false"/>
          <w:bCs w:val="false"/>
          <w:color w:val="FF0000"/>
          <w:sz w:val="28"/>
          <w:u w:val="none"/>
          <w:shd w:fill="auto" w:val="clear"/>
        </w:rPr>
        <w:t>且可歸責於乙方，</w:t>
      </w:r>
      <w:r>
        <w:rPr>
          <w:rFonts w:ascii="標楷體" w:hAnsi="標楷體" w:eastAsia="標楷體"/>
          <w:b w:val="false"/>
          <w:bCs w:val="false"/>
          <w:sz w:val="28"/>
          <w:u w:val="none"/>
          <w:shd w:fill="auto" w:val="clear"/>
        </w:rPr>
        <w:t>甲方得予以違規記點，並書面告知乙方；違規記點每點處以懲罰性違約金新臺幣</w:t>
      </w:r>
      <w:r>
        <w:rPr>
          <w:rFonts w:eastAsia="標楷體" w:ascii="標楷體" w:hAnsi="標楷體"/>
          <w:b/>
          <w:bCs/>
          <w:strike w:val="false"/>
          <w:dstrike w:val="false"/>
          <w:color w:val="FF0000"/>
          <w:sz w:val="28"/>
          <w:u w:val="single"/>
          <w:shd w:fill="FFFF00" w:val="clear"/>
        </w:rPr>
        <w:t>2,</w:t>
      </w:r>
      <w:r>
        <w:rPr>
          <w:rFonts w:eastAsia="標楷體" w:ascii="標楷體" w:hAnsi="標楷體"/>
          <w:b/>
          <w:bCs/>
          <w:color w:val="FF0000"/>
          <w:sz w:val="28"/>
          <w:u w:val="single"/>
          <w:shd w:fill="FFFF00" w:val="clear"/>
        </w:rPr>
        <w:t>000</w:t>
      </w:r>
      <w:r>
        <w:rPr>
          <w:rFonts w:ascii="標楷體" w:hAnsi="標楷體" w:eastAsia="標楷體"/>
          <w:b w:val="false"/>
          <w:bCs w:val="false"/>
          <w:sz w:val="28"/>
          <w:u w:val="none"/>
          <w:shd w:fill="auto" w:val="clear"/>
        </w:rPr>
        <w:t>元。</w:t>
      </w:r>
    </w:p>
    <w:p>
      <w:pPr>
        <w:pStyle w:val="Normal"/>
        <w:numPr>
          <w:ilvl w:val="0"/>
          <w:numId w:val="58"/>
        </w:numPr>
        <w:tabs>
          <w:tab w:val="clear" w:pos="480"/>
        </w:tabs>
        <w:ind w:left="1701" w:right="0" w:hanging="339"/>
        <w:rPr/>
      </w:pPr>
      <w:r>
        <w:rPr>
          <w:rStyle w:val="Style11"/>
          <w:rFonts w:ascii="標楷體" w:hAnsi="標楷體" w:cs="標楷體" w:eastAsia="標楷體"/>
          <w:b w:val="false"/>
          <w:bCs w:val="false"/>
          <w:sz w:val="28"/>
          <w:szCs w:val="28"/>
          <w:u w:val="none"/>
          <w:shd w:fill="auto" w:val="clear"/>
        </w:rPr>
        <w:t>乙</w:t>
      </w:r>
      <w:r>
        <w:rPr>
          <w:rStyle w:val="Style11"/>
          <w:rFonts w:ascii="標楷體" w:hAnsi="標楷體" w:cs="標楷體" w:eastAsia="標楷體"/>
          <w:b w:val="false"/>
          <w:bCs w:val="false"/>
          <w:color w:val="000000"/>
          <w:sz w:val="28"/>
          <w:szCs w:val="28"/>
          <w:u w:val="none"/>
          <w:shd w:fill="auto" w:val="clear"/>
        </w:rPr>
        <w:t>方供應配送予甲方之肉品及蛋品、具有機農產品標章、產銷履歷農產品（</w:t>
      </w:r>
      <w:r>
        <w:rPr>
          <w:rStyle w:val="Style11"/>
          <w:rFonts w:eastAsia="標楷體" w:cs="標楷體" w:ascii="標楷體" w:hAnsi="標楷體"/>
          <w:b w:val="false"/>
          <w:bCs w:val="false"/>
          <w:color w:val="000000"/>
          <w:sz w:val="28"/>
          <w:szCs w:val="28"/>
          <w:u w:val="none"/>
          <w:shd w:fill="auto" w:val="clear"/>
        </w:rPr>
        <w:t>TAP</w:t>
      </w:r>
      <w:r>
        <w:rPr>
          <w:rStyle w:val="Style11"/>
          <w:rFonts w:ascii="標楷體" w:hAnsi="標楷體" w:cs="標楷體" w:eastAsia="標楷體"/>
          <w:b w:val="false"/>
          <w:bCs w:val="false"/>
          <w:color w:val="000000"/>
          <w:sz w:val="28"/>
          <w:szCs w:val="28"/>
          <w:u w:val="none"/>
          <w:shd w:fill="auto" w:val="clear"/>
        </w:rPr>
        <w:t>）標章、</w:t>
      </w:r>
      <w:r>
        <w:rPr>
          <w:rStyle w:val="Style11"/>
          <w:rFonts w:eastAsia="標楷體" w:cs="標楷體" w:ascii="標楷體" w:hAnsi="標楷體"/>
          <w:b w:val="false"/>
          <w:bCs w:val="false"/>
          <w:color w:val="000000"/>
          <w:sz w:val="28"/>
          <w:szCs w:val="28"/>
          <w:u w:val="none"/>
          <w:shd w:fill="auto" w:val="clear"/>
        </w:rPr>
        <w:t>CAS</w:t>
      </w:r>
      <w:r>
        <w:rPr>
          <w:rStyle w:val="Style11"/>
          <w:rFonts w:ascii="標楷體" w:hAnsi="標楷體" w:cs="標楷體" w:eastAsia="標楷體"/>
          <w:b w:val="false"/>
          <w:bCs w:val="false"/>
          <w:color w:val="000000"/>
          <w:sz w:val="28"/>
          <w:szCs w:val="28"/>
          <w:u w:val="none"/>
          <w:shd w:fill="auto" w:val="clear"/>
        </w:rPr>
        <w:t>台灣優良農產品標章或</w:t>
      </w:r>
      <w:r>
        <w:rPr>
          <w:rStyle w:val="Style11"/>
          <w:rFonts w:ascii="標楷體" w:hAnsi="標楷體" w:cs="標楷體" w:eastAsia="標楷體"/>
          <w:b w:val="false"/>
          <w:bCs w:val="false"/>
          <w:strike/>
          <w:color w:val="000000"/>
          <w:sz w:val="28"/>
          <w:szCs w:val="28"/>
          <w:u w:val="none"/>
          <w:shd w:fill="auto" w:val="clear"/>
        </w:rPr>
        <w:t>或</w:t>
      </w:r>
      <w:r>
        <w:rPr>
          <w:rStyle w:val="Style11"/>
          <w:rFonts w:ascii="標楷體" w:hAnsi="標楷體" w:cs="標楷體" w:eastAsia="標楷體"/>
          <w:b w:val="false"/>
          <w:bCs w:val="false"/>
          <w:color w:val="000000"/>
          <w:sz w:val="28"/>
          <w:szCs w:val="28"/>
          <w:u w:val="none"/>
          <w:shd w:fill="auto" w:val="clear"/>
        </w:rPr>
        <w:t>具</w:t>
      </w:r>
      <w:r>
        <w:rPr>
          <w:rStyle w:val="Style11"/>
          <w:rFonts w:ascii="標楷體" w:hAnsi="標楷體" w:cs="標楷體" w:eastAsia="標楷體"/>
          <w:b w:val="false"/>
          <w:bCs w:val="false"/>
          <w:color w:val="000000"/>
          <w:sz w:val="28"/>
          <w:szCs w:val="28"/>
          <w:u w:val="none"/>
          <w:shd w:fill="auto" w:val="clear"/>
        </w:rPr>
        <w:t>溯源農糧產品追溯條碼、溯源水產品追溯條碼、雞蛋溯源標籤、洗選鮮蛋噴印溯源、國產鵪鶉蛋溯源標籤、國產生鮮豬肉追溯碼或禽肉屠宰衛生檢查合格標誌追溯條碼</w:t>
      </w:r>
      <w:r>
        <w:rPr>
          <w:rStyle w:val="Style11"/>
          <w:rFonts w:ascii="標楷體" w:hAnsi="標楷體" w:cs="標楷體" w:eastAsia="標楷體"/>
          <w:b w:val="false"/>
          <w:bCs w:val="false"/>
          <w:color w:val="000000"/>
          <w:sz w:val="28"/>
          <w:szCs w:val="28"/>
          <w:u w:val="none"/>
          <w:shd w:fill="auto" w:val="clear"/>
        </w:rPr>
        <w:t>之食材，不得有混充或假冒上述產品供貨不實情節，倘經發現有混充、假冒等不當情事之一者，處以懲罰性違約金當日餐費總金額之</w:t>
      </w:r>
      <w:r>
        <w:rPr>
          <w:rStyle w:val="Style11"/>
          <w:rFonts w:eastAsia="標楷體" w:cs="標楷體" w:ascii="標楷體" w:hAnsi="標楷體"/>
          <w:b w:val="false"/>
          <w:bCs w:val="false"/>
          <w:color w:val="000000"/>
          <w:sz w:val="28"/>
          <w:szCs w:val="28"/>
          <w:u w:val="none"/>
          <w:shd w:fill="auto" w:val="clear"/>
        </w:rPr>
        <w:t>30%</w:t>
      </w:r>
      <w:r>
        <w:rPr>
          <w:rStyle w:val="Style11"/>
          <w:rFonts w:ascii="標楷體" w:hAnsi="標楷體" w:cs="標楷體" w:eastAsia="標楷體"/>
          <w:b w:val="false"/>
          <w:bCs w:val="false"/>
          <w:color w:val="000000"/>
          <w:sz w:val="28"/>
          <w:szCs w:val="28"/>
          <w:u w:val="none"/>
          <w:shd w:fill="auto" w:val="clear"/>
        </w:rPr>
        <w:t>。</w:t>
      </w:r>
    </w:p>
    <w:p>
      <w:pPr>
        <w:pStyle w:val="Normal"/>
        <w:numPr>
          <w:ilvl w:val="0"/>
          <w:numId w:val="58"/>
        </w:numPr>
        <w:tabs>
          <w:tab w:val="clear" w:pos="480"/>
        </w:tabs>
        <w:ind w:left="1701" w:right="0" w:hanging="339"/>
        <w:rPr/>
      </w:pPr>
      <w:r>
        <w:rPr>
          <w:rStyle w:val="Style11"/>
          <w:rFonts w:ascii="標楷體" w:hAnsi="標楷體" w:eastAsia="標楷體"/>
          <w:b w:val="false"/>
          <w:bCs w:val="false"/>
          <w:color w:val="000000"/>
          <w:sz w:val="28"/>
          <w:szCs w:val="24"/>
          <w:u w:val="none"/>
          <w:shd w:fill="auto" w:val="clear"/>
        </w:rPr>
        <w:t>乙方所提供之食材經抽查發現有不符食品、食材檢驗項目表</w:t>
      </w:r>
      <w:r>
        <w:rPr>
          <w:rStyle w:val="Style11"/>
          <w:rFonts w:eastAsia="標楷體" w:ascii="標楷體" w:hAnsi="標楷體"/>
          <w:b w:val="false"/>
          <w:bCs w:val="false"/>
          <w:color w:val="000000"/>
          <w:sz w:val="28"/>
          <w:szCs w:val="24"/>
          <w:u w:val="none"/>
          <w:shd w:fill="auto" w:val="clear"/>
        </w:rPr>
        <w:t>(</w:t>
      </w:r>
      <w:r>
        <w:rPr>
          <w:rStyle w:val="Style11"/>
          <w:rFonts w:ascii="標楷體" w:hAnsi="標楷體" w:eastAsia="標楷體"/>
          <w:b w:val="false"/>
          <w:bCs w:val="false"/>
          <w:color w:val="000000"/>
          <w:sz w:val="28"/>
          <w:szCs w:val="24"/>
          <w:u w:val="none"/>
          <w:shd w:fill="auto" w:val="clear"/>
        </w:rPr>
        <w:t>附件</w:t>
      </w:r>
      <w:r>
        <w:rPr>
          <w:rStyle w:val="Style11"/>
          <w:rFonts w:eastAsia="標楷體" w:ascii="標楷體" w:hAnsi="標楷體"/>
          <w:b w:val="false"/>
          <w:bCs w:val="false"/>
          <w:color w:val="000000"/>
          <w:sz w:val="28"/>
          <w:szCs w:val="24"/>
          <w:u w:val="none"/>
          <w:shd w:fill="auto" w:val="clear"/>
        </w:rPr>
        <w:t>2)</w:t>
      </w:r>
      <w:r>
        <w:rPr>
          <w:rStyle w:val="Style11"/>
          <w:rFonts w:ascii="標楷體" w:hAnsi="標楷體" w:eastAsia="標楷體"/>
          <w:b w:val="false"/>
          <w:bCs w:val="false"/>
          <w:color w:val="000000"/>
          <w:sz w:val="28"/>
          <w:szCs w:val="24"/>
          <w:u w:val="none"/>
          <w:shd w:fill="auto" w:val="clear"/>
        </w:rPr>
        <w:t>情形者或其他不符食品衛生相關規定之項目者，如為具有機農產品標章、產銷履歷農產品（</w:t>
      </w:r>
      <w:r>
        <w:rPr>
          <w:rStyle w:val="Style11"/>
          <w:rFonts w:eastAsia="標楷體" w:ascii="標楷體" w:hAnsi="標楷體"/>
          <w:b w:val="false"/>
          <w:bCs w:val="false"/>
          <w:color w:val="000000"/>
          <w:sz w:val="28"/>
          <w:szCs w:val="24"/>
          <w:u w:val="none"/>
          <w:shd w:fill="auto" w:val="clear"/>
        </w:rPr>
        <w:t>TAP</w:t>
      </w:r>
      <w:r>
        <w:rPr>
          <w:rStyle w:val="Style11"/>
          <w:rFonts w:ascii="標楷體" w:hAnsi="標楷體" w:eastAsia="標楷體"/>
          <w:b w:val="false"/>
          <w:bCs w:val="false"/>
          <w:color w:val="000000"/>
          <w:sz w:val="28"/>
          <w:szCs w:val="24"/>
          <w:u w:val="none"/>
          <w:shd w:fill="auto" w:val="clear"/>
        </w:rPr>
        <w:t>）標章、</w:t>
      </w:r>
      <w:r>
        <w:rPr>
          <w:rStyle w:val="Style11"/>
          <w:rFonts w:eastAsia="標楷體" w:ascii="標楷體" w:hAnsi="標楷體"/>
          <w:b w:val="false"/>
          <w:bCs w:val="false"/>
          <w:color w:val="000000"/>
          <w:sz w:val="28"/>
          <w:szCs w:val="24"/>
          <w:u w:val="none"/>
          <w:shd w:fill="auto" w:val="clear"/>
        </w:rPr>
        <w:t>CAS</w:t>
      </w:r>
      <w:r>
        <w:rPr>
          <w:rStyle w:val="Style11"/>
          <w:rFonts w:ascii="標楷體" w:hAnsi="標楷體" w:eastAsia="標楷體"/>
          <w:b w:val="false"/>
          <w:bCs w:val="false"/>
          <w:color w:val="000000"/>
          <w:sz w:val="28"/>
          <w:szCs w:val="24"/>
          <w:u w:val="none"/>
          <w:shd w:fill="auto" w:val="clear"/>
        </w:rPr>
        <w:t>台灣優良農產品標章、或具</w:t>
      </w:r>
      <w:r>
        <w:rPr>
          <w:rStyle w:val="Style11"/>
          <w:rFonts w:ascii="標楷體" w:hAnsi="標楷體" w:eastAsia="標楷體"/>
          <w:b w:val="false"/>
          <w:bCs w:val="false"/>
          <w:color w:val="000000"/>
          <w:sz w:val="28"/>
          <w:szCs w:val="24"/>
          <w:u w:val="none"/>
          <w:shd w:fill="auto" w:val="clear"/>
        </w:rPr>
        <w:t>溯源農糧產品追溯條碼、溯源水產品追溯條碼、雞蛋溯源標籤、洗選鮮蛋噴印溯源、國產鵪鶉蛋溯源標籤、國產生鮮豬肉追溯碼或禽肉屠宰衛生檢查合格標誌追溯條碼</w:t>
      </w:r>
      <w:r>
        <w:rPr>
          <w:rStyle w:val="Style11"/>
          <w:rFonts w:ascii="標楷體" w:hAnsi="標楷體" w:eastAsia="標楷體"/>
          <w:b w:val="false"/>
          <w:bCs w:val="false"/>
          <w:color w:val="000000"/>
          <w:sz w:val="28"/>
          <w:szCs w:val="24"/>
          <w:u w:val="none"/>
          <w:shd w:fill="auto" w:val="clear"/>
        </w:rPr>
        <w:t>之食材，且可提供生產者名單者，不予裁罰。如非為前述具標章或追溯標示之食材，或乙方無法提供生產者名單，處以懲罰性違約金抽驗當日餐費金額</w:t>
      </w:r>
      <w:r>
        <w:rPr>
          <w:rStyle w:val="Style11"/>
          <w:rFonts w:eastAsia="標楷體" w:ascii="標楷體" w:hAnsi="標楷體"/>
          <w:b w:val="false"/>
          <w:bCs w:val="false"/>
          <w:color w:val="000000"/>
          <w:sz w:val="28"/>
          <w:szCs w:val="24"/>
          <w:u w:val="none"/>
          <w:shd w:fill="auto" w:val="clear"/>
        </w:rPr>
        <w:t>10%</w:t>
      </w:r>
      <w:r>
        <w:rPr>
          <w:rStyle w:val="Style11"/>
          <w:rFonts w:ascii="標楷體" w:hAnsi="標楷體" w:eastAsia="標楷體"/>
          <w:b w:val="false"/>
          <w:bCs w:val="false"/>
          <w:color w:val="000000"/>
          <w:sz w:val="28"/>
          <w:szCs w:val="24"/>
          <w:u w:val="none"/>
          <w:shd w:fill="auto" w:val="clear"/>
        </w:rPr>
        <w:t>。</w:t>
      </w:r>
    </w:p>
    <w:p>
      <w:pPr>
        <w:pStyle w:val="Normal"/>
        <w:numPr>
          <w:ilvl w:val="0"/>
          <w:numId w:val="58"/>
        </w:numPr>
        <w:tabs>
          <w:tab w:val="clear" w:pos="480"/>
        </w:tabs>
        <w:ind w:left="1701" w:right="0" w:hanging="339"/>
        <w:jc w:val="both"/>
        <w:rPr>
          <w:rFonts w:ascii="標楷體" w:hAnsi="標楷體" w:eastAsia="標楷體" w:cs="標楷體"/>
          <w:b w:val="false"/>
          <w:b w:val="false"/>
          <w:bCs w:val="false"/>
          <w:color w:val="000000"/>
          <w:sz w:val="28"/>
          <w:szCs w:val="28"/>
          <w:u w:val="none"/>
          <w:shd w:fill="auto" w:val="clear"/>
        </w:rPr>
      </w:pPr>
      <w:r>
        <w:rPr>
          <w:rFonts w:ascii="標楷體" w:hAnsi="標楷體" w:cs="標楷體" w:eastAsia="標楷體"/>
          <w:b w:val="false"/>
          <w:bCs w:val="false"/>
          <w:color w:val="000000"/>
          <w:sz w:val="28"/>
          <w:szCs w:val="28"/>
          <w:u w:val="none"/>
          <w:shd w:fill="auto" w:val="clear"/>
        </w:rPr>
        <w:t>新北市政府為進行源頭管理，裸菜採樣送化學檢驗若屬新北市果菜運銷股份有限公司所提供乙方之有機蔬菜或產銷履歷蔬菜抽查發現農藥殘留未符規定者，應由新北市果菜運銷股份有限公司向裸菜供應單位處以懲罰性違約金。</w:t>
      </w:r>
    </w:p>
    <w:p>
      <w:pPr>
        <w:pStyle w:val="Normal"/>
        <w:numPr>
          <w:ilvl w:val="0"/>
          <w:numId w:val="58"/>
        </w:numPr>
        <w:tabs>
          <w:tab w:val="clear" w:pos="480"/>
        </w:tabs>
        <w:ind w:left="1701" w:right="0" w:hanging="339"/>
        <w:jc w:val="both"/>
        <w:rPr/>
      </w:pPr>
      <w:r>
        <w:rPr>
          <w:rStyle w:val="Style11"/>
          <w:rFonts w:ascii="標楷體" w:hAnsi="標楷體" w:cs="標楷體" w:eastAsia="標楷體"/>
          <w:b w:val="false"/>
          <w:bCs w:val="false"/>
          <w:color w:val="000000"/>
          <w:sz w:val="28"/>
          <w:szCs w:val="28"/>
          <w:u w:val="none"/>
          <w:shd w:fill="auto" w:val="clear"/>
        </w:rPr>
        <w:t>前</w:t>
      </w:r>
      <w:r>
        <w:rPr>
          <w:rStyle w:val="Style11"/>
          <w:rFonts w:ascii="標楷體" w:hAnsi="標楷體" w:eastAsia="標楷體"/>
          <w:b w:val="false"/>
          <w:bCs w:val="false"/>
          <w:color w:val="000000"/>
          <w:sz w:val="28"/>
          <w:u w:val="none"/>
          <w:shd w:fill="auto" w:val="clear"/>
        </w:rPr>
        <w:t>目</w:t>
      </w:r>
      <w:r>
        <w:rPr>
          <w:rStyle w:val="Style11"/>
          <w:rFonts w:ascii="標楷體" w:hAnsi="標楷體" w:cs="標楷體" w:eastAsia="標楷體"/>
          <w:b w:val="false"/>
          <w:bCs w:val="false"/>
          <w:color w:val="000000"/>
          <w:sz w:val="28"/>
          <w:szCs w:val="28"/>
          <w:u w:val="none"/>
          <w:shd w:fill="auto" w:val="clear"/>
        </w:rPr>
        <w:t>乙方</w:t>
      </w:r>
      <w:r>
        <w:rPr>
          <w:rStyle w:val="Style11"/>
          <w:rFonts w:ascii="標楷體" w:hAnsi="標楷體" w:cs="標楷體" w:eastAsia="標楷體"/>
          <w:b w:val="false"/>
          <w:bCs w:val="false"/>
          <w:color w:val="FF0000"/>
          <w:sz w:val="28"/>
          <w:szCs w:val="28"/>
          <w:u w:val="none"/>
          <w:shd w:fill="auto" w:val="clear"/>
        </w:rPr>
        <w:t>配合市府政策</w:t>
      </w:r>
      <w:r>
        <w:rPr>
          <w:rStyle w:val="Style11"/>
          <w:rFonts w:ascii="標楷體" w:hAnsi="標楷體" w:cs="標楷體" w:eastAsia="標楷體"/>
          <w:b w:val="false"/>
          <w:bCs w:val="false"/>
          <w:color w:val="000000"/>
          <w:sz w:val="28"/>
          <w:szCs w:val="28"/>
          <w:u w:val="none"/>
          <w:shd w:fill="auto" w:val="clear"/>
        </w:rPr>
        <w:t>所提供之</w:t>
      </w:r>
      <w:r>
        <w:rPr>
          <w:rStyle w:val="Style11"/>
          <w:rFonts w:ascii="標楷體" w:hAnsi="標楷體" w:cs="標楷體" w:eastAsia="標楷體"/>
          <w:b w:val="false"/>
          <w:bCs w:val="false"/>
          <w:color w:val="FF0000"/>
          <w:sz w:val="28"/>
          <w:szCs w:val="28"/>
          <w:u w:val="none"/>
          <w:shd w:fill="auto" w:val="clear"/>
        </w:rPr>
        <w:t>食米、</w:t>
      </w:r>
      <w:r>
        <w:rPr>
          <w:rStyle w:val="Style11"/>
          <w:rFonts w:ascii="標楷體" w:hAnsi="標楷體" w:cs="標楷體" w:eastAsia="標楷體"/>
          <w:b w:val="false"/>
          <w:bCs w:val="false"/>
          <w:color w:val="000000"/>
          <w:sz w:val="28"/>
          <w:szCs w:val="28"/>
          <w:u w:val="none"/>
          <w:shd w:fill="auto" w:val="clear"/>
        </w:rPr>
        <w:t>有機蔬菜</w:t>
      </w:r>
      <w:r>
        <w:rPr>
          <w:rStyle w:val="Style11"/>
          <w:rFonts w:ascii="標楷體" w:hAnsi="標楷體" w:cs="標楷體" w:eastAsia="標楷體"/>
          <w:b w:val="false"/>
          <w:bCs w:val="false"/>
          <w:i w:val="false"/>
          <w:iCs w:val="false"/>
          <w:strike w:val="false"/>
          <w:dstrike w:val="false"/>
          <w:color w:val="000000"/>
          <w:sz w:val="28"/>
          <w:szCs w:val="28"/>
          <w:u w:val="none"/>
          <w:shd w:fill="auto" w:val="clear"/>
        </w:rPr>
        <w:t>及</w:t>
      </w:r>
      <w:r>
        <w:rPr>
          <w:rStyle w:val="Style11"/>
          <w:rFonts w:ascii="標楷體" w:hAnsi="標楷體" w:cs="標楷體" w:eastAsia="標楷體"/>
          <w:b w:val="false"/>
          <w:bCs w:val="false"/>
          <w:i w:val="false"/>
          <w:iCs w:val="false"/>
          <w:color w:val="FF0000"/>
          <w:sz w:val="28"/>
          <w:szCs w:val="28"/>
          <w:u w:val="none"/>
          <w:shd w:fill="auto" w:val="clear"/>
        </w:rPr>
        <w:t>產銷履歷蔬菜</w:t>
      </w:r>
      <w:r>
        <w:rPr>
          <w:rStyle w:val="Style11"/>
          <w:rFonts w:ascii="標楷體" w:hAnsi="標楷體" w:cs="標楷體" w:eastAsia="標楷體"/>
          <w:b w:val="false"/>
          <w:bCs w:val="false"/>
          <w:strike/>
          <w:color w:val="FF0000"/>
          <w:sz w:val="28"/>
          <w:szCs w:val="28"/>
          <w:u w:val="none"/>
          <w:shd w:fill="auto" w:val="clear"/>
        </w:rPr>
        <w:t>及</w:t>
      </w:r>
      <w:r>
        <w:rPr>
          <w:rStyle w:val="Style11"/>
          <w:rFonts w:ascii="標楷體" w:hAnsi="標楷體" w:eastAsia="標楷體"/>
          <w:b w:val="false"/>
          <w:bCs w:val="false"/>
          <w:strike/>
          <w:color w:val="FF0000"/>
          <w:sz w:val="28"/>
          <w:u w:val="none"/>
          <w:shd w:fill="auto" w:val="clear"/>
        </w:rPr>
        <w:t>配合市府政策所提供之食</w:t>
      </w:r>
      <w:r>
        <w:rPr>
          <w:rStyle w:val="Style11"/>
          <w:rFonts w:ascii="標楷體" w:hAnsi="標楷體" w:cs="標楷體" w:eastAsia="標楷體"/>
          <w:b w:val="false"/>
          <w:bCs w:val="false"/>
          <w:strike/>
          <w:color w:val="FF0000"/>
          <w:sz w:val="28"/>
          <w:szCs w:val="28"/>
          <w:u w:val="none"/>
          <w:shd w:fill="auto" w:val="clear"/>
        </w:rPr>
        <w:t>米</w:t>
      </w:r>
      <w:r>
        <w:rPr>
          <w:rStyle w:val="Style11"/>
          <w:rFonts w:ascii="標楷體" w:hAnsi="標楷體" w:cs="標楷體" w:eastAsia="標楷體"/>
          <w:b w:val="false"/>
          <w:bCs w:val="false"/>
          <w:color w:val="000000"/>
          <w:sz w:val="28"/>
          <w:szCs w:val="28"/>
          <w:u w:val="none"/>
          <w:shd w:fill="auto" w:val="clear"/>
        </w:rPr>
        <w:t>內如有米蟲、菜蟲</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含蝸牛</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及異物</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棉線、鐵絲、塑膠繩、小石頭、紙棉、塑膠類等</w:t>
      </w:r>
      <w:r>
        <w:rPr>
          <w:rStyle w:val="Style11"/>
          <w:rFonts w:eastAsia="標楷體" w:cs="標楷體" w:ascii="標楷體" w:hAnsi="標楷體"/>
          <w:b w:val="false"/>
          <w:bCs w:val="false"/>
          <w:color w:val="00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，甲方得予以書面告知乙方，累積</w:t>
      </w:r>
      <w:r>
        <w:rPr>
          <w:rStyle w:val="Style11"/>
          <w:rFonts w:eastAsia="標楷體" w:cs="標楷體" w:ascii="標楷體" w:hAnsi="標楷體"/>
          <w:b w:val="false"/>
          <w:bCs w:val="false"/>
          <w:color w:val="000000"/>
          <w:sz w:val="28"/>
          <w:szCs w:val="28"/>
          <w:u w:val="none"/>
          <w:shd w:fill="auto" w:val="clear"/>
        </w:rPr>
        <w:t>3</w:t>
      </w:r>
      <w:r>
        <w:rPr>
          <w:rStyle w:val="Style11"/>
          <w:rFonts w:ascii="標楷體" w:hAnsi="標楷體" w:cs="標楷體" w:eastAsia="標楷體"/>
          <w:b w:val="false"/>
          <w:bCs w:val="false"/>
          <w:color w:val="000000"/>
          <w:sz w:val="28"/>
          <w:szCs w:val="28"/>
          <w:u w:val="none"/>
          <w:shd w:fill="auto" w:val="clear"/>
        </w:rPr>
        <w:t>次處以懲罰性違約金新臺幣</w:t>
      </w:r>
      <w:r>
        <w:rPr>
          <w:rStyle w:val="Style11"/>
          <w:rFonts w:eastAsia="標楷體" w:cs="標楷體" w:ascii="標楷體" w:hAnsi="標楷體"/>
          <w:b/>
          <w:bCs/>
          <w:strike w:val="false"/>
          <w:dstrike w:val="false"/>
          <w:color w:val="FF0000"/>
          <w:sz w:val="28"/>
          <w:szCs w:val="28"/>
          <w:u w:val="single"/>
          <w:shd w:fill="FFFF00" w:val="clear"/>
        </w:rPr>
        <w:t>2,</w:t>
      </w:r>
      <w:r>
        <w:rPr>
          <w:rStyle w:val="Style11"/>
          <w:rFonts w:eastAsia="標楷體" w:cs="標楷體" w:ascii="標楷體" w:hAnsi="標楷體"/>
          <w:b/>
          <w:bCs/>
          <w:color w:val="FF0000"/>
          <w:sz w:val="28"/>
          <w:szCs w:val="28"/>
          <w:u w:val="single"/>
          <w:shd w:fill="FFFF00" w:val="clear"/>
        </w:rPr>
        <w:t>000</w:t>
      </w:r>
      <w:r>
        <w:rPr>
          <w:rStyle w:val="Style11"/>
          <w:rFonts w:ascii="標楷體" w:hAnsi="標楷體" w:cs="標楷體" w:eastAsia="標楷體"/>
          <w:b w:val="false"/>
          <w:bCs w:val="false"/>
          <w:color w:val="000000"/>
          <w:sz w:val="28"/>
          <w:szCs w:val="28"/>
          <w:u w:val="none"/>
          <w:shd w:fill="auto" w:val="clear"/>
        </w:rPr>
        <w:t>元，但不記點</w:t>
      </w:r>
      <w:r>
        <w:rPr>
          <w:rStyle w:val="Style11"/>
          <w:rFonts w:ascii="標楷體" w:hAnsi="標楷體" w:cs="標楷體" w:eastAsia="標楷體"/>
          <w:b w:val="false"/>
          <w:bCs w:val="false"/>
          <w:color w:val="FF0000"/>
          <w:sz w:val="28"/>
          <w:szCs w:val="28"/>
          <w:u w:val="none"/>
          <w:shd w:fill="auto" w:val="clear"/>
        </w:rPr>
        <w:t>；如有米蟲、菜蟲</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含蝸牛</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，累積</w:t>
      </w:r>
      <w:r>
        <w:rPr>
          <w:rStyle w:val="Style11"/>
          <w:rFonts w:eastAsia="標楷體" w:cs="標楷體" w:ascii="標楷體" w:hAnsi="標楷體"/>
          <w:b w:val="false"/>
          <w:bCs w:val="false"/>
          <w:color w:val="FF0000"/>
          <w:sz w:val="28"/>
          <w:szCs w:val="28"/>
          <w:u w:val="none"/>
          <w:shd w:fill="auto" w:val="clear"/>
        </w:rPr>
        <w:t>6</w:t>
      </w:r>
      <w:r>
        <w:rPr>
          <w:rStyle w:val="Style11"/>
          <w:rFonts w:ascii="標楷體" w:hAnsi="標楷體" w:cs="標楷體" w:eastAsia="標楷體"/>
          <w:b w:val="false"/>
          <w:bCs w:val="false"/>
          <w:color w:val="FF0000"/>
          <w:sz w:val="28"/>
          <w:szCs w:val="28"/>
          <w:u w:val="none"/>
          <w:shd w:fill="auto" w:val="clear"/>
        </w:rPr>
        <w:t>次記</w:t>
      </w:r>
      <w:r>
        <w:rPr>
          <w:rStyle w:val="Style11"/>
          <w:rFonts w:eastAsia="標楷體" w:cs="標楷體" w:ascii="標楷體" w:hAnsi="標楷體"/>
          <w:b w:val="false"/>
          <w:bCs w:val="false"/>
          <w:color w:val="FF0000"/>
          <w:sz w:val="28"/>
          <w:szCs w:val="28"/>
          <w:u w:val="none"/>
          <w:shd w:fill="auto" w:val="clear"/>
        </w:rPr>
        <w:t>1</w:t>
      </w:r>
      <w:r>
        <w:rPr>
          <w:rStyle w:val="Style11"/>
          <w:rFonts w:ascii="標楷體" w:hAnsi="標楷體" w:cs="標楷體" w:eastAsia="標楷體"/>
          <w:b w:val="false"/>
          <w:bCs w:val="false"/>
          <w:color w:val="FF0000"/>
          <w:sz w:val="28"/>
          <w:szCs w:val="28"/>
          <w:u w:val="none"/>
          <w:shd w:fill="auto" w:val="clear"/>
        </w:rPr>
        <w:t>點</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不重複另處累積</w:t>
      </w:r>
      <w:r>
        <w:rPr>
          <w:rStyle w:val="Style11"/>
          <w:rFonts w:eastAsia="標楷體" w:cs="標楷體" w:ascii="標楷體" w:hAnsi="標楷體"/>
          <w:b w:val="false"/>
          <w:bCs w:val="false"/>
          <w:color w:val="FF0000"/>
          <w:sz w:val="28"/>
          <w:szCs w:val="28"/>
          <w:u w:val="none"/>
          <w:shd w:fill="auto" w:val="clear"/>
        </w:rPr>
        <w:t>3</w:t>
      </w:r>
      <w:r>
        <w:rPr>
          <w:rStyle w:val="Style11"/>
          <w:rFonts w:ascii="標楷體" w:hAnsi="標楷體" w:cs="標楷體" w:eastAsia="標楷體"/>
          <w:b w:val="false"/>
          <w:bCs w:val="false"/>
          <w:color w:val="FF0000"/>
          <w:sz w:val="28"/>
          <w:szCs w:val="28"/>
          <w:u w:val="none"/>
          <w:shd w:fill="auto" w:val="clear"/>
        </w:rPr>
        <w:t>次懲罰性違約金新臺幣</w:t>
      </w:r>
      <w:r>
        <w:rPr>
          <w:rStyle w:val="Style11"/>
          <w:rFonts w:eastAsia="標楷體" w:cs="標楷體" w:ascii="標楷體" w:hAnsi="標楷體"/>
          <w:b/>
          <w:bCs/>
          <w:strike w:val="false"/>
          <w:dstrike w:val="false"/>
          <w:color w:val="FF0000"/>
          <w:sz w:val="28"/>
          <w:szCs w:val="28"/>
          <w:u w:val="single"/>
          <w:shd w:fill="FFFF00" w:val="clear"/>
        </w:rPr>
        <w:t>2,</w:t>
      </w:r>
      <w:r>
        <w:rPr>
          <w:rStyle w:val="Style11"/>
          <w:rFonts w:eastAsia="標楷體" w:cs="標楷體" w:ascii="標楷體" w:hAnsi="標楷體"/>
          <w:b/>
          <w:bCs/>
          <w:color w:val="FF0000"/>
          <w:sz w:val="28"/>
          <w:szCs w:val="28"/>
          <w:u w:val="single"/>
          <w:shd w:fill="FFFF00" w:val="clear"/>
        </w:rPr>
        <w:t>000</w:t>
      </w:r>
      <w:r>
        <w:rPr>
          <w:rStyle w:val="Style11"/>
          <w:rFonts w:ascii="標楷體" w:hAnsi="標楷體" w:cs="標楷體" w:eastAsia="標楷體"/>
          <w:b w:val="false"/>
          <w:bCs w:val="false"/>
          <w:color w:val="FF0000"/>
          <w:sz w:val="28"/>
          <w:szCs w:val="28"/>
          <w:u w:val="none"/>
          <w:shd w:fill="auto" w:val="clear"/>
        </w:rPr>
        <w:t>元</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，如有異物</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棉線、鐵絲、塑膠繩、小石頭、紙棉、塑膠類等</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，累積</w:t>
      </w:r>
      <w:r>
        <w:rPr>
          <w:rStyle w:val="Style11"/>
          <w:rFonts w:eastAsia="標楷體" w:cs="標楷體" w:ascii="標楷體" w:hAnsi="標楷體"/>
          <w:b w:val="false"/>
          <w:bCs w:val="false"/>
          <w:color w:val="FF0000"/>
          <w:sz w:val="28"/>
          <w:szCs w:val="28"/>
          <w:u w:val="none"/>
          <w:shd w:fill="auto" w:val="clear"/>
        </w:rPr>
        <w:t>6</w:t>
      </w:r>
      <w:r>
        <w:rPr>
          <w:rStyle w:val="Style11"/>
          <w:rFonts w:ascii="標楷體" w:hAnsi="標楷體" w:cs="標楷體" w:eastAsia="標楷體"/>
          <w:b w:val="false"/>
          <w:bCs w:val="false"/>
          <w:color w:val="FF0000"/>
          <w:sz w:val="28"/>
          <w:szCs w:val="28"/>
          <w:u w:val="none"/>
          <w:shd w:fill="auto" w:val="clear"/>
        </w:rPr>
        <w:t>次記</w:t>
      </w:r>
      <w:r>
        <w:rPr>
          <w:rStyle w:val="Style11"/>
          <w:rFonts w:eastAsia="標楷體" w:cs="標楷體" w:ascii="標楷體" w:hAnsi="標楷體"/>
          <w:b w:val="false"/>
          <w:bCs w:val="false"/>
          <w:color w:val="FF0000"/>
          <w:sz w:val="28"/>
          <w:szCs w:val="28"/>
          <w:u w:val="none"/>
          <w:shd w:fill="auto" w:val="clear"/>
        </w:rPr>
        <w:t>2</w:t>
      </w:r>
      <w:r>
        <w:rPr>
          <w:rStyle w:val="Style11"/>
          <w:rFonts w:ascii="標楷體" w:hAnsi="標楷體" w:cs="標楷體" w:eastAsia="標楷體"/>
          <w:b w:val="false"/>
          <w:bCs w:val="false"/>
          <w:color w:val="FF0000"/>
          <w:sz w:val="28"/>
          <w:szCs w:val="28"/>
          <w:u w:val="none"/>
          <w:shd w:fill="auto" w:val="clear"/>
        </w:rPr>
        <w:t>點</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FF0000"/>
          <w:sz w:val="28"/>
          <w:szCs w:val="28"/>
          <w:u w:val="none"/>
          <w:shd w:fill="auto" w:val="clear"/>
        </w:rPr>
        <w:t>不重複另處累積</w:t>
      </w:r>
      <w:r>
        <w:rPr>
          <w:rStyle w:val="Style11"/>
          <w:rFonts w:eastAsia="標楷體" w:cs="標楷體" w:ascii="標楷體" w:hAnsi="標楷體"/>
          <w:b w:val="false"/>
          <w:bCs w:val="false"/>
          <w:color w:val="FF0000"/>
          <w:sz w:val="28"/>
          <w:szCs w:val="28"/>
          <w:u w:val="none"/>
          <w:shd w:fill="auto" w:val="clear"/>
        </w:rPr>
        <w:t>3</w:t>
      </w:r>
      <w:r>
        <w:rPr>
          <w:rStyle w:val="Style11"/>
          <w:rFonts w:ascii="標楷體" w:hAnsi="標楷體" w:cs="標楷體" w:eastAsia="標楷體"/>
          <w:b w:val="false"/>
          <w:bCs w:val="false"/>
          <w:color w:val="FF0000"/>
          <w:sz w:val="28"/>
          <w:szCs w:val="28"/>
          <w:u w:val="none"/>
          <w:shd w:fill="auto" w:val="clear"/>
        </w:rPr>
        <w:t>次懲罰性違約金新臺幣</w:t>
      </w:r>
      <w:r>
        <w:rPr>
          <w:rStyle w:val="Style11"/>
          <w:rFonts w:eastAsia="標楷體" w:cs="標楷體" w:ascii="標楷體" w:hAnsi="標楷體"/>
          <w:b/>
          <w:bCs/>
          <w:strike w:val="false"/>
          <w:dstrike w:val="false"/>
          <w:color w:val="FF0000"/>
          <w:sz w:val="28"/>
          <w:szCs w:val="28"/>
          <w:u w:val="single"/>
          <w:shd w:fill="FFFF00" w:val="clear"/>
        </w:rPr>
        <w:t>2,</w:t>
      </w:r>
      <w:r>
        <w:rPr>
          <w:rStyle w:val="Style11"/>
          <w:rFonts w:eastAsia="標楷體" w:cs="標楷體" w:ascii="標楷體" w:hAnsi="標楷體"/>
          <w:b/>
          <w:bCs/>
          <w:color w:val="FF0000"/>
          <w:sz w:val="28"/>
          <w:szCs w:val="28"/>
          <w:u w:val="single"/>
          <w:shd w:fill="FFFF00" w:val="clear"/>
        </w:rPr>
        <w:t>000</w:t>
      </w:r>
      <w:r>
        <w:rPr>
          <w:rStyle w:val="Style11"/>
          <w:rFonts w:ascii="標楷體" w:hAnsi="標楷體" w:cs="標楷體" w:eastAsia="標楷體"/>
          <w:b w:val="false"/>
          <w:bCs w:val="false"/>
          <w:color w:val="FF0000"/>
          <w:sz w:val="28"/>
          <w:szCs w:val="28"/>
          <w:u w:val="none"/>
          <w:shd w:fill="auto" w:val="clear"/>
        </w:rPr>
        <w:t>元</w:t>
      </w:r>
      <w:r>
        <w:rPr>
          <w:rStyle w:val="Style11"/>
          <w:rFonts w:eastAsia="標楷體" w:cs="標楷體" w:ascii="標楷體" w:hAnsi="標楷體"/>
          <w:b w:val="false"/>
          <w:bCs w:val="false"/>
          <w:color w:val="FF0000"/>
          <w:sz w:val="28"/>
          <w:szCs w:val="28"/>
          <w:u w:val="none"/>
          <w:shd w:fill="auto" w:val="clear"/>
        </w:rPr>
        <w:t>)</w:t>
      </w:r>
      <w:r>
        <w:rPr>
          <w:rStyle w:val="Style11"/>
          <w:rFonts w:ascii="標楷體" w:hAnsi="標楷體" w:cs="標楷體" w:eastAsia="標楷體"/>
          <w:b w:val="false"/>
          <w:bCs w:val="false"/>
          <w:color w:val="000000"/>
          <w:sz w:val="28"/>
          <w:szCs w:val="28"/>
          <w:u w:val="none"/>
          <w:shd w:fill="auto" w:val="clear"/>
        </w:rPr>
        <w:t>。</w:t>
      </w:r>
    </w:p>
    <w:p>
      <w:pPr>
        <w:pStyle w:val="Normal"/>
        <w:numPr>
          <w:ilvl w:val="0"/>
          <w:numId w:val="58"/>
        </w:numPr>
        <w:tabs>
          <w:tab w:val="clear" w:pos="480"/>
        </w:tabs>
        <w:ind w:left="1701" w:right="0" w:hanging="339"/>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color w:val="000000"/>
          <w:sz w:val="28"/>
          <w:szCs w:val="28"/>
          <w:u w:val="none"/>
          <w:shd w:fill="auto" w:val="clear"/>
        </w:rPr>
        <w:t>乙方所提供之食材經主管機關抽查發現為基因</w:t>
      </w:r>
      <w:r>
        <w:rPr>
          <w:rFonts w:ascii="標楷體" w:hAnsi="標楷體" w:cs="標楷體" w:eastAsia="標楷體"/>
          <w:b w:val="false"/>
          <w:bCs w:val="false"/>
          <w:sz w:val="28"/>
          <w:szCs w:val="28"/>
          <w:u w:val="none"/>
          <w:shd w:fill="auto" w:val="clear"/>
        </w:rPr>
        <w:t>改造者，處以懲罰性違約金為抽驗當日餐費總金額</w:t>
      </w:r>
      <w:r>
        <w:rPr>
          <w:rFonts w:eastAsia="標楷體" w:cs="標楷體" w:ascii="標楷體" w:hAnsi="標楷體"/>
          <w:b w:val="false"/>
          <w:bCs w:val="false"/>
          <w:sz w:val="28"/>
          <w:szCs w:val="28"/>
          <w:u w:val="none"/>
          <w:shd w:fill="auto" w:val="clear"/>
        </w:rPr>
        <w:t>10%</w:t>
      </w:r>
      <w:r>
        <w:rPr>
          <w:rFonts w:ascii="標楷體" w:hAnsi="標楷體" w:cs="標楷體" w:eastAsia="標楷體"/>
          <w:b w:val="false"/>
          <w:bCs w:val="false"/>
          <w:sz w:val="28"/>
          <w:szCs w:val="28"/>
          <w:u w:val="none"/>
          <w:shd w:fill="auto" w:val="clear"/>
        </w:rPr>
        <w:t>。</w:t>
      </w:r>
    </w:p>
    <w:p>
      <w:pPr>
        <w:pStyle w:val="Normal"/>
        <w:numPr>
          <w:ilvl w:val="0"/>
          <w:numId w:val="58"/>
        </w:numPr>
        <w:tabs>
          <w:tab w:val="clear" w:pos="480"/>
        </w:tabs>
        <w:ind w:left="1701" w:right="0" w:hanging="339"/>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乙方所提供之食材經主管機關抽查發現為日本核災地區出口者，應退回當日餐費，並處以懲罰性違約金為抽驗當日餐費總金額</w:t>
      </w:r>
      <w:r>
        <w:rPr>
          <w:rFonts w:eastAsia="標楷體" w:cs="標楷體" w:ascii="標楷體" w:hAnsi="標楷體"/>
          <w:b w:val="false"/>
          <w:bCs w:val="false"/>
          <w:sz w:val="28"/>
          <w:szCs w:val="28"/>
          <w:u w:val="none"/>
          <w:shd w:fill="auto" w:val="clear"/>
        </w:rPr>
        <w:t>2</w:t>
      </w:r>
      <w:r>
        <w:rPr>
          <w:rFonts w:ascii="標楷體" w:hAnsi="標楷體" w:cs="標楷體" w:eastAsia="標楷體"/>
          <w:b w:val="false"/>
          <w:bCs w:val="false"/>
          <w:sz w:val="28"/>
          <w:szCs w:val="28"/>
          <w:u w:val="none"/>
          <w:shd w:fill="auto" w:val="clear"/>
        </w:rPr>
        <w:t>倍。</w:t>
      </w:r>
    </w:p>
    <w:p>
      <w:pPr>
        <w:pStyle w:val="Normal"/>
        <w:numPr>
          <w:ilvl w:val="0"/>
          <w:numId w:val="58"/>
        </w:numPr>
        <w:tabs>
          <w:tab w:val="clear" w:pos="480"/>
        </w:tabs>
        <w:ind w:left="1701" w:right="0" w:hanging="339"/>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乙方受衛生主管機關裁罰性之不利處分</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依行政罰法規範</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，縱非因本契約所生之事由</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為乙方與甲方以外之第三方所生之事由</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，惟甲方認定乙方之管理</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行政、採購、作業及衛生…等</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有疏失，損及甲方人員健康安全之虞者，處以懲罰性違約金為當日餐費總金額</w:t>
      </w:r>
      <w:r>
        <w:rPr>
          <w:rFonts w:eastAsia="標楷體" w:cs="標楷體" w:ascii="標楷體" w:hAnsi="標楷體"/>
          <w:b w:val="false"/>
          <w:bCs w:val="false"/>
          <w:sz w:val="28"/>
          <w:szCs w:val="28"/>
          <w:u w:val="none"/>
          <w:shd w:fill="auto" w:val="clear"/>
        </w:rPr>
        <w:t>10%</w:t>
      </w:r>
      <w:r>
        <w:rPr>
          <w:rFonts w:ascii="標楷體" w:hAnsi="標楷體" w:cs="標楷體" w:eastAsia="標楷體"/>
          <w:b w:val="false"/>
          <w:bCs w:val="false"/>
          <w:sz w:val="28"/>
          <w:szCs w:val="28"/>
          <w:u w:val="none"/>
          <w:shd w:fill="auto" w:val="clear"/>
        </w:rPr>
        <w:t>。</w:t>
      </w:r>
    </w:p>
    <w:p>
      <w:pPr>
        <w:pStyle w:val="Normal"/>
        <w:numPr>
          <w:ilvl w:val="0"/>
          <w:numId w:val="58"/>
        </w:numPr>
        <w:tabs>
          <w:tab w:val="clear" w:pos="480"/>
        </w:tabs>
        <w:ind w:left="1701" w:right="0" w:hanging="339"/>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本契約所訂之懲罰性違約金並不免除乙方改善義務及累計達一定點數後停餐、終止或解除契約之責任，若有損害甲方之情形，並應負法律及賠償責任。</w:t>
      </w:r>
    </w:p>
    <w:p>
      <w:pPr>
        <w:pStyle w:val="Normal"/>
        <w:numPr>
          <w:ilvl w:val="0"/>
          <w:numId w:val="41"/>
        </w:numPr>
        <w:tabs>
          <w:tab w:val="clear" w:pos="480"/>
        </w:tabs>
        <w:spacing w:lineRule="exact" w:line="400"/>
        <w:ind w:left="1418" w:right="0" w:hanging="851"/>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若乙方供應某班之餐點具下列異物及衛生重大違失罰則按日達</w:t>
      </w:r>
      <w:r>
        <w:rPr>
          <w:rFonts w:eastAsia="標楷體" w:cs="標楷體" w:ascii="標楷體" w:hAnsi="標楷體"/>
          <w:b w:val="false"/>
          <w:bCs w:val="false"/>
          <w:sz w:val="28"/>
          <w:szCs w:val="28"/>
          <w:u w:val="none"/>
          <w:shd w:fill="auto" w:val="clear"/>
        </w:rPr>
        <w:t>5</w:t>
      </w:r>
      <w:r>
        <w:rPr>
          <w:rFonts w:ascii="標楷體" w:hAnsi="標楷體" w:cs="標楷體" w:eastAsia="標楷體"/>
          <w:b w:val="false"/>
          <w:bCs w:val="false"/>
          <w:sz w:val="28"/>
          <w:szCs w:val="28"/>
          <w:u w:val="none"/>
          <w:shd w:fill="auto" w:val="clear"/>
        </w:rPr>
        <w:t>點之情形，則甲方不支付該班級當天餐費給乙方，並將所收款項退還給學生：</w:t>
      </w:r>
    </w:p>
    <w:p>
      <w:pPr>
        <w:pStyle w:val="Normal"/>
        <w:numPr>
          <w:ilvl w:val="0"/>
          <w:numId w:val="81"/>
        </w:numPr>
        <w:suppressAutoHyphens w:val="true"/>
        <w:ind w:left="0" w:right="0" w:firstLine="1361"/>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食物、飲料、點心有變質、發霉、過期等事項。</w:t>
      </w:r>
    </w:p>
    <w:p>
      <w:pPr>
        <w:pStyle w:val="Normal"/>
        <w:numPr>
          <w:ilvl w:val="0"/>
          <w:numId w:val="81"/>
        </w:numPr>
        <w:suppressAutoHyphens w:val="true"/>
        <w:ind w:left="0" w:right="0" w:firstLine="1361"/>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水果發霉、有蟲等事項</w:t>
      </w:r>
    </w:p>
    <w:p>
      <w:pPr>
        <w:pStyle w:val="Normal"/>
        <w:numPr>
          <w:ilvl w:val="0"/>
          <w:numId w:val="81"/>
        </w:numPr>
        <w:tabs>
          <w:tab w:val="clear" w:pos="480"/>
        </w:tabs>
        <w:suppressAutoHyphens w:val="true"/>
        <w:ind w:left="1644" w:right="0" w:hanging="283"/>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飯菜中有嚴重影響食品品質之異物</w:t>
      </w:r>
      <w:r>
        <w:rPr>
          <w:rFonts w:eastAsia="標楷體" w:cs="標楷體" w:ascii="標楷體" w:hAnsi="標楷體"/>
          <w:b w:val="false"/>
          <w:bCs w:val="false"/>
          <w:sz w:val="28"/>
          <w:szCs w:val="28"/>
          <w:u w:val="none"/>
          <w:shd w:fill="auto" w:val="clear"/>
        </w:rPr>
        <w:t>(</w:t>
      </w:r>
      <w:r>
        <w:rPr>
          <w:rFonts w:ascii="標楷體" w:hAnsi="標楷體" w:cs="標楷體" w:eastAsia="標楷體"/>
          <w:b w:val="false"/>
          <w:bCs w:val="false"/>
          <w:sz w:val="28"/>
          <w:szCs w:val="28"/>
          <w:u w:val="none"/>
          <w:shd w:fill="auto" w:val="clear"/>
        </w:rPr>
        <w:t>如蟑螂、蒼蠅等影響食物品質之異物</w:t>
      </w:r>
      <w:r>
        <w:rPr>
          <w:rFonts w:eastAsia="標楷體" w:cs="標楷體" w:ascii="標楷體" w:hAnsi="標楷體"/>
          <w:b w:val="false"/>
          <w:bCs w:val="false"/>
          <w:sz w:val="28"/>
          <w:szCs w:val="28"/>
          <w:u w:val="none"/>
          <w:shd w:fill="auto" w:val="clear"/>
        </w:rPr>
        <w:t>)</w:t>
      </w:r>
    </w:p>
    <w:p>
      <w:pPr>
        <w:pStyle w:val="Normal"/>
        <w:numPr>
          <w:ilvl w:val="0"/>
          <w:numId w:val="41"/>
        </w:numPr>
        <w:tabs>
          <w:tab w:val="clear" w:pos="480"/>
        </w:tabs>
        <w:spacing w:lineRule="exact" w:line="400"/>
        <w:ind w:left="1418" w:right="0" w:hanging="851"/>
        <w:jc w:val="both"/>
        <w:rPr>
          <w:rFonts w:ascii="Calibri" w:hAnsi="Calibri" w:eastAsia="標楷體" w:cs="標楷體"/>
          <w:b w:val="false"/>
          <w:b w:val="false"/>
          <w:bCs w:val="false"/>
          <w:sz w:val="28"/>
          <w:szCs w:val="28"/>
          <w:u w:val="none"/>
          <w:shd w:fill="auto" w:val="clear"/>
        </w:rPr>
      </w:pPr>
      <w:r>
        <w:rPr>
          <w:rFonts w:ascii="Calibri" w:hAnsi="Calibri" w:cs="標楷體" w:eastAsia="標楷體"/>
          <w:b w:val="false"/>
          <w:bCs w:val="false"/>
          <w:sz w:val="28"/>
          <w:szCs w:val="28"/>
          <w:u w:val="none"/>
          <w:shd w:fill="auto" w:val="clear"/>
        </w:rPr>
        <w:t>以上違規事項如有認定之疑義，應經甲方午餐供應委員會討論確認。經午餐供應委員會確認者，累計達</w:t>
      </w:r>
      <w:r>
        <w:rPr>
          <w:rFonts w:eastAsia="標楷體" w:cs="標楷體" w:ascii="Calibri" w:hAnsi="Calibri"/>
          <w:b w:val="false"/>
          <w:bCs w:val="false"/>
          <w:sz w:val="28"/>
          <w:szCs w:val="28"/>
          <w:u w:val="none"/>
          <w:shd w:fill="auto" w:val="clear"/>
        </w:rPr>
        <w:t>75</w:t>
      </w:r>
      <w:r>
        <w:rPr>
          <w:rFonts w:ascii="Calibri" w:hAnsi="Calibri" w:cs="標楷體" w:eastAsia="標楷體"/>
          <w:b w:val="false"/>
          <w:bCs w:val="false"/>
          <w:sz w:val="28"/>
          <w:szCs w:val="28"/>
          <w:u w:val="none"/>
          <w:shd w:fill="auto" w:val="clear"/>
        </w:rPr>
        <w:t>點</w:t>
      </w:r>
      <w:r>
        <w:rPr>
          <w:rFonts w:eastAsia="標楷體" w:cs="標楷體" w:ascii="Calibri" w:hAnsi="Calibri"/>
          <w:b w:val="false"/>
          <w:bCs w:val="false"/>
          <w:sz w:val="28"/>
          <w:szCs w:val="28"/>
          <w:u w:val="none"/>
          <w:shd w:fill="auto" w:val="clear"/>
        </w:rPr>
        <w:t>(</w:t>
      </w:r>
      <w:r>
        <w:rPr>
          <w:rFonts w:ascii="Calibri" w:hAnsi="Calibri" w:cs="標楷體" w:eastAsia="標楷體"/>
          <w:b w:val="false"/>
          <w:bCs w:val="false"/>
          <w:sz w:val="28"/>
          <w:szCs w:val="28"/>
          <w:u w:val="none"/>
          <w:shd w:fill="auto" w:val="clear"/>
        </w:rPr>
        <w:t>供應</w:t>
      </w:r>
      <w:r>
        <w:rPr>
          <w:rFonts w:eastAsia="標楷體" w:cs="標楷體" w:ascii="Calibri" w:hAnsi="Calibri"/>
          <w:b w:val="false"/>
          <w:bCs w:val="false"/>
          <w:sz w:val="28"/>
          <w:szCs w:val="28"/>
          <w:u w:val="none"/>
          <w:shd w:fill="auto" w:val="clear"/>
        </w:rPr>
        <w:t>1</w:t>
      </w:r>
      <w:r>
        <w:rPr>
          <w:rFonts w:ascii="Calibri" w:hAnsi="Calibri" w:cs="標楷體" w:eastAsia="標楷體"/>
          <w:b w:val="false"/>
          <w:bCs w:val="false"/>
          <w:sz w:val="28"/>
          <w:szCs w:val="28"/>
          <w:u w:val="none"/>
          <w:shd w:fill="auto" w:val="clear"/>
        </w:rPr>
        <w:t>所外校得累計達</w:t>
      </w:r>
      <w:r>
        <w:rPr>
          <w:rFonts w:eastAsia="標楷體" w:cs="標楷體" w:ascii="Calibri" w:hAnsi="Calibri"/>
          <w:b w:val="false"/>
          <w:bCs w:val="false"/>
          <w:sz w:val="28"/>
          <w:szCs w:val="28"/>
          <w:u w:val="none"/>
          <w:shd w:fill="auto" w:val="clear"/>
        </w:rPr>
        <w:t>150</w:t>
      </w:r>
      <w:r>
        <w:rPr>
          <w:rFonts w:ascii="Calibri" w:hAnsi="Calibri" w:cs="標楷體" w:eastAsia="標楷體"/>
          <w:b w:val="false"/>
          <w:bCs w:val="false"/>
          <w:sz w:val="28"/>
          <w:szCs w:val="28"/>
          <w:u w:val="none"/>
          <w:shd w:fill="auto" w:val="clear"/>
        </w:rPr>
        <w:t>點，</w:t>
      </w:r>
      <w:r>
        <w:rPr>
          <w:rFonts w:eastAsia="標楷體" w:cs="標楷體" w:ascii="Calibri" w:hAnsi="Calibri"/>
          <w:b w:val="false"/>
          <w:bCs w:val="false"/>
          <w:sz w:val="28"/>
          <w:szCs w:val="28"/>
          <w:u w:val="none"/>
          <w:shd w:fill="auto" w:val="clear"/>
        </w:rPr>
        <w:t>2</w:t>
      </w:r>
      <w:r>
        <w:rPr>
          <w:rFonts w:ascii="Calibri" w:hAnsi="Calibri" w:cs="標楷體" w:eastAsia="標楷體"/>
          <w:b w:val="false"/>
          <w:bCs w:val="false"/>
          <w:sz w:val="28"/>
          <w:szCs w:val="28"/>
          <w:u w:val="none"/>
          <w:shd w:fill="auto" w:val="clear"/>
        </w:rPr>
        <w:t>所外校得累計達</w:t>
      </w:r>
      <w:r>
        <w:rPr>
          <w:rFonts w:eastAsia="標楷體" w:cs="標楷體" w:ascii="Calibri" w:hAnsi="Calibri"/>
          <w:b w:val="false"/>
          <w:bCs w:val="false"/>
          <w:sz w:val="28"/>
          <w:szCs w:val="28"/>
          <w:u w:val="none"/>
          <w:shd w:fill="auto" w:val="clear"/>
        </w:rPr>
        <w:t>225</w:t>
      </w:r>
      <w:r>
        <w:rPr>
          <w:rFonts w:ascii="Calibri" w:hAnsi="Calibri" w:cs="標楷體" w:eastAsia="標楷體"/>
          <w:b w:val="false"/>
          <w:bCs w:val="false"/>
          <w:sz w:val="28"/>
          <w:szCs w:val="28"/>
          <w:u w:val="none"/>
          <w:shd w:fill="auto" w:val="clear"/>
        </w:rPr>
        <w:t>點，其他以此類推</w:t>
      </w:r>
      <w:r>
        <w:rPr>
          <w:rFonts w:eastAsia="標楷體" w:cs="標楷體" w:ascii="Calibri" w:hAnsi="Calibri"/>
          <w:b w:val="false"/>
          <w:bCs w:val="false"/>
          <w:sz w:val="28"/>
          <w:szCs w:val="28"/>
          <w:u w:val="none"/>
          <w:shd w:fill="auto" w:val="clear"/>
        </w:rPr>
        <w:t>)</w:t>
      </w:r>
      <w:r>
        <w:rPr>
          <w:rFonts w:ascii="Calibri" w:hAnsi="Calibri" w:cs="標楷體" w:eastAsia="標楷體"/>
          <w:b w:val="false"/>
          <w:bCs w:val="false"/>
          <w:sz w:val="28"/>
          <w:szCs w:val="28"/>
          <w:u w:val="none"/>
          <w:shd w:fill="auto" w:val="clear"/>
        </w:rPr>
        <w:t>以上則加倍罰款，累計達</w:t>
      </w:r>
      <w:r>
        <w:rPr>
          <w:rFonts w:eastAsia="標楷體" w:cs="標楷體" w:ascii="Calibri" w:hAnsi="Calibri"/>
          <w:b w:val="false"/>
          <w:bCs w:val="false"/>
          <w:sz w:val="28"/>
          <w:szCs w:val="28"/>
          <w:u w:val="none"/>
          <w:shd w:fill="auto" w:val="clear"/>
        </w:rPr>
        <w:t>150</w:t>
      </w:r>
      <w:r>
        <w:rPr>
          <w:rFonts w:ascii="Calibri" w:hAnsi="Calibri" w:cs="標楷體" w:eastAsia="標楷體"/>
          <w:b w:val="false"/>
          <w:bCs w:val="false"/>
          <w:sz w:val="28"/>
          <w:szCs w:val="28"/>
          <w:u w:val="none"/>
          <w:shd w:fill="auto" w:val="clear"/>
        </w:rPr>
        <w:t>點</w:t>
      </w:r>
      <w:r>
        <w:rPr>
          <w:rFonts w:eastAsia="標楷體" w:cs="標楷體" w:ascii="Calibri" w:hAnsi="Calibri"/>
          <w:b w:val="false"/>
          <w:bCs w:val="false"/>
          <w:sz w:val="28"/>
          <w:szCs w:val="28"/>
          <w:u w:val="none"/>
          <w:shd w:fill="auto" w:val="clear"/>
        </w:rPr>
        <w:t>(</w:t>
      </w:r>
      <w:r>
        <w:rPr>
          <w:rFonts w:ascii="Calibri" w:hAnsi="Calibri" w:cs="標楷體" w:eastAsia="標楷體"/>
          <w:b w:val="false"/>
          <w:bCs w:val="false"/>
          <w:sz w:val="28"/>
          <w:szCs w:val="28"/>
          <w:u w:val="none"/>
          <w:shd w:fill="auto" w:val="clear"/>
        </w:rPr>
        <w:t>供應</w:t>
      </w:r>
      <w:r>
        <w:rPr>
          <w:rFonts w:eastAsia="標楷體" w:cs="標楷體" w:ascii="Calibri" w:hAnsi="Calibri"/>
          <w:b w:val="false"/>
          <w:bCs w:val="false"/>
          <w:sz w:val="28"/>
          <w:szCs w:val="28"/>
          <w:u w:val="none"/>
          <w:shd w:fill="auto" w:val="clear"/>
        </w:rPr>
        <w:t>1</w:t>
      </w:r>
      <w:r>
        <w:rPr>
          <w:rFonts w:ascii="Calibri" w:hAnsi="Calibri" w:cs="標楷體" w:eastAsia="標楷體"/>
          <w:b w:val="false"/>
          <w:bCs w:val="false"/>
          <w:sz w:val="28"/>
          <w:szCs w:val="28"/>
          <w:u w:val="none"/>
          <w:shd w:fill="auto" w:val="clear"/>
        </w:rPr>
        <w:t>所外校得累計達</w:t>
      </w:r>
      <w:r>
        <w:rPr>
          <w:rFonts w:eastAsia="標楷體" w:cs="標楷體" w:ascii="Calibri" w:hAnsi="Calibri"/>
          <w:b w:val="false"/>
          <w:bCs w:val="false"/>
          <w:sz w:val="28"/>
          <w:szCs w:val="28"/>
          <w:u w:val="none"/>
          <w:shd w:fill="auto" w:val="clear"/>
        </w:rPr>
        <w:t>300</w:t>
      </w:r>
      <w:r>
        <w:rPr>
          <w:rFonts w:ascii="Calibri" w:hAnsi="Calibri" w:cs="標楷體" w:eastAsia="標楷體"/>
          <w:b w:val="false"/>
          <w:bCs w:val="false"/>
          <w:sz w:val="28"/>
          <w:szCs w:val="28"/>
          <w:u w:val="none"/>
          <w:shd w:fill="auto" w:val="clear"/>
        </w:rPr>
        <w:t>點，</w:t>
      </w:r>
      <w:r>
        <w:rPr>
          <w:rFonts w:eastAsia="標楷體" w:cs="標楷體" w:ascii="Calibri" w:hAnsi="Calibri"/>
          <w:b w:val="false"/>
          <w:bCs w:val="false"/>
          <w:sz w:val="28"/>
          <w:szCs w:val="28"/>
          <w:u w:val="none"/>
          <w:shd w:fill="auto" w:val="clear"/>
        </w:rPr>
        <w:t>2</w:t>
      </w:r>
      <w:r>
        <w:rPr>
          <w:rFonts w:ascii="Calibri" w:hAnsi="Calibri" w:cs="標楷體" w:eastAsia="標楷體"/>
          <w:b w:val="false"/>
          <w:bCs w:val="false"/>
          <w:sz w:val="28"/>
          <w:szCs w:val="28"/>
          <w:u w:val="none"/>
          <w:shd w:fill="auto" w:val="clear"/>
        </w:rPr>
        <w:t>所外校得累計達</w:t>
      </w:r>
      <w:r>
        <w:rPr>
          <w:rFonts w:eastAsia="標楷體" w:cs="標楷體" w:ascii="Calibri" w:hAnsi="Calibri"/>
          <w:b w:val="false"/>
          <w:bCs w:val="false"/>
          <w:sz w:val="28"/>
          <w:szCs w:val="28"/>
          <w:u w:val="none"/>
          <w:shd w:fill="auto" w:val="clear"/>
        </w:rPr>
        <w:t>450</w:t>
      </w:r>
      <w:r>
        <w:rPr>
          <w:rFonts w:ascii="Calibri" w:hAnsi="Calibri" w:cs="標楷體" w:eastAsia="標楷體"/>
          <w:b w:val="false"/>
          <w:bCs w:val="false"/>
          <w:sz w:val="28"/>
          <w:szCs w:val="28"/>
          <w:u w:val="none"/>
          <w:shd w:fill="auto" w:val="clear"/>
        </w:rPr>
        <w:t>點，其他以此類推</w:t>
      </w:r>
      <w:r>
        <w:rPr>
          <w:rFonts w:eastAsia="標楷體" w:cs="標楷體" w:ascii="Calibri" w:hAnsi="Calibri"/>
          <w:b w:val="false"/>
          <w:bCs w:val="false"/>
          <w:sz w:val="28"/>
          <w:szCs w:val="28"/>
          <w:u w:val="none"/>
          <w:shd w:fill="auto" w:val="clear"/>
        </w:rPr>
        <w:t>)</w:t>
      </w:r>
      <w:r>
        <w:rPr>
          <w:rFonts w:ascii="Calibri" w:hAnsi="Calibri" w:cs="標楷體" w:eastAsia="標楷體"/>
          <w:b w:val="false"/>
          <w:bCs w:val="false"/>
          <w:sz w:val="28"/>
          <w:szCs w:val="28"/>
          <w:u w:val="none"/>
          <w:shd w:fill="auto" w:val="clear"/>
        </w:rPr>
        <w:t>，則以終止契約辦理。</w:t>
      </w:r>
    </w:p>
    <w:p>
      <w:pPr>
        <w:pStyle w:val="Normal"/>
        <w:numPr>
          <w:ilvl w:val="0"/>
          <w:numId w:val="41"/>
        </w:numPr>
        <w:tabs>
          <w:tab w:val="clear" w:pos="480"/>
        </w:tabs>
        <w:spacing w:lineRule="exact" w:line="400"/>
        <w:ind w:left="1418" w:right="0" w:hanging="851"/>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各校午餐供應廠商年度違失記點紀錄，應確實列入次年度辦理午餐採購評選參考重要依據。</w:t>
      </w:r>
    </w:p>
    <w:p>
      <w:pPr>
        <w:pStyle w:val="Normal"/>
        <w:numPr>
          <w:ilvl w:val="0"/>
          <w:numId w:val="41"/>
        </w:numPr>
        <w:tabs>
          <w:tab w:val="clear" w:pos="480"/>
        </w:tabs>
        <w:spacing w:lineRule="exact" w:line="400"/>
        <w:ind w:left="1418" w:right="0" w:hanging="851"/>
        <w:jc w:val="both"/>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滿意度調查：</w:t>
      </w:r>
    </w:p>
    <w:p>
      <w:pPr>
        <w:pStyle w:val="Normal"/>
        <w:numPr>
          <w:ilvl w:val="0"/>
          <w:numId w:val="68"/>
        </w:numPr>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甲方不定期以用餐學生為對象，實施滿意度調查：</w:t>
      </w:r>
    </w:p>
    <w:p>
      <w:pPr>
        <w:pStyle w:val="Normal"/>
        <w:numPr>
          <w:ilvl w:val="0"/>
          <w:numId w:val="30"/>
        </w:numPr>
        <w:tabs>
          <w:tab w:val="clear" w:pos="480"/>
        </w:tabs>
        <w:suppressAutoHyphens w:val="true"/>
        <w:ind w:left="1531" w:right="0" w:hanging="0"/>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不滿意度超過（</w:t>
      </w:r>
      <w:r>
        <w:rPr>
          <w:rFonts w:eastAsia="標楷體" w:cs="標楷體" w:ascii="標楷體" w:hAnsi="標楷體"/>
          <w:b w:val="false"/>
          <w:bCs w:val="false"/>
          <w:sz w:val="28"/>
          <w:szCs w:val="28"/>
          <w:u w:val="none"/>
          <w:shd w:fill="auto" w:val="clear"/>
        </w:rPr>
        <w:t>50</w:t>
      </w:r>
      <w:r>
        <w:rPr>
          <w:rFonts w:ascii="標楷體" w:hAnsi="標楷體" w:cs="標楷體" w:eastAsia="標楷體"/>
          <w:b w:val="false"/>
          <w:bCs w:val="false"/>
          <w:sz w:val="28"/>
          <w:szCs w:val="28"/>
          <w:u w:val="none"/>
          <w:shd w:fill="auto" w:val="clear"/>
        </w:rPr>
        <w:t>）％時，第一次警告，乙方應立即改進；第二次以後提委員會討論，通過處罰決議後每次罰款新臺幣參仟元。</w:t>
      </w:r>
    </w:p>
    <w:p>
      <w:pPr>
        <w:pStyle w:val="Normal"/>
        <w:numPr>
          <w:ilvl w:val="0"/>
          <w:numId w:val="30"/>
        </w:numPr>
        <w:tabs>
          <w:tab w:val="clear" w:pos="480"/>
        </w:tabs>
        <w:suppressAutoHyphens w:val="true"/>
        <w:ind w:left="1531" w:right="0" w:hanging="0"/>
        <w:rPr/>
      </w:pPr>
      <w:r>
        <w:rPr>
          <w:rStyle w:val="Style11"/>
          <w:rFonts w:ascii="標楷體" w:hAnsi="標楷體" w:cs="標楷體" w:eastAsia="標楷體"/>
          <w:b w:val="false"/>
          <w:bCs w:val="false"/>
          <w:sz w:val="28"/>
          <w:szCs w:val="28"/>
          <w:u w:val="none"/>
          <w:shd w:fill="auto" w:val="clear"/>
        </w:rPr>
        <w:t>每一學期</w:t>
      </w:r>
      <w:r>
        <w:rPr>
          <w:rStyle w:val="Style11"/>
          <w:rFonts w:ascii="標楷體" w:hAnsi="標楷體" w:cs="標楷體" w:eastAsia="標楷體"/>
          <w:b w:val="false"/>
          <w:bCs w:val="false"/>
          <w:color w:val="000000"/>
          <w:sz w:val="28"/>
          <w:szCs w:val="28"/>
          <w:u w:val="none"/>
          <w:shd w:fill="auto" w:val="clear"/>
        </w:rPr>
        <w:t>累計</w:t>
      </w:r>
      <w:r>
        <w:rPr>
          <w:rStyle w:val="Style11"/>
          <w:rFonts w:ascii="標楷體" w:hAnsi="標楷體" w:cs="標楷體" w:eastAsia="標楷體"/>
          <w:b w:val="false"/>
          <w:bCs w:val="false"/>
          <w:color w:val="000000"/>
          <w:sz w:val="28"/>
          <w:szCs w:val="28"/>
          <w:u w:val="none"/>
          <w:shd w:fill="auto" w:val="clear"/>
        </w:rPr>
        <w:t>三</w:t>
      </w:r>
      <w:r>
        <w:rPr>
          <w:rStyle w:val="Style11"/>
          <w:rFonts w:ascii="標楷體" w:hAnsi="標楷體" w:cs="標楷體" w:eastAsia="標楷體"/>
          <w:b w:val="false"/>
          <w:bCs w:val="false"/>
          <w:color w:val="000000"/>
          <w:sz w:val="28"/>
          <w:szCs w:val="28"/>
          <w:u w:val="none"/>
          <w:shd w:fill="auto" w:val="clear"/>
        </w:rPr>
        <w:t>次時，提</w:t>
      </w:r>
      <w:r>
        <w:rPr>
          <w:rStyle w:val="Style11"/>
          <w:rFonts w:ascii="標楷體" w:hAnsi="標楷體" w:cs="標楷體" w:eastAsia="標楷體"/>
          <w:b w:val="false"/>
          <w:bCs w:val="false"/>
          <w:sz w:val="28"/>
          <w:szCs w:val="28"/>
          <w:u w:val="none"/>
          <w:shd w:fill="auto" w:val="clear"/>
        </w:rPr>
        <w:t>委員會審議，決議通過後得予以終止契約或解除契約。</w:t>
      </w:r>
    </w:p>
    <w:p>
      <w:pPr>
        <w:pStyle w:val="Normal"/>
        <w:numPr>
          <w:ilvl w:val="0"/>
          <w:numId w:val="68"/>
        </w:numPr>
        <w:tabs>
          <w:tab w:val="clear" w:pos="480"/>
        </w:tabs>
        <w:ind w:left="1701" w:right="0" w:hanging="339"/>
        <w:rPr>
          <w:rFonts w:ascii="標楷體" w:hAnsi="標楷體" w:eastAsia="標楷體" w:cs="標楷體"/>
          <w:b w:val="false"/>
          <w:b w:val="false"/>
          <w:bCs w:val="false"/>
          <w:sz w:val="28"/>
          <w:szCs w:val="28"/>
          <w:u w:val="none"/>
          <w:shd w:fill="auto" w:val="clear"/>
        </w:rPr>
      </w:pPr>
      <w:r>
        <w:rPr>
          <w:rFonts w:ascii="標楷體" w:hAnsi="標楷體" w:cs="標楷體" w:eastAsia="標楷體"/>
          <w:b w:val="false"/>
          <w:bCs w:val="false"/>
          <w:sz w:val="28"/>
          <w:szCs w:val="28"/>
          <w:u w:val="none"/>
          <w:shd w:fill="auto" w:val="clear"/>
        </w:rPr>
        <w:t>罰款之認定權由午餐供應委員會負責（乙方得列席作申訴或說明），一經認定罰款，得自甲方當月應付款中扣抵，如乙方拒絕罰款，以違約論並沒收保證金，並知會新北市政府教育局。</w:t>
      </w:r>
    </w:p>
    <w:p>
      <w:pPr>
        <w:pStyle w:val="Normal"/>
        <w:numPr>
          <w:ilvl w:val="0"/>
          <w:numId w:val="41"/>
        </w:numPr>
        <w:tabs>
          <w:tab w:val="clear" w:pos="480"/>
        </w:tabs>
        <w:spacing w:lineRule="exact" w:line="400"/>
        <w:ind w:left="1418" w:right="0" w:hanging="851"/>
        <w:jc w:val="both"/>
        <w:rPr>
          <w:rFonts w:ascii="標楷體" w:hAnsi="標楷體" w:eastAsia="標楷體" w:cs="標楷體"/>
          <w:sz w:val="28"/>
          <w:szCs w:val="28"/>
          <w:shd w:fill="auto" w:val="clear"/>
        </w:rPr>
      </w:pPr>
      <w:r>
        <w:rPr>
          <w:rFonts w:ascii="標楷體" w:hAnsi="標楷體" w:cs="標楷體" w:eastAsia="標楷體"/>
          <w:b w:val="false"/>
          <w:bCs w:val="false"/>
          <w:sz w:val="28"/>
          <w:szCs w:val="28"/>
          <w:u w:val="none"/>
          <w:shd w:fill="auto" w:val="clear"/>
        </w:rPr>
        <w:t>本勞務採購於契約期間若發生國家賠償法</w:t>
      </w:r>
      <w:r>
        <w:rPr>
          <w:rFonts w:ascii="標楷體" w:hAnsi="標楷體" w:cs="標楷體" w:eastAsia="標楷體"/>
          <w:sz w:val="28"/>
          <w:szCs w:val="28"/>
          <w:shd w:fill="auto" w:val="clear"/>
        </w:rPr>
        <w:t>規定之賠償事件，如屬乙方履行本契約致甲方遭受國家賠償責任者，乙方應負賠償責任。</w:t>
      </w:r>
    </w:p>
    <w:p>
      <w:pPr>
        <w:pStyle w:val="Normal"/>
        <w:spacing w:lineRule="exact" w:line="400" w:before="60" w:after="60"/>
        <w:jc w:val="both"/>
        <w:rPr>
          <w:rFonts w:ascii="標楷體" w:hAnsi="標楷體" w:eastAsia="標楷體"/>
          <w:b/>
          <w:b/>
          <w:sz w:val="28"/>
          <w:szCs w:val="28"/>
          <w:shd w:fill="auto" w:val="clear"/>
        </w:rPr>
      </w:pPr>
      <w:r>
        <w:rPr>
          <w:rFonts w:eastAsia="標楷體" w:ascii="標楷體" w:hAnsi="標楷體"/>
          <w:b/>
          <w:sz w:val="28"/>
          <w:szCs w:val="28"/>
          <w:shd w:fill="auto" w:val="clear"/>
        </w:rPr>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第十五條  權利及責任</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乙方應擔保第三人就履約標的，對於甲方不得主張任何權利。</w:t>
      </w:r>
    </w:p>
    <w:p>
      <w:pPr>
        <w:pStyle w:val="Style33"/>
        <w:numPr>
          <w:ilvl w:val="3"/>
          <w:numId w:val="51"/>
        </w:numPr>
        <w:spacing w:lineRule="exact" w:line="400"/>
        <w:ind w:left="1276" w:right="0" w:hanging="567"/>
        <w:rPr/>
      </w:pPr>
      <w:r>
        <w:rPr>
          <w:rStyle w:val="Style11"/>
          <w:rFonts w:ascii="標楷體" w:hAnsi="標楷體" w:eastAsia="標楷體"/>
          <w:shd w:fill="auto" w:val="clear"/>
        </w:rPr>
        <w:t>乙方履約，其有侵害第三人合法權益時，應由乙方負責處理並承擔一切法律責任及費用，包括</w:t>
      </w:r>
      <w:bookmarkStart w:id="6" w:name="_Hlk98975099"/>
      <w:r>
        <w:rPr>
          <w:rStyle w:val="Style11"/>
          <w:rFonts w:ascii="標楷體" w:hAnsi="標楷體" w:eastAsia="標楷體"/>
          <w:shd w:fill="auto" w:val="clear"/>
        </w:rPr>
        <w:t>甲方</w:t>
      </w:r>
      <w:bookmarkEnd w:id="6"/>
      <w:r>
        <w:rPr>
          <w:rStyle w:val="Style11"/>
          <w:rFonts w:ascii="標楷體" w:hAnsi="標楷體" w:eastAsia="標楷體"/>
          <w:shd w:fill="auto" w:val="clear"/>
        </w:rPr>
        <w:t>所發生之費用。甲方並得請求損害賠償。</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廠商履約結果涉及履約標的所產出之智慧財產權（包含專利權、商標權、著作權、營業秘密等）者：</w:t>
      </w:r>
    </w:p>
    <w:p>
      <w:pPr>
        <w:pStyle w:val="Normal"/>
        <w:numPr>
          <w:ilvl w:val="1"/>
          <w:numId w:val="20"/>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機關取得全部權利。</w:t>
      </w:r>
    </w:p>
    <w:p>
      <w:pPr>
        <w:pStyle w:val="Normal"/>
        <w:numPr>
          <w:ilvl w:val="1"/>
          <w:numId w:val="20"/>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乙方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除另有規定外，乙方如在契約使用專利品，或專利性履約方法，或涉及著作權時，其有關之專利及著作權益，概由乙方依照有關法令規定處理，其費用亦由乙方負擔。</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甲方及乙方應採取必要之措施，以保障他方免於因契約之履行而遭第三人請求損害賠償。其有致第三人損害者，應由造成損害原因之一方負責賠償。</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甲方對於乙方、分包廠商及其人員因履約所致之人體傷亡或財物損失，不負賠償責任。對於人體傷亡或財物損失之風險，乙方應投保必要之保險。</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乙方依契約規定應履行之責任，不因甲方對於乙方履約事項之審查、認可或核准行為而減少或免除。</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因可歸責於一方之事由，致他方遭受損害者，一方應負賠償責任，其認定有爭議者，依照爭議處理條款辦理。</w:t>
      </w:r>
    </w:p>
    <w:p>
      <w:pPr>
        <w:pStyle w:val="Normal"/>
        <w:numPr>
          <w:ilvl w:val="0"/>
          <w:numId w:val="99"/>
        </w:numPr>
        <w:suppressAutoHyphens w:val="true"/>
        <w:spacing w:lineRule="exact" w:line="400"/>
        <w:ind w:left="1644" w:right="0" w:hanging="340"/>
        <w:jc w:val="both"/>
        <w:rPr>
          <w:rFonts w:ascii="標楷體" w:hAnsi="標楷體" w:eastAsia="標楷體"/>
          <w:sz w:val="28"/>
          <w:shd w:fill="auto" w:val="clear"/>
        </w:rPr>
      </w:pPr>
      <w:r>
        <w:rPr>
          <w:rFonts w:ascii="標楷體" w:hAnsi="標楷體" w:eastAsia="標楷體"/>
          <w:sz w:val="28"/>
          <w:shd w:fill="auto" w:val="clear"/>
        </w:rPr>
        <w:t>損害賠償之範圍，依民法第</w:t>
      </w:r>
      <w:r>
        <w:rPr>
          <w:rFonts w:eastAsia="標楷體" w:ascii="標楷體" w:hAnsi="標楷體"/>
          <w:sz w:val="28"/>
          <w:shd w:fill="auto" w:val="clear"/>
        </w:rPr>
        <w:t>216</w:t>
      </w:r>
      <w:r>
        <w:rPr>
          <w:rFonts w:ascii="標楷體" w:hAnsi="標楷體" w:eastAsia="標楷體"/>
          <w:sz w:val="28"/>
          <w:shd w:fill="auto" w:val="clear"/>
        </w:rPr>
        <w:t>條第</w:t>
      </w:r>
      <w:r>
        <w:rPr>
          <w:rFonts w:eastAsia="標楷體" w:ascii="標楷體" w:hAnsi="標楷體"/>
          <w:sz w:val="28"/>
          <w:shd w:fill="auto" w:val="clear"/>
        </w:rPr>
        <w:t>1</w:t>
      </w:r>
      <w:r>
        <w:rPr>
          <w:rFonts w:ascii="標楷體" w:hAnsi="標楷體" w:eastAsia="標楷體"/>
          <w:sz w:val="28"/>
          <w:shd w:fill="auto" w:val="clear"/>
        </w:rPr>
        <w:t>項規定，以填補他方所受損害及所失利益為限。□但非因故意或重大過失所致之損害，契約雙方所負賠償責任不包括「所失利益」（得由甲方於招標時勾選）。</w:t>
      </w:r>
    </w:p>
    <w:p>
      <w:pPr>
        <w:pStyle w:val="Normal"/>
        <w:numPr>
          <w:ilvl w:val="0"/>
          <w:numId w:val="99"/>
        </w:numPr>
        <w:suppressAutoHyphens w:val="true"/>
        <w:spacing w:lineRule="exact" w:line="400"/>
        <w:ind w:left="1644" w:right="0" w:hanging="340"/>
        <w:jc w:val="both"/>
        <w:rPr>
          <w:rFonts w:ascii="標楷體" w:hAnsi="標楷體" w:eastAsia="標楷體"/>
          <w:sz w:val="28"/>
          <w:shd w:fill="auto" w:val="clear"/>
        </w:rPr>
      </w:pPr>
      <w:r>
        <w:rPr>
          <w:rFonts w:ascii="標楷體" w:hAnsi="標楷體" w:eastAsia="標楷體"/>
          <w:sz w:val="28"/>
          <w:u w:val="none"/>
          <w:shd w:fill="auto" w:val="clear"/>
        </w:rPr>
        <w:t>除第</w:t>
      </w:r>
      <w:r>
        <w:rPr>
          <w:rFonts w:eastAsia="標楷體" w:ascii="標楷體" w:hAnsi="標楷體"/>
          <w:sz w:val="28"/>
          <w:u w:val="none"/>
          <w:shd w:fill="auto" w:val="clear"/>
        </w:rPr>
        <w:t>8</w:t>
      </w:r>
      <w:r>
        <w:rPr>
          <w:rFonts w:ascii="標楷體" w:hAnsi="標楷體" w:eastAsia="標楷體"/>
          <w:sz w:val="28"/>
          <w:u w:val="none"/>
          <w:shd w:fill="auto" w:val="clear"/>
        </w:rPr>
        <w:t>條第</w:t>
      </w:r>
      <w:r>
        <w:rPr>
          <w:rFonts w:eastAsia="標楷體" w:ascii="標楷體" w:hAnsi="標楷體"/>
          <w:sz w:val="28"/>
          <w:u w:val="none"/>
          <w:shd w:fill="auto" w:val="clear"/>
        </w:rPr>
        <w:t>18</w:t>
      </w:r>
      <w:r>
        <w:rPr>
          <w:rFonts w:ascii="標楷體" w:hAnsi="標楷體" w:eastAsia="標楷體"/>
          <w:sz w:val="28"/>
          <w:u w:val="none"/>
          <w:shd w:fill="auto" w:val="clear"/>
        </w:rPr>
        <w:t>款第</w:t>
      </w:r>
      <w:r>
        <w:rPr>
          <w:rFonts w:eastAsia="標楷體" w:ascii="標楷體" w:hAnsi="標楷體"/>
          <w:sz w:val="28"/>
          <w:u w:val="none"/>
          <w:shd w:fill="auto" w:val="clear"/>
        </w:rPr>
        <w:t>4</w:t>
      </w:r>
      <w:r>
        <w:rPr>
          <w:rFonts w:ascii="標楷體" w:hAnsi="標楷體" w:eastAsia="標楷體"/>
          <w:sz w:val="28"/>
          <w:u w:val="none"/>
          <w:shd w:fill="auto" w:val="clear"/>
        </w:rPr>
        <w:t>目、第</w:t>
      </w:r>
      <w:r>
        <w:rPr>
          <w:rFonts w:eastAsia="標楷體" w:ascii="標楷體" w:hAnsi="標楷體"/>
          <w:sz w:val="28"/>
          <w:u w:val="none"/>
          <w:shd w:fill="auto" w:val="clear"/>
        </w:rPr>
        <w:t>13</w:t>
      </w:r>
      <w:r>
        <w:rPr>
          <w:rFonts w:ascii="標楷體" w:hAnsi="標楷體" w:eastAsia="標楷體"/>
          <w:sz w:val="28"/>
          <w:u w:val="none"/>
          <w:shd w:fill="auto" w:val="clear"/>
        </w:rPr>
        <w:t>條</w:t>
      </w:r>
      <w:r>
        <w:rPr>
          <w:rFonts w:ascii="標楷體" w:hAnsi="標楷體" w:eastAsia="標楷體"/>
          <w:i w:val="false"/>
          <w:iCs w:val="false"/>
          <w:strike w:val="false"/>
          <w:dstrike w:val="false"/>
          <w:color w:val="FF0000"/>
          <w:sz w:val="28"/>
          <w:u w:val="none"/>
          <w:shd w:fill="auto" w:val="clear"/>
        </w:rPr>
        <w:t>、第</w:t>
      </w:r>
      <w:r>
        <w:rPr>
          <w:rFonts w:eastAsia="標楷體" w:ascii="標楷體" w:hAnsi="標楷體"/>
          <w:i w:val="false"/>
          <w:iCs w:val="false"/>
          <w:strike w:val="false"/>
          <w:dstrike w:val="false"/>
          <w:color w:val="FF0000"/>
          <w:sz w:val="28"/>
          <w:u w:val="none"/>
          <w:shd w:fill="auto" w:val="clear"/>
        </w:rPr>
        <w:t>14</w:t>
      </w:r>
      <w:r>
        <w:rPr>
          <w:rFonts w:ascii="標楷體" w:hAnsi="標楷體" w:eastAsia="標楷體"/>
          <w:i w:val="false"/>
          <w:iCs w:val="false"/>
          <w:strike w:val="false"/>
          <w:dstrike w:val="false"/>
          <w:color w:val="FF0000"/>
          <w:sz w:val="28"/>
          <w:u w:val="none"/>
          <w:shd w:fill="auto" w:val="clear"/>
        </w:rPr>
        <w:t>條</w:t>
      </w:r>
      <w:r>
        <w:rPr>
          <w:rFonts w:ascii="標楷體" w:hAnsi="標楷體" w:eastAsia="標楷體"/>
          <w:sz w:val="28"/>
          <w:u w:val="none"/>
          <w:shd w:fill="auto" w:val="clear"/>
        </w:rPr>
        <w:t>及第</w:t>
      </w:r>
      <w:r>
        <w:rPr>
          <w:rFonts w:eastAsia="標楷體" w:ascii="標楷體" w:hAnsi="標楷體"/>
          <w:sz w:val="28"/>
          <w:u w:val="none"/>
          <w:shd w:fill="auto" w:val="clear"/>
        </w:rPr>
        <w:t>15</w:t>
      </w:r>
      <w:r>
        <w:rPr>
          <w:rFonts w:ascii="標楷體" w:hAnsi="標楷體" w:eastAsia="標楷體"/>
          <w:sz w:val="28"/>
          <w:u w:val="none"/>
          <w:shd w:fill="auto" w:val="clear"/>
        </w:rPr>
        <w:t>條</w:t>
      </w:r>
      <w:r>
        <w:rPr>
          <w:rFonts w:ascii="標楷體" w:hAnsi="標楷體" w:eastAsia="標楷體"/>
          <w:sz w:val="28"/>
          <w:shd w:fill="auto" w:val="clear"/>
        </w:rPr>
        <w:t>第</w:t>
      </w:r>
      <w:r>
        <w:rPr>
          <w:rFonts w:eastAsia="標楷體" w:ascii="標楷體" w:hAnsi="標楷體"/>
          <w:sz w:val="28"/>
          <w:shd w:fill="auto" w:val="clear"/>
        </w:rPr>
        <w:t>10</w:t>
      </w:r>
      <w:r>
        <w:rPr>
          <w:rFonts w:ascii="標楷體" w:hAnsi="標楷體" w:eastAsia="標楷體"/>
          <w:sz w:val="28"/>
          <w:shd w:fill="auto" w:val="clear"/>
        </w:rPr>
        <w:t>款約定之違約金外，損害賠償金額上限為：（甲方欲訂上限者，請於招標時載明）</w:t>
      </w:r>
    </w:p>
    <w:p>
      <w:pPr>
        <w:pStyle w:val="Normal"/>
        <w:tabs>
          <w:tab w:val="clear" w:pos="480"/>
        </w:tabs>
        <w:spacing w:lineRule="exact" w:line="400"/>
        <w:ind w:left="1135" w:right="0" w:hanging="1"/>
        <w:jc w:val="both"/>
        <w:rPr/>
      </w:pPr>
      <w:r>
        <w:rPr>
          <w:rStyle w:val="Style11"/>
          <w:rFonts w:ascii="標楷體" w:hAnsi="標楷體" w:cs="標楷體" w:eastAsia="標楷體"/>
          <w:sz w:val="28"/>
          <w:shd w:fill="auto" w:val="clear"/>
        </w:rPr>
        <w:t xml:space="preserve">   □</w:t>
      </w:r>
      <w:r>
        <w:rPr>
          <w:rStyle w:val="Style11"/>
          <w:rFonts w:ascii="標楷體" w:hAnsi="標楷體" w:eastAsia="標楷體"/>
          <w:sz w:val="28"/>
          <w:shd w:fill="auto" w:val="clear"/>
        </w:rPr>
        <w:t>契約價金總額。</w:t>
      </w:r>
    </w:p>
    <w:p>
      <w:pPr>
        <w:pStyle w:val="Normal"/>
        <w:tabs>
          <w:tab w:val="clear" w:pos="480"/>
        </w:tabs>
        <w:spacing w:lineRule="exact" w:line="400"/>
        <w:ind w:left="1135" w:right="0" w:hanging="1"/>
        <w:jc w:val="both"/>
        <w:rPr/>
      </w:pPr>
      <w:r>
        <w:rPr>
          <w:rStyle w:val="Style11"/>
          <w:rFonts w:ascii="標楷體" w:hAnsi="標楷體" w:cs="標楷體" w:eastAsia="標楷體"/>
          <w:sz w:val="28"/>
          <w:shd w:fill="auto" w:val="clear"/>
        </w:rPr>
        <w:t xml:space="preserve">   □</w:t>
      </w:r>
      <w:r>
        <w:rPr>
          <w:rStyle w:val="Style11"/>
          <w:rFonts w:ascii="標楷體" w:hAnsi="標楷體" w:eastAsia="標楷體"/>
          <w:sz w:val="28"/>
          <w:shd w:fill="auto" w:val="clear"/>
        </w:rPr>
        <w:t>契約價金總額之</w:t>
      </w:r>
      <w:r>
        <w:rPr>
          <w:rStyle w:val="Style11"/>
          <w:rFonts w:eastAsia="標楷體" w:ascii="標楷體" w:hAnsi="標楷體"/>
          <w:sz w:val="28"/>
          <w:shd w:fill="auto" w:val="clear"/>
        </w:rPr>
        <w:t>__</w:t>
      </w:r>
      <w:r>
        <w:rPr>
          <w:rStyle w:val="Style11"/>
          <w:rFonts w:ascii="標楷體" w:hAnsi="標楷體" w:eastAsia="標楷體"/>
          <w:sz w:val="28"/>
          <w:shd w:fill="auto" w:val="clear"/>
        </w:rPr>
        <w:t>倍。</w:t>
      </w:r>
    </w:p>
    <w:p>
      <w:pPr>
        <w:pStyle w:val="Normal"/>
        <w:tabs>
          <w:tab w:val="clear" w:pos="480"/>
        </w:tabs>
        <w:spacing w:lineRule="exact" w:line="400"/>
        <w:ind w:left="1135" w:right="0" w:hanging="1"/>
        <w:jc w:val="both"/>
        <w:rPr/>
      </w:pPr>
      <w:r>
        <w:rPr>
          <w:rStyle w:val="Style11"/>
          <w:rFonts w:ascii="標楷體" w:hAnsi="標楷體" w:cs="標楷體" w:eastAsia="標楷體"/>
          <w:sz w:val="28"/>
          <w:shd w:fill="auto" w:val="clear"/>
        </w:rPr>
        <w:t xml:space="preserve">   □</w:t>
      </w:r>
      <w:r>
        <w:rPr>
          <w:rStyle w:val="Style11"/>
          <w:rFonts w:ascii="標楷體" w:hAnsi="標楷體" w:eastAsia="標楷體"/>
          <w:sz w:val="28"/>
          <w:shd w:fill="auto" w:val="clear"/>
        </w:rPr>
        <w:t>契約價金總額之</w:t>
      </w:r>
      <w:r>
        <w:rPr>
          <w:rStyle w:val="Style11"/>
          <w:rFonts w:eastAsia="標楷體" w:ascii="標楷體" w:hAnsi="標楷體"/>
          <w:sz w:val="28"/>
          <w:shd w:fill="auto" w:val="clear"/>
        </w:rPr>
        <w:t>__%</w:t>
      </w:r>
      <w:r>
        <w:rPr>
          <w:rStyle w:val="Style11"/>
          <w:rFonts w:ascii="標楷體" w:hAnsi="標楷體" w:eastAsia="標楷體"/>
          <w:sz w:val="28"/>
          <w:shd w:fill="auto" w:val="clear"/>
        </w:rPr>
        <w:t>。</w:t>
      </w:r>
    </w:p>
    <w:p>
      <w:pPr>
        <w:pStyle w:val="Normal"/>
        <w:tabs>
          <w:tab w:val="clear" w:pos="480"/>
        </w:tabs>
        <w:spacing w:lineRule="exact" w:line="400"/>
        <w:ind w:left="1135" w:right="0" w:hanging="1"/>
        <w:jc w:val="both"/>
        <w:rPr/>
      </w:pPr>
      <w:r>
        <w:rPr>
          <w:rStyle w:val="Style11"/>
          <w:rFonts w:ascii="標楷體" w:hAnsi="標楷體" w:cs="標楷體" w:eastAsia="標楷體"/>
          <w:sz w:val="28"/>
          <w:shd w:fill="auto" w:val="clear"/>
        </w:rPr>
        <w:t xml:space="preserve">   □</w:t>
      </w:r>
      <w:r>
        <w:rPr>
          <w:rStyle w:val="Style11"/>
          <w:rFonts w:ascii="標楷體" w:hAnsi="標楷體" w:eastAsia="標楷體"/>
          <w:sz w:val="28"/>
          <w:shd w:fill="auto" w:val="clear"/>
        </w:rPr>
        <w:t>固定金額</w:t>
      </w:r>
      <w:r>
        <w:rPr>
          <w:rStyle w:val="Style11"/>
          <w:rFonts w:eastAsia="標楷體" w:ascii="標楷體" w:hAnsi="標楷體"/>
          <w:sz w:val="28"/>
          <w:shd w:fill="auto" w:val="clear"/>
        </w:rPr>
        <w:t>__</w:t>
      </w:r>
      <w:r>
        <w:rPr>
          <w:rStyle w:val="Style11"/>
          <w:rFonts w:ascii="標楷體" w:hAnsi="標楷體" w:eastAsia="標楷體"/>
          <w:sz w:val="28"/>
          <w:shd w:fill="auto" w:val="clear"/>
        </w:rPr>
        <w:t>元。</w:t>
      </w:r>
    </w:p>
    <w:p>
      <w:pPr>
        <w:pStyle w:val="Normal"/>
        <w:numPr>
          <w:ilvl w:val="0"/>
          <w:numId w:val="99"/>
        </w:numPr>
        <w:suppressAutoHyphens w:val="true"/>
        <w:spacing w:lineRule="exact" w:line="400"/>
        <w:ind w:left="1644" w:right="0" w:hanging="340"/>
        <w:jc w:val="both"/>
        <w:rPr>
          <w:rFonts w:ascii="標楷體" w:hAnsi="標楷體" w:eastAsia="標楷體"/>
          <w:sz w:val="28"/>
          <w:shd w:fill="auto" w:val="clear"/>
        </w:rPr>
      </w:pPr>
      <w:r>
        <w:rPr>
          <w:rFonts w:ascii="標楷體" w:hAnsi="標楷體" w:eastAsia="標楷體"/>
          <w:sz w:val="28"/>
          <w:shd w:fill="auto" w:val="clear"/>
        </w:rPr>
        <w:t>前目訂有損害賠償金額上限者，於法令另有規定</w:t>
      </w:r>
      <w:r>
        <w:rPr>
          <w:rFonts w:eastAsia="標楷體" w:ascii="標楷體" w:hAnsi="標楷體"/>
          <w:sz w:val="28"/>
          <w:shd w:fill="auto" w:val="clear"/>
        </w:rPr>
        <w:t>(</w:t>
      </w:r>
      <w:r>
        <w:rPr>
          <w:rFonts w:ascii="標楷體" w:hAnsi="標楷體" w:eastAsia="標楷體"/>
          <w:sz w:val="28"/>
          <w:shd w:fill="auto" w:val="clear"/>
        </w:rPr>
        <w:t>例如民法第</w:t>
      </w:r>
      <w:r>
        <w:rPr>
          <w:rFonts w:eastAsia="標楷體" w:ascii="標楷體" w:hAnsi="標楷體"/>
          <w:sz w:val="28"/>
          <w:shd w:fill="auto" w:val="clear"/>
        </w:rPr>
        <w:t>227</w:t>
      </w:r>
      <w:r>
        <w:rPr>
          <w:rFonts w:ascii="標楷體" w:hAnsi="標楷體" w:eastAsia="標楷體"/>
          <w:sz w:val="28"/>
          <w:shd w:fill="auto" w:val="clear"/>
        </w:rPr>
        <w:t>條第</w:t>
      </w:r>
      <w:r>
        <w:rPr>
          <w:rFonts w:eastAsia="標楷體" w:ascii="標楷體" w:hAnsi="標楷體"/>
          <w:sz w:val="28"/>
          <w:shd w:fill="auto" w:val="clear"/>
        </w:rPr>
        <w:t>2</w:t>
      </w:r>
      <w:r>
        <w:rPr>
          <w:rFonts w:ascii="標楷體" w:hAnsi="標楷體" w:eastAsia="標楷體"/>
          <w:sz w:val="28"/>
          <w:shd w:fill="auto" w:val="clear"/>
        </w:rPr>
        <w:t>項之加害給付損害賠償</w:t>
      </w:r>
      <w:r>
        <w:rPr>
          <w:rFonts w:eastAsia="標楷體" w:ascii="標楷體" w:hAnsi="標楷體"/>
          <w:sz w:val="28"/>
          <w:shd w:fill="auto" w:val="clear"/>
        </w:rPr>
        <w:t>)</w:t>
      </w:r>
      <w:r>
        <w:rPr>
          <w:rFonts w:ascii="標楷體" w:hAnsi="標楷體" w:eastAsia="標楷體"/>
          <w:sz w:val="28"/>
          <w:shd w:fill="auto" w:val="clear"/>
        </w:rPr>
        <w:t>，或一方故意隱瞞工作之瑕疵、故意或重大過失行為，或對第三人發生侵權行為，對他方所造成之損害賠償，不受賠償金額上限之限制。</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乙方履約有瑕疵時，應於接獲甲方通知後自費予以修正或重做。但以該通知不逾履約結果驗收後</w:t>
      </w:r>
      <w:r>
        <w:rPr>
          <w:rFonts w:eastAsia="標楷體" w:ascii="標楷體" w:hAnsi="標楷體"/>
          <w:shd w:fill="auto" w:val="clear"/>
        </w:rPr>
        <w:t>1</w:t>
      </w:r>
      <w:r>
        <w:rPr>
          <w:rFonts w:ascii="標楷體" w:hAnsi="標楷體" w:eastAsia="標楷體"/>
          <w:shd w:fill="auto" w:val="clear"/>
        </w:rPr>
        <w:t>年內者為限。其屬部分驗收者，亦同。</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甲方依乙方履約結果辦理另案採購，因乙方計算數量錯誤或項目漏列，致該另案採購結算增加金額與減少金額絕對值合計，逾該另案採購契約價金總額</w:t>
      </w:r>
      <w:r>
        <w:rPr>
          <w:rFonts w:eastAsia="標楷體" w:ascii="標楷體" w:hAnsi="標楷體"/>
          <w:shd w:fill="auto" w:val="clear"/>
        </w:rPr>
        <w:t>5%</w:t>
      </w:r>
      <w:r>
        <w:rPr>
          <w:rFonts w:ascii="標楷體" w:hAnsi="標楷體" w:eastAsia="標楷體"/>
          <w:shd w:fill="auto" w:val="clear"/>
        </w:rPr>
        <w:t>者，應就超過</w:t>
      </w:r>
      <w:r>
        <w:rPr>
          <w:rFonts w:eastAsia="標楷體" w:ascii="標楷體" w:hAnsi="標楷體"/>
          <w:shd w:fill="auto" w:val="clear"/>
        </w:rPr>
        <w:t>5%</w:t>
      </w:r>
      <w:r>
        <w:rPr>
          <w:rFonts w:ascii="標楷體" w:hAnsi="標楷體" w:eastAsia="標楷體"/>
          <w:shd w:fill="auto" w:val="clear"/>
        </w:rPr>
        <w:t>部分占該另案採購契約價金總額之比率，乘以本契約價金總額計算違約金。但本款累計違約金以本契約價金總額之</w:t>
      </w:r>
      <w:r>
        <w:rPr>
          <w:rFonts w:eastAsia="標楷體" w:ascii="標楷體" w:hAnsi="標楷體"/>
          <w:shd w:fill="auto" w:val="clear"/>
        </w:rPr>
        <w:t>10%</w:t>
      </w:r>
      <w:r>
        <w:rPr>
          <w:rFonts w:ascii="標楷體" w:hAnsi="標楷體" w:eastAsia="標楷體"/>
          <w:shd w:fill="auto" w:val="clear"/>
        </w:rPr>
        <w:t>為上限。</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連帶保證廠商應保證得標廠商依契約履行義務，如有不能履約情事，即續負履行義務，並就甲方因此所生損失，負連帶賠償責任。</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連帶保證廠商經甲方通知代得標廠商履行義務者，有關乙方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乙方與其連帶保證廠商如有債權或債務等糾紛，應自行協調或循法律途徑解決。</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派駐勞工：</w:t>
      </w:r>
    </w:p>
    <w:p>
      <w:pPr>
        <w:pStyle w:val="Normal"/>
        <w:tabs>
          <w:tab w:val="clear" w:pos="480"/>
        </w:tabs>
        <w:spacing w:lineRule="exact" w:line="400"/>
        <w:ind w:left="1135" w:right="24" w:hanging="284"/>
        <w:jc w:val="both"/>
        <w:rPr>
          <w:rFonts w:ascii="標楷體" w:hAnsi="標楷體" w:eastAsia="標楷體"/>
          <w:sz w:val="28"/>
          <w:shd w:fill="auto" w:val="clear"/>
        </w:rPr>
      </w:pPr>
      <w:r>
        <w:rPr>
          <w:rFonts w:eastAsia="標楷體" w:ascii="標楷體" w:hAnsi="標楷體"/>
          <w:sz w:val="28"/>
          <w:shd w:fill="auto" w:val="clear"/>
        </w:rPr>
        <w:t>1.</w:t>
      </w:r>
      <w:r>
        <w:rPr>
          <w:rFonts w:ascii="標楷體" w:hAnsi="標楷體" w:eastAsia="標楷體"/>
          <w:sz w:val="28"/>
          <w:shd w:fill="auto" w:val="clear"/>
        </w:rPr>
        <w:t>乙方保證其派至甲方提供勞務之派駐勞工於甲方工作期間以及本契約終止後，在未取得甲方之書面同意前，不得向任何人、單位或團體透露任何業務上需保密之文件及資料。且乙方保證所派駐勞工於契約終止</w:t>
      </w:r>
      <w:r>
        <w:rPr>
          <w:rFonts w:eastAsia="標楷體" w:ascii="標楷體" w:hAnsi="標楷體"/>
          <w:sz w:val="28"/>
          <w:shd w:fill="auto" w:val="clear"/>
        </w:rPr>
        <w:t>(</w:t>
      </w:r>
      <w:r>
        <w:rPr>
          <w:rFonts w:ascii="標楷體" w:hAnsi="標楷體" w:eastAsia="標楷體"/>
          <w:sz w:val="28"/>
          <w:shd w:fill="auto" w:val="clear"/>
        </w:rPr>
        <w:t>或解除</w:t>
      </w:r>
      <w:r>
        <w:rPr>
          <w:rFonts w:eastAsia="標楷體" w:ascii="標楷體" w:hAnsi="標楷體"/>
          <w:sz w:val="28"/>
          <w:shd w:fill="auto" w:val="clear"/>
        </w:rPr>
        <w:t>)</w:t>
      </w:r>
      <w:r>
        <w:rPr>
          <w:rFonts w:ascii="標楷體" w:hAnsi="標楷體" w:eastAsia="標楷體"/>
          <w:sz w:val="28"/>
          <w:shd w:fill="auto" w:val="clear"/>
        </w:rPr>
        <w:t>時，應交還甲方所屬財產，及在履約期間所持有之需保密之文件及資料，派駐勞工應於到任當日，將已簽署之保密同意書</w:t>
      </w:r>
      <w:r>
        <w:rPr>
          <w:rFonts w:eastAsia="標楷體" w:ascii="標楷體" w:hAnsi="標楷體"/>
          <w:sz w:val="28"/>
          <w:shd w:fill="auto" w:val="clear"/>
        </w:rPr>
        <w:t>/</w:t>
      </w:r>
      <w:r>
        <w:rPr>
          <w:rFonts w:ascii="標楷體" w:hAnsi="標楷體" w:eastAsia="標楷體"/>
          <w:sz w:val="28"/>
          <w:shd w:fill="auto" w:val="clear"/>
        </w:rPr>
        <w:t>保密切結書提交甲方。</w:t>
      </w:r>
    </w:p>
    <w:p>
      <w:pPr>
        <w:pStyle w:val="Normal"/>
        <w:tabs>
          <w:tab w:val="clear" w:pos="480"/>
        </w:tabs>
        <w:spacing w:lineRule="exact" w:line="400"/>
        <w:ind w:left="1135" w:right="24" w:hanging="284"/>
        <w:jc w:val="both"/>
        <w:rPr>
          <w:rFonts w:ascii="標楷體" w:hAnsi="標楷體" w:eastAsia="標楷體"/>
          <w:sz w:val="28"/>
          <w:shd w:fill="auto" w:val="clear"/>
        </w:rPr>
      </w:pPr>
      <w:r>
        <w:rPr>
          <w:rFonts w:eastAsia="標楷體" w:ascii="標楷體" w:hAnsi="標楷體"/>
          <w:sz w:val="28"/>
          <w:shd w:fill="auto" w:val="clear"/>
        </w:rPr>
        <w:t>2.</w:t>
      </w:r>
      <w:r>
        <w:rPr>
          <w:rFonts w:ascii="標楷體" w:hAnsi="標楷體" w:eastAsia="標楷體"/>
          <w:sz w:val="28"/>
          <w:shd w:fill="auto" w:val="clear"/>
        </w:rPr>
        <w:t>前目所稱保密之文件及資料，係指：</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(1)</w:t>
      </w:r>
      <w:r>
        <w:rPr>
          <w:rFonts w:ascii="標楷體" w:hAnsi="標楷體" w:eastAsia="標楷體"/>
          <w:sz w:val="28"/>
          <w:shd w:fill="auto" w:val="clear"/>
        </w:rPr>
        <w:t>甲方在業務上定義為密、機密、極機密或絕對機密之一切文件及資料，包括與其業務或研究開發有關之內容。</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(2)</w:t>
      </w:r>
      <w:r>
        <w:rPr>
          <w:rFonts w:ascii="標楷體" w:hAnsi="標楷體" w:eastAsia="標楷體"/>
          <w:sz w:val="28"/>
          <w:shd w:fill="auto" w:val="clear"/>
        </w:rPr>
        <w:t>與乙方派至甲方提供勞務之派駐勞工的工作有關，其成果尚不足以對外公布之資料、訊息及文件。</w:t>
      </w:r>
    </w:p>
    <w:p>
      <w:pPr>
        <w:pStyle w:val="Normal"/>
        <w:tabs>
          <w:tab w:val="clear" w:pos="480"/>
        </w:tabs>
        <w:spacing w:lineRule="exact" w:line="400"/>
        <w:ind w:left="1531" w:right="0" w:hanging="397"/>
        <w:jc w:val="both"/>
        <w:rPr>
          <w:rFonts w:ascii="標楷體" w:hAnsi="標楷體" w:eastAsia="標楷體"/>
          <w:sz w:val="28"/>
          <w:shd w:fill="auto" w:val="clear"/>
        </w:rPr>
      </w:pPr>
      <w:r>
        <w:rPr>
          <w:rFonts w:eastAsia="標楷體" w:ascii="標楷體" w:hAnsi="標楷體"/>
          <w:sz w:val="28"/>
          <w:shd w:fill="auto" w:val="clear"/>
        </w:rPr>
        <w:t>(3)</w:t>
      </w:r>
      <w:r>
        <w:rPr>
          <w:rFonts w:ascii="標楷體" w:hAnsi="標楷體" w:eastAsia="標楷體"/>
          <w:sz w:val="28"/>
          <w:shd w:fill="auto" w:val="clear"/>
        </w:rPr>
        <w:t>依法令須保密或受保護之文件及資料，例如個人資料保護法所規定者。</w:t>
      </w:r>
    </w:p>
    <w:p>
      <w:pPr>
        <w:pStyle w:val="Normal"/>
        <w:tabs>
          <w:tab w:val="clear" w:pos="480"/>
        </w:tabs>
        <w:spacing w:lineRule="exact" w:line="400"/>
        <w:ind w:left="1135" w:right="24" w:hanging="284"/>
        <w:jc w:val="both"/>
        <w:rPr>
          <w:rFonts w:ascii="標楷體" w:hAnsi="標楷體" w:eastAsia="標楷體"/>
          <w:sz w:val="28"/>
          <w:shd w:fill="auto" w:val="clear"/>
        </w:rPr>
      </w:pPr>
      <w:r>
        <w:rPr>
          <w:rFonts w:eastAsia="標楷體" w:ascii="標楷體" w:hAnsi="標楷體"/>
          <w:sz w:val="28"/>
          <w:shd w:fill="auto" w:val="clear"/>
        </w:rPr>
        <w:t>3.</w:t>
      </w:r>
      <w:r>
        <w:rPr>
          <w:rFonts w:ascii="標楷體" w:hAnsi="標楷體" w:eastAsia="標楷體"/>
          <w:sz w:val="28"/>
          <w:shd w:fill="auto" w:val="clear"/>
        </w:rPr>
        <w:t>乙方不得指派甲方首長之配偶及三親等以內血親、姻親，擔任甲方及其所屬機關之派駐勞工，且不得指派甲方各級單位主管及採購案件採購人員之配偶及三親等以內血親、姻親，擔任各該單位之派駐勞工。如有違反上開迴避進用規定情事，甲方應通知乙方限期改正，並作為違約處罰之事由。</w:t>
      </w:r>
    </w:p>
    <w:p>
      <w:pPr>
        <w:pStyle w:val="Style33"/>
        <w:numPr>
          <w:ilvl w:val="3"/>
          <w:numId w:val="51"/>
        </w:numPr>
        <w:spacing w:lineRule="exact" w:line="400"/>
        <w:ind w:left="1276" w:right="0" w:hanging="567"/>
        <w:rPr>
          <w:rFonts w:ascii="標楷體" w:hAnsi="標楷體" w:eastAsia="標楷體"/>
          <w:shd w:fill="auto" w:val="clear"/>
        </w:rPr>
      </w:pPr>
      <w:r>
        <w:rPr>
          <w:rFonts w:ascii="標楷體" w:hAnsi="標楷體" w:eastAsia="標楷體"/>
          <w:shd w:fill="auto" w:val="clear"/>
        </w:rPr>
        <w:t>甲方不得於本契約納列提供甲方使用之公務車輛、提供甲方人員使用之影印機、電腦設備、行動電話</w:t>
      </w:r>
      <w:r>
        <w:rPr>
          <w:rFonts w:eastAsia="標楷體" w:ascii="標楷體" w:hAnsi="標楷體"/>
          <w:shd w:fill="auto" w:val="clear"/>
        </w:rPr>
        <w:t>(</w:t>
      </w:r>
      <w:r>
        <w:rPr>
          <w:rFonts w:ascii="標楷體" w:hAnsi="標楷體" w:eastAsia="標楷體"/>
          <w:shd w:fill="auto" w:val="clear"/>
        </w:rPr>
        <w:t>含門號</w:t>
      </w:r>
      <w:r>
        <w:rPr>
          <w:rFonts w:eastAsia="標楷體" w:ascii="標楷體" w:hAnsi="標楷體"/>
          <w:shd w:fill="auto" w:val="clear"/>
        </w:rPr>
        <w:t>)</w:t>
      </w:r>
      <w:r>
        <w:rPr>
          <w:rFonts w:ascii="標楷體" w:hAnsi="標楷體" w:eastAsia="標楷體"/>
          <w:shd w:fill="auto" w:val="clear"/>
        </w:rPr>
        <w:t>、傳真機及其他應由甲方人員自備之辦公設施及其耗材。</w:t>
      </w:r>
    </w:p>
    <w:p>
      <w:pPr>
        <w:pStyle w:val="Normal"/>
        <w:spacing w:lineRule="exact" w:line="400"/>
        <w:jc w:val="both"/>
        <w:rPr>
          <w:rFonts w:ascii="標楷體" w:hAnsi="標楷體" w:eastAsia="標楷體"/>
          <w:b/>
          <w:b/>
          <w:sz w:val="28"/>
          <w:shd w:fill="auto" w:val="clear"/>
        </w:rPr>
      </w:pPr>
      <w:r>
        <w:rPr>
          <w:rFonts w:eastAsia="標楷體" w:ascii="標楷體" w:hAnsi="標楷體"/>
          <w:b/>
          <w:sz w:val="28"/>
          <w:shd w:fill="auto" w:val="clear"/>
        </w:rPr>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第十六條  契約變更及轉讓</w:t>
      </w:r>
    </w:p>
    <w:p>
      <w:pPr>
        <w:pStyle w:val="Style33"/>
        <w:numPr>
          <w:ilvl w:val="0"/>
          <w:numId w:val="28"/>
        </w:numPr>
        <w:spacing w:lineRule="exact" w:line="400"/>
        <w:ind w:left="1276" w:right="0" w:hanging="567"/>
        <w:rPr/>
      </w:pPr>
      <w:r>
        <w:rPr>
          <w:rStyle w:val="Style11"/>
          <w:rFonts w:ascii="標楷體" w:hAnsi="標楷體" w:eastAsia="標楷體"/>
          <w:shd w:fill="auto" w:val="clear"/>
        </w:rPr>
        <w:t>甲方於必要時得於契約所約定之範圍內通知乙方變更契約</w:t>
      </w:r>
      <w:r>
        <w:rPr>
          <w:rStyle w:val="Style11"/>
          <w:rFonts w:eastAsia="標楷體" w:cs="標楷體" w:ascii="標楷體" w:hAnsi="標楷體"/>
          <w:szCs w:val="28"/>
          <w:shd w:fill="auto" w:val="clear"/>
        </w:rPr>
        <w:t>(</w:t>
      </w:r>
      <w:r>
        <w:rPr>
          <w:rStyle w:val="Style11"/>
          <w:rFonts w:ascii="標楷體" w:hAnsi="標楷體" w:cs="標楷體" w:eastAsia="標楷體"/>
          <w:szCs w:val="28"/>
          <w:shd w:fill="auto" w:val="clear"/>
        </w:rPr>
        <w:t>含新增項目</w:t>
      </w:r>
      <w:r>
        <w:rPr>
          <w:rStyle w:val="Style11"/>
          <w:rFonts w:eastAsia="標楷體" w:cs="標楷體" w:ascii="標楷體" w:hAnsi="標楷體"/>
          <w:szCs w:val="28"/>
          <w:shd w:fill="auto" w:val="clear"/>
        </w:rPr>
        <w:t>)</w:t>
      </w:r>
      <w:r>
        <w:rPr>
          <w:rStyle w:val="Style11"/>
          <w:rFonts w:ascii="標楷體" w:hAnsi="標楷體" w:eastAsia="標楷體"/>
          <w:shd w:fill="auto" w:val="clear"/>
        </w:rPr>
        <w:t>，乙方於接獲通知後，除雙方另有協議外，應於</w:t>
      </w:r>
      <w:r>
        <w:rPr>
          <w:rStyle w:val="Style11"/>
          <w:rFonts w:eastAsia="標楷體" w:ascii="標楷體" w:hAnsi="標楷體"/>
          <w:shd w:fill="auto" w:val="clear"/>
        </w:rPr>
        <w:t>10</w:t>
      </w:r>
      <w:r>
        <w:rPr>
          <w:rStyle w:val="Style11"/>
          <w:rFonts w:ascii="標楷體" w:hAnsi="標楷體" w:eastAsia="標楷體"/>
          <w:shd w:fill="auto" w:val="clear"/>
        </w:rPr>
        <w:t>日內向甲方提出契約標的、價金、履約期限、付款期程或其他契約內容須變更之相關文件。契約價金之變更，其底價依採購法第</w:t>
      </w:r>
      <w:r>
        <w:rPr>
          <w:rStyle w:val="Style11"/>
          <w:rFonts w:eastAsia="標楷體" w:ascii="標楷體" w:hAnsi="標楷體"/>
          <w:shd w:fill="auto" w:val="clear"/>
        </w:rPr>
        <w:t>46</w:t>
      </w:r>
      <w:r>
        <w:rPr>
          <w:rStyle w:val="Style11"/>
          <w:rFonts w:ascii="標楷體" w:hAnsi="標楷體" w:eastAsia="標楷體"/>
          <w:shd w:fill="auto" w:val="clear"/>
        </w:rPr>
        <w:t>條第</w:t>
      </w:r>
      <w:r>
        <w:rPr>
          <w:rStyle w:val="Style11"/>
          <w:rFonts w:eastAsia="標楷體" w:ascii="標楷體" w:hAnsi="標楷體"/>
          <w:shd w:fill="auto" w:val="clear"/>
        </w:rPr>
        <w:t>1</w:t>
      </w:r>
      <w:r>
        <w:rPr>
          <w:rStyle w:val="Style11"/>
          <w:rFonts w:ascii="標楷體" w:hAnsi="標楷體" w:eastAsia="標楷體"/>
          <w:shd w:fill="auto" w:val="clear"/>
        </w:rPr>
        <w:t>項之規定。</w:t>
      </w:r>
    </w:p>
    <w:p>
      <w:pPr>
        <w:pStyle w:val="Style33"/>
        <w:numPr>
          <w:ilvl w:val="0"/>
          <w:numId w:val="28"/>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乙方於甲方接受其所提出須變更之相關文件前，不得自行變更契約。除甲方另有請求者外，乙方不得因前款之通知而遲延其履約期限。</w:t>
      </w:r>
    </w:p>
    <w:p>
      <w:pPr>
        <w:pStyle w:val="Style33"/>
        <w:numPr>
          <w:ilvl w:val="0"/>
          <w:numId w:val="28"/>
        </w:numPr>
        <w:spacing w:lineRule="exact" w:line="400"/>
        <w:ind w:left="1276" w:right="0" w:hanging="567"/>
        <w:rPr>
          <w:rFonts w:ascii="標楷體" w:hAnsi="標楷體" w:eastAsia="標楷體"/>
          <w:shd w:fill="auto" w:val="clear"/>
        </w:rPr>
      </w:pPr>
      <w:r>
        <w:rPr>
          <w:rFonts w:ascii="標楷體" w:hAnsi="標楷體" w:eastAsia="標楷體"/>
          <w:shd w:fill="auto" w:val="clear"/>
        </w:rPr>
        <w:t>甲方於接受乙方所提出須變更之事項前即請求乙方先行施作或供應，其後未依原通知辦理契約變更或僅部分辦理者，應補償乙方所增加之必要費用。</w:t>
      </w:r>
    </w:p>
    <w:p>
      <w:pPr>
        <w:pStyle w:val="Style33"/>
        <w:numPr>
          <w:ilvl w:val="0"/>
          <w:numId w:val="28"/>
        </w:numPr>
        <w:spacing w:lineRule="exact" w:line="400"/>
        <w:ind w:left="1276" w:right="0" w:hanging="567"/>
        <w:rPr>
          <w:rFonts w:ascii="標楷體" w:hAnsi="標楷體" w:eastAsia="標楷體"/>
          <w:shd w:fill="auto" w:val="clear"/>
        </w:rPr>
      </w:pPr>
      <w:r>
        <w:rPr>
          <w:rFonts w:ascii="標楷體" w:hAnsi="標楷體" w:eastAsia="標楷體"/>
          <w:shd w:fill="auto" w:val="clear"/>
        </w:rPr>
        <w:t>契約約定之採購標的，其有下列情形之一者，乙方得敘明理由，檢附規格、功能、效益及價格比較表，徵得甲方書面同意後，以其他規格、功能及效益相同或較優者代之。但不得據以增加契約價金。其因而減省乙方履約費用者，應自契約價金中扣除：</w:t>
      </w:r>
    </w:p>
    <w:p>
      <w:pPr>
        <w:pStyle w:val="Normal"/>
        <w:numPr>
          <w:ilvl w:val="1"/>
          <w:numId w:val="26"/>
        </w:numPr>
        <w:tabs>
          <w:tab w:val="clear" w:pos="480"/>
        </w:tabs>
        <w:spacing w:lineRule="exact" w:line="400"/>
        <w:ind w:left="1276" w:right="0" w:hanging="284"/>
        <w:jc w:val="both"/>
        <w:rPr>
          <w:rFonts w:ascii="標楷體" w:hAnsi="標楷體" w:eastAsia="標楷體"/>
          <w:sz w:val="28"/>
          <w:shd w:fill="auto" w:val="clear"/>
        </w:rPr>
      </w:pPr>
      <w:r>
        <w:rPr>
          <w:rFonts w:ascii="標楷體" w:hAnsi="標楷體" w:eastAsia="標楷體"/>
          <w:sz w:val="28"/>
          <w:shd w:fill="auto" w:val="clear"/>
        </w:rPr>
        <w:t>契約原標示之廠牌或型號不再製造或供應。</w:t>
      </w:r>
    </w:p>
    <w:p>
      <w:pPr>
        <w:pStyle w:val="Normal"/>
        <w:numPr>
          <w:ilvl w:val="1"/>
          <w:numId w:val="26"/>
        </w:numPr>
        <w:tabs>
          <w:tab w:val="clear" w:pos="480"/>
        </w:tabs>
        <w:spacing w:lineRule="exact" w:line="400"/>
        <w:ind w:left="1276" w:right="0" w:hanging="284"/>
        <w:jc w:val="both"/>
        <w:rPr>
          <w:rFonts w:ascii="標楷體" w:hAnsi="標楷體" w:eastAsia="標楷體"/>
          <w:sz w:val="28"/>
          <w:shd w:fill="auto" w:val="clear"/>
        </w:rPr>
      </w:pPr>
      <w:r>
        <w:rPr>
          <w:rFonts w:ascii="標楷體" w:hAnsi="標楷體" w:eastAsia="標楷體"/>
          <w:sz w:val="28"/>
          <w:shd w:fill="auto" w:val="clear"/>
        </w:rPr>
        <w:t>契約原標示之分包廠商不再營業或拒絕供應。</w:t>
      </w:r>
    </w:p>
    <w:p>
      <w:pPr>
        <w:pStyle w:val="Normal"/>
        <w:numPr>
          <w:ilvl w:val="1"/>
          <w:numId w:val="26"/>
        </w:numPr>
        <w:tabs>
          <w:tab w:val="clear" w:pos="480"/>
        </w:tabs>
        <w:spacing w:lineRule="exact" w:line="400"/>
        <w:ind w:left="1276" w:right="0" w:hanging="284"/>
        <w:jc w:val="both"/>
        <w:rPr>
          <w:rFonts w:ascii="標楷體" w:hAnsi="標楷體" w:eastAsia="標楷體"/>
          <w:sz w:val="28"/>
          <w:shd w:fill="auto" w:val="clear"/>
        </w:rPr>
      </w:pPr>
      <w:r>
        <w:rPr>
          <w:rFonts w:ascii="標楷體" w:hAnsi="標楷體" w:eastAsia="標楷體"/>
          <w:sz w:val="28"/>
          <w:shd w:fill="auto" w:val="clear"/>
        </w:rPr>
        <w:t>因不可抗力原因必須更換。</w:t>
      </w:r>
    </w:p>
    <w:p>
      <w:pPr>
        <w:pStyle w:val="Normal"/>
        <w:numPr>
          <w:ilvl w:val="1"/>
          <w:numId w:val="26"/>
        </w:numPr>
        <w:tabs>
          <w:tab w:val="clear" w:pos="480"/>
        </w:tabs>
        <w:spacing w:lineRule="exact" w:line="400"/>
        <w:ind w:left="1276" w:right="0" w:hanging="284"/>
        <w:jc w:val="both"/>
        <w:rPr>
          <w:rFonts w:ascii="標楷體" w:hAnsi="標楷體" w:eastAsia="標楷體"/>
          <w:sz w:val="28"/>
          <w:shd w:fill="auto" w:val="clear"/>
        </w:rPr>
      </w:pPr>
      <w:r>
        <w:rPr>
          <w:rFonts w:ascii="標楷體" w:hAnsi="標楷體" w:eastAsia="標楷體"/>
          <w:sz w:val="28"/>
          <w:shd w:fill="auto" w:val="clear"/>
        </w:rPr>
        <w:t>較契約原標示者更優或對甲方更有利。</w:t>
      </w:r>
    </w:p>
    <w:p>
      <w:pPr>
        <w:pStyle w:val="Normal"/>
        <w:tabs>
          <w:tab w:val="clear" w:pos="480"/>
        </w:tabs>
        <w:spacing w:lineRule="exact" w:line="400"/>
        <w:ind w:left="1276" w:right="0" w:hanging="0"/>
        <w:jc w:val="both"/>
        <w:rPr>
          <w:rFonts w:ascii="標楷體" w:hAnsi="標楷體" w:eastAsia="標楷體"/>
          <w:sz w:val="28"/>
          <w:shd w:fill="auto" w:val="clear"/>
        </w:rPr>
      </w:pPr>
      <w:r>
        <w:rPr>
          <w:rFonts w:ascii="標楷體" w:hAnsi="標楷體" w:eastAsia="標楷體"/>
          <w:sz w:val="28"/>
          <w:shd w:fill="auto" w:val="clear"/>
        </w:rPr>
        <w:t>屬前段第</w:t>
      </w:r>
      <w:r>
        <w:rPr>
          <w:rFonts w:eastAsia="標楷體" w:ascii="標楷體" w:hAnsi="標楷體"/>
          <w:sz w:val="28"/>
          <w:shd w:fill="auto" w:val="clear"/>
        </w:rPr>
        <w:t>4</w:t>
      </w:r>
      <w:r>
        <w:rPr>
          <w:rFonts w:ascii="標楷體" w:hAnsi="標楷體" w:eastAsia="標楷體"/>
          <w:sz w:val="28"/>
          <w:shd w:fill="auto" w:val="clear"/>
        </w:rPr>
        <w:t>目情形，而有增加經費之必要，其經甲方綜合評估其總體效益更有利於甲方者，得不受前段序文但書限制。</w:t>
      </w:r>
    </w:p>
    <w:p>
      <w:pPr>
        <w:pStyle w:val="Style33"/>
        <w:numPr>
          <w:ilvl w:val="0"/>
          <w:numId w:val="28"/>
        </w:numPr>
        <w:spacing w:lineRule="exact" w:line="400"/>
        <w:ind w:left="1276" w:right="0" w:hanging="567"/>
        <w:rPr>
          <w:rFonts w:ascii="標楷體" w:hAnsi="標楷體" w:eastAsia="標楷體"/>
          <w:shd w:fill="auto" w:val="clear"/>
        </w:rPr>
      </w:pPr>
      <w:r>
        <w:rPr>
          <w:rFonts w:ascii="標楷體" w:hAnsi="標楷體" w:eastAsia="標楷體"/>
          <w:shd w:fill="auto" w:val="clear"/>
        </w:rPr>
        <w:t>契約之變更，非經甲方及乙方雙方合意，作成書面紀錄，並簽名或蓋章者，無效。</w:t>
      </w:r>
    </w:p>
    <w:p>
      <w:pPr>
        <w:pStyle w:val="Style33"/>
        <w:numPr>
          <w:ilvl w:val="0"/>
          <w:numId w:val="28"/>
        </w:numPr>
        <w:spacing w:lineRule="exact" w:line="400"/>
        <w:ind w:left="1276" w:right="0" w:hanging="567"/>
        <w:rPr/>
      </w:pPr>
      <w:r>
        <w:rPr>
          <w:rStyle w:val="Style11"/>
          <w:rFonts w:ascii="標楷體" w:hAnsi="標楷體" w:eastAsia="標楷體"/>
          <w:shd w:fill="auto" w:val="clear"/>
        </w:rPr>
        <w:t>乙方不得將契約之部分或全部轉讓予他人。但因公司分割、</w:t>
      </w:r>
      <w:r>
        <w:rPr>
          <w:rStyle w:val="Style11"/>
          <w:rFonts w:ascii="標楷體" w:hAnsi="標楷體" w:cs="標楷體" w:eastAsia="標楷體"/>
          <w:shd w:fill="auto" w:val="clear"/>
        </w:rPr>
        <w:t>合併、銀行或保險公司履行連帶保證、銀行實行權利質權</w:t>
      </w:r>
      <w:r>
        <w:rPr>
          <w:rStyle w:val="Style11"/>
          <w:rFonts w:ascii="標楷體" w:hAnsi="標楷體" w:eastAsia="標楷體"/>
          <w:shd w:fill="auto" w:val="clear"/>
        </w:rPr>
        <w:t>或其他類似情形致有轉讓必要，經甲方書面同意轉讓者，不在此限。</w:t>
      </w:r>
    </w:p>
    <w:p>
      <w:pPr>
        <w:pStyle w:val="Style33"/>
        <w:spacing w:lineRule="exact" w:line="400"/>
        <w:ind w:left="1276" w:right="0" w:hanging="0"/>
        <w:rPr>
          <w:rFonts w:ascii="標楷體" w:hAnsi="標楷體" w:eastAsia="標楷體" w:cs="標楷體"/>
          <w:szCs w:val="28"/>
          <w:shd w:fill="auto" w:val="clear"/>
        </w:rPr>
      </w:pPr>
      <w:r>
        <w:rPr>
          <w:rFonts w:ascii="標楷體" w:hAnsi="標楷體" w:cs="標楷體" w:eastAsia="標楷體"/>
          <w:szCs w:val="28"/>
          <w:shd w:fill="auto" w:val="clear"/>
        </w:rPr>
        <w:t>乙方依公司法、企業併購法分割，受讓契約之公司（以受讓營業者為限），其資格條件應符合原招標文件規定，且應提出下列文件之一：</w:t>
      </w:r>
    </w:p>
    <w:p>
      <w:pPr>
        <w:pStyle w:val="Normal"/>
        <w:numPr>
          <w:ilvl w:val="0"/>
          <w:numId w:val="38"/>
        </w:numPr>
        <w:suppressAutoHyphens w:val="true"/>
        <w:spacing w:lineRule="exact" w:line="400"/>
        <w:ind w:left="0" w:right="0" w:firstLine="1020"/>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原訂約廠商分割後存續者，其同意負連帶履行本契約責任之文件；</w:t>
      </w:r>
    </w:p>
    <w:p>
      <w:pPr>
        <w:pStyle w:val="Normal"/>
        <w:numPr>
          <w:ilvl w:val="0"/>
          <w:numId w:val="38"/>
        </w:numPr>
        <w:tabs>
          <w:tab w:val="clear" w:pos="480"/>
        </w:tabs>
        <w:spacing w:lineRule="exact" w:line="400"/>
        <w:ind w:left="1276" w:right="0" w:hanging="283"/>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原訂約廠商分割後消滅者，受讓契約公司以外之其他受讓原訂約廠商營業之既存及新設公司同意負連帶履行本契約責任之文件。</w:t>
      </w:r>
    </w:p>
    <w:p>
      <w:pPr>
        <w:pStyle w:val="Normal"/>
        <w:tabs>
          <w:tab w:val="clear" w:pos="480"/>
        </w:tabs>
        <w:spacing w:lineRule="exact" w:line="400"/>
        <w:ind w:left="851" w:right="85" w:hanging="567"/>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第十七條  契約終止解除及暫停執行</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乙方履約有下列情形之一者，甲方得以書面通知乙方終止契約或解除契約之部分或全部，且不補償乙方因此所生之損失：</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違反採購法第</w:t>
      </w:r>
      <w:r>
        <w:rPr>
          <w:rFonts w:eastAsia="標楷體" w:ascii="標楷體" w:hAnsi="標楷體"/>
          <w:sz w:val="28"/>
          <w:shd w:fill="auto" w:val="clear"/>
        </w:rPr>
        <w:t>39</w:t>
      </w:r>
      <w:r>
        <w:rPr>
          <w:rFonts w:ascii="標楷體" w:hAnsi="標楷體" w:eastAsia="標楷體"/>
          <w:sz w:val="28"/>
          <w:shd w:fill="auto" w:val="clear"/>
        </w:rPr>
        <w:t>條第</w:t>
      </w:r>
      <w:r>
        <w:rPr>
          <w:rFonts w:eastAsia="標楷體" w:ascii="標楷體" w:hAnsi="標楷體"/>
          <w:sz w:val="28"/>
          <w:shd w:fill="auto" w:val="clear"/>
        </w:rPr>
        <w:t>2</w:t>
      </w:r>
      <w:r>
        <w:rPr>
          <w:rFonts w:ascii="標楷體" w:hAnsi="標楷體" w:eastAsia="標楷體"/>
          <w:sz w:val="28"/>
          <w:shd w:fill="auto" w:val="clear"/>
        </w:rPr>
        <w:t>項或第</w:t>
      </w:r>
      <w:r>
        <w:rPr>
          <w:rFonts w:eastAsia="標楷體" w:ascii="標楷體" w:hAnsi="標楷體"/>
          <w:sz w:val="28"/>
          <w:shd w:fill="auto" w:val="clear"/>
        </w:rPr>
        <w:t>3</w:t>
      </w:r>
      <w:r>
        <w:rPr>
          <w:rFonts w:ascii="標楷體" w:hAnsi="標楷體" w:eastAsia="標楷體"/>
          <w:sz w:val="28"/>
          <w:shd w:fill="auto" w:val="clear"/>
        </w:rPr>
        <w:t>項規定之專案管理廠商。</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有採購法第</w:t>
      </w:r>
      <w:r>
        <w:rPr>
          <w:rFonts w:eastAsia="標楷體" w:ascii="標楷體" w:hAnsi="標楷體"/>
          <w:sz w:val="28"/>
          <w:shd w:fill="auto" w:val="clear"/>
        </w:rPr>
        <w:t>50</w:t>
      </w:r>
      <w:r>
        <w:rPr>
          <w:rFonts w:ascii="標楷體" w:hAnsi="標楷體" w:eastAsia="標楷體"/>
          <w:sz w:val="28"/>
          <w:shd w:fill="auto" w:val="clear"/>
        </w:rPr>
        <w:t>條第</w:t>
      </w:r>
      <w:r>
        <w:rPr>
          <w:rFonts w:eastAsia="標楷體" w:ascii="標楷體" w:hAnsi="標楷體"/>
          <w:sz w:val="28"/>
          <w:shd w:fill="auto" w:val="clear"/>
        </w:rPr>
        <w:t>2</w:t>
      </w:r>
      <w:r>
        <w:rPr>
          <w:rFonts w:ascii="標楷體" w:hAnsi="標楷體" w:eastAsia="標楷體"/>
          <w:sz w:val="28"/>
          <w:shd w:fill="auto" w:val="clear"/>
        </w:rPr>
        <w:t>項前段規定之情形者。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有採購法第</w:t>
      </w:r>
      <w:r>
        <w:rPr>
          <w:rFonts w:eastAsia="標楷體" w:ascii="標楷體" w:hAnsi="標楷體"/>
          <w:sz w:val="28"/>
          <w:shd w:fill="auto" w:val="clear"/>
        </w:rPr>
        <w:t>59</w:t>
      </w:r>
      <w:r>
        <w:rPr>
          <w:rFonts w:ascii="標楷體" w:hAnsi="標楷體" w:eastAsia="標楷體"/>
          <w:sz w:val="28"/>
          <w:shd w:fill="auto" w:val="clear"/>
        </w:rPr>
        <w:t>條規定得終止或解除契約之情形者。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違反不得轉包之規定者。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乙方或其人員犯採購法第</w:t>
      </w:r>
      <w:r>
        <w:rPr>
          <w:rFonts w:eastAsia="標楷體" w:ascii="標楷體" w:hAnsi="標楷體"/>
          <w:sz w:val="28"/>
          <w:shd w:fill="auto" w:val="clear"/>
        </w:rPr>
        <w:t>87</w:t>
      </w:r>
      <w:r>
        <w:rPr>
          <w:rFonts w:ascii="標楷體" w:hAnsi="標楷體" w:eastAsia="標楷體"/>
          <w:sz w:val="28"/>
          <w:shd w:fill="auto" w:val="clear"/>
        </w:rPr>
        <w:t>條至第</w:t>
      </w:r>
      <w:r>
        <w:rPr>
          <w:rFonts w:eastAsia="標楷體" w:ascii="標楷體" w:hAnsi="標楷體"/>
          <w:sz w:val="28"/>
          <w:shd w:fill="auto" w:val="clear"/>
        </w:rPr>
        <w:t>92</w:t>
      </w:r>
      <w:r>
        <w:rPr>
          <w:rFonts w:ascii="標楷體" w:hAnsi="標楷體" w:eastAsia="標楷體"/>
          <w:sz w:val="28"/>
          <w:shd w:fill="auto" w:val="clear"/>
        </w:rPr>
        <w:t>條規定之罪，經判決有罪確定者。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因可歸責於乙方之事由，致延誤履約期限，情節重大者。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偽造或變造契約或履約相關文件，經查明屬實者。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擅自減省工料情節重大者。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無正當理由而不履行契約者。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審查、查驗或驗收不合格，且未於通知期限內依規定辦理者。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有破產或其他重大情事，致無法繼續履約者。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乙方未依契約規定履約，自接獲甲方書面通知之次日起</w:t>
      </w:r>
      <w:r>
        <w:rPr>
          <w:rFonts w:eastAsia="標楷體" w:ascii="標楷體" w:hAnsi="標楷體"/>
          <w:sz w:val="28"/>
          <w:shd w:fill="auto" w:val="clear"/>
        </w:rPr>
        <w:t>10</w:t>
      </w:r>
      <w:r>
        <w:rPr>
          <w:rFonts w:ascii="標楷體" w:hAnsi="標楷體" w:eastAsia="標楷體"/>
          <w:sz w:val="28"/>
          <w:shd w:fill="auto" w:val="clear"/>
        </w:rPr>
        <w:t>日內或書面通知所載較長期限內，仍未改善者，或發生變故不能履行契約責任。</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違反本契約第</w:t>
      </w:r>
      <w:r>
        <w:rPr>
          <w:rFonts w:eastAsia="標楷體" w:ascii="標楷體" w:hAnsi="標楷體"/>
          <w:sz w:val="28"/>
          <w:shd w:fill="auto" w:val="clear"/>
        </w:rPr>
        <w:t>8</w:t>
      </w:r>
      <w:r>
        <w:rPr>
          <w:rFonts w:ascii="標楷體" w:hAnsi="標楷體" w:eastAsia="標楷體"/>
          <w:sz w:val="28"/>
          <w:shd w:fill="auto" w:val="clear"/>
        </w:rPr>
        <w:t>條第</w:t>
      </w:r>
      <w:r>
        <w:rPr>
          <w:rFonts w:eastAsia="標楷體" w:ascii="標楷體" w:hAnsi="標楷體"/>
          <w:sz w:val="28"/>
          <w:shd w:fill="auto" w:val="clear"/>
        </w:rPr>
        <w:t>9</w:t>
      </w:r>
      <w:r>
        <w:rPr>
          <w:rFonts w:ascii="標楷體" w:hAnsi="標楷體" w:eastAsia="標楷體"/>
          <w:sz w:val="28"/>
          <w:shd w:fill="auto" w:val="clear"/>
        </w:rPr>
        <w:t>款及第</w:t>
      </w:r>
      <w:r>
        <w:rPr>
          <w:rFonts w:eastAsia="標楷體" w:ascii="標楷體" w:hAnsi="標楷體"/>
          <w:sz w:val="28"/>
          <w:shd w:fill="auto" w:val="clear"/>
        </w:rPr>
        <w:t>15</w:t>
      </w:r>
      <w:r>
        <w:rPr>
          <w:rFonts w:ascii="標楷體" w:hAnsi="標楷體" w:eastAsia="標楷體"/>
          <w:sz w:val="28"/>
          <w:shd w:fill="auto" w:val="clear"/>
        </w:rPr>
        <w:t>條第</w:t>
      </w:r>
      <w:r>
        <w:rPr>
          <w:rFonts w:eastAsia="標楷體" w:ascii="標楷體" w:hAnsi="標楷體"/>
          <w:sz w:val="28"/>
          <w:shd w:fill="auto" w:val="clear"/>
        </w:rPr>
        <w:t>14</w:t>
      </w:r>
      <w:r>
        <w:rPr>
          <w:rFonts w:ascii="標楷體" w:hAnsi="標楷體" w:eastAsia="標楷體"/>
          <w:sz w:val="28"/>
          <w:shd w:fill="auto" w:val="clear"/>
        </w:rPr>
        <w:t>款第</w:t>
      </w:r>
      <w:r>
        <w:rPr>
          <w:rFonts w:eastAsia="標楷體" w:ascii="標楷體" w:hAnsi="標楷體"/>
          <w:sz w:val="28"/>
          <w:shd w:fill="auto" w:val="clear"/>
        </w:rPr>
        <w:t>3</w:t>
      </w:r>
      <w:r>
        <w:rPr>
          <w:rFonts w:ascii="標楷體" w:hAnsi="標楷體" w:eastAsia="標楷體"/>
          <w:sz w:val="28"/>
          <w:shd w:fill="auto" w:val="clear"/>
        </w:rPr>
        <w:t>目情形之一，經甲方通知改正而未改正，情節重大者。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違反環境保護或職業安全衛生等有關法令，情節重大者。</w:t>
      </w:r>
    </w:p>
    <w:p>
      <w:pPr>
        <w:pStyle w:val="Normal"/>
        <w:numPr>
          <w:ilvl w:val="0"/>
          <w:numId w:val="105"/>
        </w:numPr>
        <w:tabs>
          <w:tab w:val="clear" w:pos="480"/>
        </w:tabs>
        <w:spacing w:lineRule="exact" w:line="400"/>
        <w:ind w:left="1418" w:right="0" w:hanging="0"/>
        <w:jc w:val="both"/>
        <w:rPr>
          <w:rFonts w:ascii="標楷體" w:hAnsi="標楷體" w:eastAsia="標楷體"/>
          <w:sz w:val="28"/>
          <w:shd w:fill="auto" w:val="clear"/>
        </w:rPr>
      </w:pPr>
      <w:r>
        <w:rPr>
          <w:rFonts w:ascii="標楷體" w:hAnsi="標楷體" w:eastAsia="標楷體"/>
          <w:sz w:val="28"/>
          <w:shd w:fill="auto" w:val="clear"/>
        </w:rPr>
        <w:t>違反法令或其他契約約定之情形，</w:t>
      </w:r>
      <w:r>
        <w:rPr>
          <w:rFonts w:ascii="標楷體" w:hAnsi="標楷體" w:eastAsia="標楷體"/>
          <w:b/>
          <w:bCs/>
          <w:color w:val="FF0000"/>
          <w:sz w:val="28"/>
          <w:u w:val="single"/>
          <w:shd w:fill="FFFF00" w:val="clear"/>
        </w:rPr>
        <w:t>經甲方或其主管機關認定</w:t>
      </w:r>
      <w:r>
        <w:rPr>
          <w:rFonts w:ascii="標楷體" w:hAnsi="標楷體" w:eastAsia="標楷體"/>
          <w:sz w:val="28"/>
          <w:shd w:fill="auto" w:val="clear"/>
        </w:rPr>
        <w:t>情節重大者。</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shd w:fill="auto" w:val="clear"/>
        </w:rPr>
        <w:t>累計達</w:t>
      </w:r>
      <w:r>
        <w:rPr>
          <w:rStyle w:val="Style11"/>
          <w:rFonts w:eastAsia="標楷體" w:cs="標楷體" w:ascii="標楷體" w:hAnsi="標楷體"/>
          <w:sz w:val="28"/>
          <w:szCs w:val="28"/>
          <w:shd w:fill="auto" w:val="clear"/>
        </w:rPr>
        <w:t>3</w:t>
      </w:r>
      <w:r>
        <w:rPr>
          <w:rStyle w:val="Style11"/>
          <w:rFonts w:ascii="標楷體" w:hAnsi="標楷體" w:cs="標楷體" w:eastAsia="標楷體"/>
          <w:sz w:val="28"/>
          <w:szCs w:val="28"/>
          <w:shd w:fill="auto" w:val="clear"/>
        </w:rPr>
        <w:t>個供應日不履行契約</w:t>
      </w:r>
      <w:r>
        <w:rPr>
          <w:rStyle w:val="Style11"/>
          <w:rFonts w:ascii="標楷體" w:hAnsi="標楷體" w:eastAsia="標楷體"/>
          <w:sz w:val="28"/>
          <w:shd w:fill="auto" w:val="clear"/>
        </w:rPr>
        <w:t>供應</w:t>
      </w:r>
      <w:r>
        <w:rPr>
          <w:rStyle w:val="Style11"/>
          <w:rFonts w:ascii="標楷體" w:hAnsi="標楷體" w:cs="標楷體" w:eastAsia="標楷體"/>
          <w:sz w:val="28"/>
          <w:szCs w:val="28"/>
          <w:shd w:fill="auto" w:val="clear"/>
        </w:rPr>
        <w:t>午餐者。</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shd w:fill="auto" w:val="clear"/>
        </w:rPr>
        <w:t>甲方</w:t>
      </w:r>
      <w:r>
        <w:rPr>
          <w:rStyle w:val="Style11"/>
          <w:rFonts w:ascii="標楷體" w:hAnsi="標楷體" w:eastAsia="標楷體"/>
          <w:sz w:val="28"/>
          <w:shd w:fill="auto" w:val="clear"/>
        </w:rPr>
        <w:t>通報</w:t>
      </w:r>
      <w:r>
        <w:rPr>
          <w:rStyle w:val="Style11"/>
          <w:rFonts w:ascii="標楷體" w:hAnsi="標楷體" w:cs="標楷體" w:eastAsia="標楷體"/>
          <w:sz w:val="28"/>
          <w:szCs w:val="28"/>
          <w:shd w:fill="auto" w:val="clear"/>
        </w:rPr>
        <w:t>發生疑似食品中毒事件，經衛生主管機關認定該食品中毒事件係屬可歸責於乙方。</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shd w:fill="auto" w:val="clear"/>
        </w:rPr>
        <w:t>於同</w:t>
      </w:r>
      <w:r>
        <w:rPr>
          <w:rStyle w:val="Style11"/>
          <w:rFonts w:eastAsia="標楷體" w:cs="標楷體" w:ascii="標楷體" w:hAnsi="標楷體"/>
          <w:sz w:val="28"/>
          <w:szCs w:val="28"/>
          <w:shd w:fill="auto" w:val="clear"/>
        </w:rPr>
        <w:t>1</w:t>
      </w:r>
      <w:r>
        <w:rPr>
          <w:rStyle w:val="Style11"/>
          <w:rFonts w:ascii="標楷體" w:hAnsi="標楷體" w:cs="標楷體" w:eastAsia="標楷體"/>
          <w:sz w:val="28"/>
          <w:szCs w:val="28"/>
          <w:shd w:fill="auto" w:val="clear"/>
        </w:rPr>
        <w:t>月份，菜色未依甲方認可之</w:t>
      </w:r>
      <w:r>
        <w:rPr>
          <w:rStyle w:val="Style11"/>
          <w:rFonts w:ascii="標楷體" w:hAnsi="標楷體" w:eastAsia="標楷體"/>
          <w:sz w:val="28"/>
          <w:shd w:fill="auto" w:val="clear"/>
        </w:rPr>
        <w:t>菜單</w:t>
      </w:r>
      <w:r>
        <w:rPr>
          <w:rStyle w:val="Style11"/>
          <w:rFonts w:ascii="標楷體" w:hAnsi="標楷體" w:cs="標楷體" w:eastAsia="標楷體"/>
          <w:sz w:val="28"/>
          <w:szCs w:val="28"/>
          <w:shd w:fill="auto" w:val="clear"/>
        </w:rPr>
        <w:t>供應，達</w:t>
      </w:r>
      <w:r>
        <w:rPr>
          <w:rStyle w:val="Style11"/>
          <w:rFonts w:eastAsia="標楷體" w:cs="標楷體" w:ascii="標楷體" w:hAnsi="標楷體"/>
          <w:sz w:val="28"/>
          <w:szCs w:val="28"/>
          <w:shd w:fill="auto" w:val="clear"/>
        </w:rPr>
        <w:t>10%</w:t>
      </w:r>
      <w:r>
        <w:rPr>
          <w:rStyle w:val="Style11"/>
          <w:rFonts w:ascii="標楷體" w:hAnsi="標楷體" w:cs="標楷體" w:eastAsia="標楷體"/>
          <w:sz w:val="28"/>
          <w:szCs w:val="28"/>
          <w:shd w:fill="auto" w:val="clear"/>
        </w:rPr>
        <w:t>以上時。</w:t>
      </w:r>
    </w:p>
    <w:p>
      <w:pPr>
        <w:pStyle w:val="Normal"/>
        <w:numPr>
          <w:ilvl w:val="0"/>
          <w:numId w:val="105"/>
        </w:numPr>
        <w:tabs>
          <w:tab w:val="clear" w:pos="480"/>
        </w:tabs>
        <w:spacing w:lineRule="exact" w:line="400"/>
        <w:ind w:left="1418" w:right="0" w:hanging="0"/>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發生其他經甲方認定，嚴重損害甲方人員用餐或健康情事。</w:t>
      </w:r>
    </w:p>
    <w:p>
      <w:pPr>
        <w:pStyle w:val="Normal"/>
        <w:numPr>
          <w:ilvl w:val="0"/>
          <w:numId w:val="105"/>
        </w:numPr>
        <w:tabs>
          <w:tab w:val="clear" w:pos="480"/>
        </w:tabs>
        <w:spacing w:lineRule="exact" w:line="400"/>
        <w:ind w:left="1418" w:right="0" w:hanging="0"/>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飯菜中有嚴重影響品質或食慾之異物</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如蟑螂、蒼蠅等影響食物品質之異物</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，單月出現達</w:t>
      </w:r>
      <w:r>
        <w:rPr>
          <w:rFonts w:eastAsia="標楷體" w:cs="標楷體" w:ascii="標楷體" w:hAnsi="標楷體"/>
          <w:sz w:val="28"/>
          <w:szCs w:val="28"/>
          <w:shd w:fill="auto" w:val="clear"/>
        </w:rPr>
        <w:t>3</w:t>
      </w:r>
      <w:r>
        <w:rPr>
          <w:rFonts w:ascii="標楷體" w:hAnsi="標楷體" w:cs="標楷體" w:eastAsia="標楷體"/>
          <w:sz w:val="28"/>
          <w:szCs w:val="28"/>
          <w:shd w:fill="auto" w:val="clear"/>
        </w:rPr>
        <w:t>次以上者。</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shd w:fill="auto" w:val="clear"/>
        </w:rPr>
        <w:t>擅將受託</w:t>
      </w:r>
      <w:r>
        <w:rPr>
          <w:rStyle w:val="Style11"/>
          <w:rFonts w:ascii="標楷體" w:hAnsi="標楷體" w:eastAsia="標楷體"/>
          <w:sz w:val="28"/>
          <w:shd w:fill="auto" w:val="clear"/>
        </w:rPr>
        <w:t>業務</w:t>
      </w:r>
      <w:r>
        <w:rPr>
          <w:rStyle w:val="Style11"/>
          <w:rFonts w:ascii="標楷體" w:hAnsi="標楷體" w:cs="標楷體" w:eastAsia="標楷體"/>
          <w:sz w:val="28"/>
          <w:szCs w:val="28"/>
          <w:shd w:fill="auto" w:val="clear"/>
        </w:rPr>
        <w:t>頂讓，或委託他人經營者。</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b/>
          <w:bCs/>
          <w:color w:val="FF0000"/>
          <w:sz w:val="28"/>
          <w:szCs w:val="28"/>
          <w:u w:val="single"/>
          <w:shd w:fill="FFFF00" w:val="clear"/>
          <w:lang w:eastAsia="zh-TW" w:bidi="ar-SA"/>
        </w:rPr>
        <w:t>乙方有第</w:t>
      </w:r>
      <w:r>
        <w:rPr>
          <w:rStyle w:val="Style11"/>
          <w:rFonts w:eastAsia="標楷體" w:cs="標楷體" w:ascii="標楷體" w:hAnsi="標楷體"/>
          <w:b/>
          <w:bCs/>
          <w:color w:val="FF0000"/>
          <w:sz w:val="28"/>
          <w:szCs w:val="28"/>
          <w:u w:val="single"/>
          <w:shd w:fill="FFFF00" w:val="clear"/>
          <w:lang w:eastAsia="zh-TW" w:bidi="ar-SA"/>
        </w:rPr>
        <w:t>2</w:t>
      </w:r>
      <w:r>
        <w:rPr>
          <w:rStyle w:val="Style11"/>
          <w:rFonts w:ascii="標楷體" w:hAnsi="標楷體" w:cs="標楷體" w:eastAsia="標楷體"/>
          <w:b/>
          <w:bCs/>
          <w:color w:val="FF0000"/>
          <w:sz w:val="28"/>
          <w:szCs w:val="28"/>
          <w:u w:val="single"/>
          <w:shd w:fill="FFFF00" w:val="clear"/>
          <w:lang w:eastAsia="zh-TW" w:bidi="ar-SA"/>
        </w:rPr>
        <w:t>條第</w:t>
      </w:r>
      <w:r>
        <w:rPr>
          <w:rStyle w:val="Style11"/>
          <w:rFonts w:eastAsia="標楷體" w:cs="標楷體" w:ascii="標楷體" w:hAnsi="標楷體"/>
          <w:b/>
          <w:bCs/>
          <w:color w:val="FF0000"/>
          <w:sz w:val="28"/>
          <w:szCs w:val="28"/>
          <w:u w:val="single"/>
          <w:shd w:fill="FFFF00" w:val="clear"/>
          <w:lang w:eastAsia="zh-TW" w:bidi="ar-SA"/>
        </w:rPr>
        <w:t>1</w:t>
      </w:r>
      <w:r>
        <w:rPr>
          <w:rStyle w:val="Style11"/>
          <w:rFonts w:ascii="標楷體" w:hAnsi="標楷體" w:cs="標楷體" w:eastAsia="標楷體"/>
          <w:b/>
          <w:bCs/>
          <w:color w:val="FF0000"/>
          <w:sz w:val="28"/>
          <w:szCs w:val="28"/>
          <w:u w:val="single"/>
          <w:shd w:fill="FFFF00" w:val="clear"/>
          <w:lang w:eastAsia="zh-TW" w:bidi="ar-SA"/>
        </w:rPr>
        <w:t>款第</w:t>
      </w:r>
      <w:r>
        <w:rPr>
          <w:rStyle w:val="Style11"/>
          <w:rFonts w:eastAsia="標楷體" w:cs="標楷體" w:ascii="標楷體" w:hAnsi="標楷體"/>
          <w:b/>
          <w:bCs/>
          <w:color w:val="FF0000"/>
          <w:sz w:val="28"/>
          <w:szCs w:val="28"/>
          <w:u w:val="single"/>
          <w:shd w:fill="FFFF00" w:val="clear"/>
          <w:lang w:eastAsia="zh-TW" w:bidi="ar-SA"/>
        </w:rPr>
        <w:t>10</w:t>
      </w:r>
      <w:r>
        <w:rPr>
          <w:rStyle w:val="Style11"/>
          <w:rFonts w:ascii="標楷體" w:hAnsi="標楷體" w:cs="標楷體" w:eastAsia="標楷體"/>
          <w:b/>
          <w:bCs/>
          <w:color w:val="FF0000"/>
          <w:sz w:val="28"/>
          <w:szCs w:val="28"/>
          <w:u w:val="single"/>
          <w:shd w:fill="FFFF00" w:val="clear"/>
          <w:lang w:eastAsia="zh-TW" w:bidi="ar-SA"/>
        </w:rPr>
        <w:t>目第</w:t>
      </w:r>
      <w:r>
        <w:rPr>
          <w:rStyle w:val="Style11"/>
          <w:rFonts w:eastAsia="標楷體" w:cs="標楷體" w:ascii="標楷體" w:hAnsi="標楷體"/>
          <w:b/>
          <w:bCs/>
          <w:color w:val="FF0000"/>
          <w:sz w:val="28"/>
          <w:szCs w:val="28"/>
          <w:u w:val="single"/>
          <w:shd w:fill="FFFF00" w:val="clear"/>
          <w:lang w:eastAsia="zh-TW" w:bidi="ar-SA"/>
        </w:rPr>
        <w:t>5</w:t>
      </w:r>
      <w:r>
        <w:rPr>
          <w:rStyle w:val="Style11"/>
          <w:rFonts w:ascii="標楷體" w:hAnsi="標楷體" w:cs="標楷體" w:eastAsia="標楷體"/>
          <w:b/>
          <w:bCs/>
          <w:color w:val="FF0000"/>
          <w:sz w:val="28"/>
          <w:szCs w:val="28"/>
          <w:u w:val="single"/>
          <w:shd w:fill="FFFF00" w:val="clear"/>
          <w:lang w:eastAsia="zh-TW" w:bidi="ar-SA"/>
        </w:rPr>
        <w:t>子目第</w:t>
      </w:r>
      <w:r>
        <w:rPr>
          <w:rStyle w:val="Style11"/>
          <w:rFonts w:eastAsia="標楷體" w:cs="標楷體" w:ascii="標楷體" w:hAnsi="標楷體"/>
          <w:b/>
          <w:bCs/>
          <w:color w:val="FF0000"/>
          <w:sz w:val="28"/>
          <w:szCs w:val="28"/>
          <w:u w:val="single"/>
          <w:shd w:fill="FFFF00" w:val="clear"/>
          <w:lang w:eastAsia="zh-TW" w:bidi="ar-SA"/>
        </w:rPr>
        <w:t>E</w:t>
      </w:r>
      <w:r>
        <w:rPr>
          <w:rStyle w:val="Style11"/>
          <w:rFonts w:ascii="標楷體" w:hAnsi="標楷體" w:cs="標楷體" w:eastAsia="標楷體"/>
          <w:b/>
          <w:bCs/>
          <w:color w:val="FF0000"/>
          <w:sz w:val="28"/>
          <w:szCs w:val="28"/>
          <w:u w:val="single"/>
          <w:shd w:fill="FFFF00" w:val="clear"/>
          <w:lang w:eastAsia="zh-TW" w:bidi="ar-SA"/>
        </w:rPr>
        <w:t>點第</w:t>
      </w:r>
      <w:r>
        <w:rPr>
          <w:rStyle w:val="Style11"/>
          <w:rFonts w:eastAsia="標楷體" w:cs="標楷體" w:ascii="標楷體" w:hAnsi="標楷體"/>
          <w:b/>
          <w:bCs/>
          <w:color w:val="FF0000"/>
          <w:sz w:val="28"/>
          <w:szCs w:val="28"/>
          <w:u w:val="single"/>
          <w:shd w:fill="FFFF00" w:val="clear"/>
          <w:lang w:eastAsia="zh-TW" w:bidi="ar-SA"/>
        </w:rPr>
        <w:t>d</w:t>
      </w:r>
      <w:r>
        <w:rPr>
          <w:rStyle w:val="Style11"/>
          <w:rFonts w:ascii="標楷體" w:hAnsi="標楷體" w:cs="標楷體" w:eastAsia="標楷體"/>
          <w:b/>
          <w:bCs/>
          <w:color w:val="FF0000"/>
          <w:sz w:val="28"/>
          <w:szCs w:val="28"/>
          <w:u w:val="single"/>
          <w:shd w:fill="FFFF00" w:val="clear"/>
          <w:lang w:eastAsia="zh-TW" w:bidi="ar-SA"/>
        </w:rPr>
        <w:t>點之情事。</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b/>
          <w:bCs/>
          <w:color w:val="FF0000"/>
          <w:sz w:val="28"/>
          <w:szCs w:val="28"/>
          <w:u w:val="single"/>
          <w:shd w:fill="FFFF00" w:val="clear"/>
        </w:rPr>
        <w:t>乙方有第</w:t>
      </w:r>
      <w:r>
        <w:rPr>
          <w:rStyle w:val="Style11"/>
          <w:rFonts w:eastAsia="標楷體" w:cs="標楷體" w:ascii="標楷體" w:hAnsi="標楷體"/>
          <w:b/>
          <w:bCs/>
          <w:color w:val="FF0000"/>
          <w:sz w:val="28"/>
          <w:szCs w:val="28"/>
          <w:u w:val="single"/>
          <w:shd w:fill="FFFF00" w:val="clear"/>
        </w:rPr>
        <w:t>1</w:t>
      </w:r>
      <w:r>
        <w:rPr>
          <w:rStyle w:val="Style11"/>
          <w:rFonts w:eastAsia="標楷體" w:cs="標楷體" w:ascii="標楷體" w:hAnsi="標楷體"/>
          <w:b/>
          <w:bCs/>
          <w:color w:val="FF0000"/>
          <w:sz w:val="28"/>
          <w:szCs w:val="28"/>
          <w:u w:val="single"/>
          <w:shd w:fill="FFFF00" w:val="clear"/>
        </w:rPr>
        <w:t>7</w:t>
      </w:r>
      <w:r>
        <w:rPr>
          <w:rStyle w:val="Style11"/>
          <w:rFonts w:ascii="標楷體" w:hAnsi="標楷體" w:cs="標楷體" w:eastAsia="標楷體"/>
          <w:b/>
          <w:bCs/>
          <w:color w:val="FF0000"/>
          <w:sz w:val="28"/>
          <w:szCs w:val="28"/>
          <w:u w:val="single"/>
          <w:shd w:fill="FFFF00" w:val="clear"/>
        </w:rPr>
        <w:t>條第</w:t>
      </w:r>
      <w:r>
        <w:rPr>
          <w:rStyle w:val="Style11"/>
          <w:rFonts w:eastAsia="標楷體" w:cs="標楷體" w:ascii="標楷體" w:hAnsi="標楷體"/>
          <w:b/>
          <w:bCs/>
          <w:color w:val="FF0000"/>
          <w:sz w:val="28"/>
          <w:szCs w:val="28"/>
          <w:u w:val="single"/>
          <w:shd w:fill="FFFF00" w:val="clear"/>
        </w:rPr>
        <w:t>8</w:t>
      </w:r>
      <w:r>
        <w:rPr>
          <w:rStyle w:val="Style11"/>
          <w:rFonts w:ascii="標楷體" w:hAnsi="標楷體" w:cs="標楷體" w:eastAsia="標楷體"/>
          <w:b/>
          <w:bCs/>
          <w:color w:val="FF0000"/>
          <w:sz w:val="28"/>
          <w:szCs w:val="28"/>
          <w:u w:val="single"/>
          <w:shd w:fill="FFFF00" w:val="clear"/>
        </w:rPr>
        <w:t>款</w:t>
      </w:r>
      <w:r>
        <w:rPr>
          <w:rStyle w:val="Style11"/>
          <w:rFonts w:ascii="標楷體" w:hAnsi="標楷體" w:cs="標楷體" w:eastAsia="標楷體"/>
          <w:b/>
          <w:bCs/>
          <w:color w:val="FF0000"/>
          <w:sz w:val="28"/>
          <w:szCs w:val="28"/>
          <w:u w:val="single"/>
          <w:shd w:fill="FFFF00" w:val="clear"/>
        </w:rPr>
        <w:t>契約暫停執行已達</w:t>
      </w:r>
      <w:r>
        <w:rPr>
          <w:rStyle w:val="Style11"/>
          <w:rFonts w:eastAsia="標楷體" w:cs="標楷體" w:ascii="標楷體" w:hAnsi="標楷體"/>
          <w:b/>
          <w:bCs/>
          <w:color w:val="FF0000"/>
          <w:sz w:val="28"/>
          <w:szCs w:val="28"/>
          <w:u w:val="single"/>
          <w:shd w:fill="FFFF00" w:val="clear"/>
        </w:rPr>
        <w:t>2</w:t>
      </w:r>
      <w:r>
        <w:rPr>
          <w:rStyle w:val="Style11"/>
          <w:rFonts w:ascii="標楷體" w:hAnsi="標楷體" w:cs="標楷體" w:eastAsia="標楷體"/>
          <w:b/>
          <w:bCs/>
          <w:color w:val="FF0000"/>
          <w:sz w:val="28"/>
          <w:szCs w:val="28"/>
          <w:u w:val="single"/>
          <w:shd w:fill="FFFF00" w:val="clear"/>
        </w:rPr>
        <w:t>次，或有第</w:t>
      </w:r>
      <w:r>
        <w:rPr>
          <w:rStyle w:val="Style11"/>
          <w:rFonts w:eastAsia="標楷體" w:cs="標楷體" w:ascii="標楷體" w:hAnsi="標楷體"/>
          <w:b/>
          <w:bCs/>
          <w:color w:val="FF0000"/>
          <w:sz w:val="28"/>
          <w:szCs w:val="28"/>
          <w:u w:val="single"/>
          <w:shd w:fill="FFFF00" w:val="clear"/>
        </w:rPr>
        <w:t>1</w:t>
      </w:r>
      <w:r>
        <w:rPr>
          <w:rStyle w:val="Style11"/>
          <w:rFonts w:eastAsia="標楷體" w:cs="標楷體" w:ascii="標楷體" w:hAnsi="標楷體"/>
          <w:b/>
          <w:bCs/>
          <w:color w:val="FF0000"/>
          <w:sz w:val="28"/>
          <w:szCs w:val="28"/>
          <w:u w:val="single"/>
          <w:shd w:fill="FFFF00" w:val="clear"/>
        </w:rPr>
        <w:t>7</w:t>
      </w:r>
      <w:r>
        <w:rPr>
          <w:rStyle w:val="Style11"/>
          <w:rFonts w:ascii="標楷體" w:hAnsi="標楷體" w:cs="標楷體" w:eastAsia="標楷體"/>
          <w:b/>
          <w:bCs/>
          <w:color w:val="FF0000"/>
          <w:sz w:val="28"/>
          <w:szCs w:val="28"/>
          <w:u w:val="single"/>
          <w:shd w:fill="FFFF00" w:val="clear"/>
        </w:rPr>
        <w:t>條第</w:t>
      </w:r>
      <w:r>
        <w:rPr>
          <w:rStyle w:val="Style11"/>
          <w:rFonts w:eastAsia="標楷體" w:cs="標楷體" w:ascii="標楷體" w:hAnsi="標楷體"/>
          <w:b/>
          <w:bCs/>
          <w:color w:val="FF0000"/>
          <w:sz w:val="28"/>
          <w:szCs w:val="28"/>
          <w:u w:val="single"/>
          <w:shd w:fill="FFFF00" w:val="clear"/>
        </w:rPr>
        <w:t>8</w:t>
      </w:r>
      <w:r>
        <w:rPr>
          <w:rStyle w:val="Style11"/>
          <w:rFonts w:ascii="標楷體" w:hAnsi="標楷體" w:cs="標楷體" w:eastAsia="標楷體"/>
          <w:b/>
          <w:bCs/>
          <w:color w:val="FF0000"/>
          <w:sz w:val="28"/>
          <w:szCs w:val="28"/>
          <w:u w:val="single"/>
          <w:shd w:fill="FFFF00" w:val="clear"/>
        </w:rPr>
        <w:t>款</w:t>
      </w:r>
      <w:r>
        <w:rPr>
          <w:rStyle w:val="Style11"/>
          <w:rFonts w:ascii="標楷體" w:hAnsi="標楷體" w:cs="標楷體" w:eastAsia="標楷體"/>
          <w:b/>
          <w:bCs/>
          <w:color w:val="FF0000"/>
          <w:sz w:val="28"/>
          <w:szCs w:val="28"/>
          <w:u w:val="single"/>
          <w:shd w:fill="FFFF00" w:val="clear"/>
        </w:rPr>
        <w:t>逾</w:t>
      </w:r>
      <w:r>
        <w:rPr>
          <w:rStyle w:val="Style11"/>
          <w:rFonts w:eastAsia="標楷體" w:cs="標楷體" w:ascii="標楷體" w:hAnsi="標楷體"/>
          <w:b/>
          <w:bCs/>
          <w:color w:val="FF0000"/>
          <w:sz w:val="28"/>
          <w:szCs w:val="28"/>
          <w:u w:val="single"/>
          <w:shd w:fill="FFFF00" w:val="clear"/>
        </w:rPr>
        <w:t>2</w:t>
      </w:r>
      <w:r>
        <w:rPr>
          <w:rStyle w:val="Style11"/>
          <w:rFonts w:ascii="標楷體" w:hAnsi="標楷體" w:cs="標楷體" w:eastAsia="標楷體"/>
          <w:b/>
          <w:bCs/>
          <w:color w:val="FF0000"/>
          <w:sz w:val="28"/>
          <w:szCs w:val="28"/>
          <w:u w:val="single"/>
          <w:shd w:fill="FFFF00" w:val="clear"/>
        </w:rPr>
        <w:t>個月仍未恢復履約情事。</w:t>
      </w:r>
    </w:p>
    <w:p>
      <w:pPr>
        <w:pStyle w:val="Normal"/>
        <w:numPr>
          <w:ilvl w:val="0"/>
          <w:numId w:val="105"/>
        </w:numPr>
        <w:tabs>
          <w:tab w:val="clear" w:pos="480"/>
        </w:tabs>
        <w:spacing w:lineRule="exact" w:line="400"/>
        <w:ind w:left="1418" w:right="0" w:hanging="0"/>
        <w:jc w:val="both"/>
        <w:rPr/>
      </w:pPr>
      <w:r>
        <w:rPr>
          <w:rStyle w:val="Style11"/>
          <w:rFonts w:ascii="標楷體" w:hAnsi="標楷體" w:cs="標楷體" w:eastAsia="標楷體"/>
          <w:sz w:val="28"/>
          <w:szCs w:val="28"/>
          <w:shd w:fill="auto" w:val="clear"/>
        </w:rPr>
        <w:t>發生</w:t>
      </w:r>
      <w:r>
        <w:rPr>
          <w:rStyle w:val="Style11"/>
          <w:rFonts w:ascii="標楷體" w:hAnsi="標楷體" w:eastAsia="標楷體"/>
          <w:sz w:val="28"/>
          <w:shd w:fill="auto" w:val="clear"/>
        </w:rPr>
        <w:t>契約</w:t>
      </w:r>
      <w:r>
        <w:rPr>
          <w:rStyle w:val="Style11"/>
          <w:rFonts w:ascii="標楷體" w:hAnsi="標楷體" w:cs="標楷體" w:eastAsia="標楷體"/>
          <w:sz w:val="28"/>
          <w:szCs w:val="28"/>
          <w:shd w:fill="auto" w:val="clear"/>
        </w:rPr>
        <w:t>規定之重大違失或其他經甲方認定重大違反契約事項。</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甲方未依前款規定通知乙方終止或解除契約者，乙方仍應依契約規定繼續履約。</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契約經依第</w:t>
      </w:r>
      <w:r>
        <w:rPr>
          <w:rFonts w:eastAsia="標楷體" w:ascii="標楷體" w:hAnsi="標楷體"/>
          <w:shd w:fill="auto" w:val="clear"/>
        </w:rPr>
        <w:t>1</w:t>
      </w:r>
      <w:r>
        <w:rPr>
          <w:rFonts w:ascii="標楷體" w:hAnsi="標楷體" w:eastAsia="標楷體"/>
          <w:shd w:fill="auto" w:val="clear"/>
        </w:rPr>
        <w:t>款規定或因可歸責於乙方之事由致終止或解除者，不發還履約保證金，甲方得依其所認定之適當方式，自行或洽其他廠商完成被終止或解除之契約；其所增加之費用及損失，由乙方負擔。無洽其他廠商完成之必要者，得扣減或追償契約價金，不發還保證金。甲方有損失者亦同。如有不足仍得像乙方追償。</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契約因政策變更，乙方依契約繼續履行反而不符公共利益者，甲方得報經上級機關核准，終止或解除部分或全部契約，並補償乙方因此所生之損失。但不包含所失利益。</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依前款規定終止契約者，乙方於接獲甲方通知前已完成且可使用之履約標的，依契約價金給付；僅部分完成尚未能使用之履約標的，甲方得擇下列方式之一洽乙方為之：</w:t>
      </w:r>
    </w:p>
    <w:p>
      <w:pPr>
        <w:pStyle w:val="Normal"/>
        <w:numPr>
          <w:ilvl w:val="0"/>
          <w:numId w:val="11"/>
        </w:numPr>
        <w:tabs>
          <w:tab w:val="clear" w:pos="480"/>
          <w:tab w:val="left" w:pos="343" w:leader="none"/>
        </w:tabs>
        <w:suppressAutoHyphens w:val="true"/>
        <w:spacing w:lineRule="exact" w:line="400"/>
        <w:ind w:left="1417" w:right="0" w:hanging="340"/>
        <w:jc w:val="both"/>
        <w:rPr>
          <w:rFonts w:ascii="標楷體" w:hAnsi="標楷體" w:eastAsia="標楷體"/>
          <w:sz w:val="28"/>
          <w:shd w:fill="auto" w:val="clear"/>
        </w:rPr>
      </w:pPr>
      <w:r>
        <w:rPr>
          <w:rFonts w:ascii="標楷體" w:hAnsi="標楷體" w:eastAsia="標楷體"/>
          <w:sz w:val="28"/>
          <w:shd w:fill="auto" w:val="clear"/>
        </w:rPr>
        <w:t>繼續予以完成，依契約價金給付。</w:t>
      </w:r>
    </w:p>
    <w:p>
      <w:pPr>
        <w:pStyle w:val="Normal"/>
        <w:numPr>
          <w:ilvl w:val="0"/>
          <w:numId w:val="11"/>
        </w:numPr>
        <w:suppressAutoHyphens w:val="true"/>
        <w:spacing w:lineRule="exact" w:line="400"/>
        <w:ind w:left="1361" w:right="0" w:hanging="283"/>
        <w:jc w:val="both"/>
        <w:rPr>
          <w:rFonts w:ascii="標楷體" w:hAnsi="標楷體" w:eastAsia="標楷體"/>
          <w:sz w:val="28"/>
          <w:shd w:fill="auto" w:val="clear"/>
        </w:rPr>
      </w:pPr>
      <w:r>
        <w:rPr>
          <w:rFonts w:ascii="標楷體" w:hAnsi="標楷體" w:eastAsia="標楷體"/>
          <w:sz w:val="28"/>
          <w:shd w:fill="auto" w:val="clear"/>
        </w:rPr>
        <w:t>停止製造、供應或施作。但給付乙方已發生之製造、供應或施作費用及合理之利潤。</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非因政策變更且非可歸責於乙方事由（例如不可抗力之事由所致）而有終止或解除契約必要者，準用前</w:t>
      </w:r>
      <w:r>
        <w:rPr>
          <w:rFonts w:eastAsia="標楷體" w:ascii="標楷體" w:hAnsi="標楷體"/>
          <w:shd w:fill="auto" w:val="clear"/>
        </w:rPr>
        <w:t>2</w:t>
      </w:r>
      <w:r>
        <w:rPr>
          <w:rFonts w:ascii="標楷體" w:hAnsi="標楷體" w:eastAsia="標楷體"/>
          <w:shd w:fill="auto" w:val="clear"/>
        </w:rPr>
        <w:t>款規定。</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乙方未依契約規定履約者，甲方得隨時通知乙方部分或全部暫停執行，至情況改正後方准恢復履約。乙方不得就暫停執行請求延長履約期限或增加契約價金。</w:t>
      </w:r>
    </w:p>
    <w:p>
      <w:pPr>
        <w:pStyle w:val="Style33"/>
        <w:numPr>
          <w:ilvl w:val="0"/>
          <w:numId w:val="97"/>
        </w:numPr>
        <w:spacing w:lineRule="exact" w:line="400"/>
        <w:ind w:left="1276" w:right="0" w:hanging="567"/>
        <w:rPr/>
      </w:pPr>
      <w:r>
        <w:rPr>
          <w:rStyle w:val="Style11"/>
          <w:rFonts w:ascii="標楷體" w:hAnsi="標楷體" w:cs="標楷體" w:eastAsia="標楷體"/>
          <w:b/>
          <w:bCs/>
          <w:color w:val="FF0000"/>
          <w:szCs w:val="24"/>
          <w:u w:val="single"/>
          <w:shd w:fill="FFFF00" w:val="clear"/>
        </w:rPr>
        <w:t>乙方履約結果經</w:t>
      </w:r>
      <w:r>
        <w:rPr>
          <w:rStyle w:val="Style11"/>
          <w:rFonts w:ascii="標楷體" w:hAnsi="標楷體" w:cs="標楷體" w:eastAsia="標楷體"/>
          <w:b/>
          <w:bCs/>
          <w:color w:val="FF0000"/>
          <w:sz w:val="28"/>
          <w:szCs w:val="28"/>
          <w:u w:val="single"/>
          <w:shd w:fill="FFFF00" w:val="clear"/>
        </w:rPr>
        <w:t>中央及地方衛生單位、教育單位、農政單位</w:t>
      </w:r>
      <w:r>
        <w:rPr>
          <w:rStyle w:val="Style11"/>
          <w:rFonts w:ascii="標楷體" w:hAnsi="標楷體" w:cs="標楷體" w:eastAsia="標楷體"/>
          <w:b/>
          <w:bCs/>
          <w:color w:val="FF0000"/>
          <w:szCs w:val="24"/>
          <w:u w:val="single"/>
          <w:shd w:fill="FFFF00" w:val="clear"/>
        </w:rPr>
        <w:t>依第</w:t>
      </w:r>
      <w:r>
        <w:rPr>
          <w:rStyle w:val="Style11"/>
          <w:rFonts w:eastAsia="標楷體" w:cs="標楷體" w:ascii="標楷體" w:hAnsi="標楷體"/>
          <w:b/>
          <w:bCs/>
          <w:color w:val="FF0000"/>
          <w:szCs w:val="24"/>
          <w:u w:val="single"/>
          <w:shd w:fill="FFFF00" w:val="clear"/>
        </w:rPr>
        <w:t>2</w:t>
      </w:r>
      <w:r>
        <w:rPr>
          <w:rStyle w:val="Style11"/>
          <w:rFonts w:ascii="標楷體" w:hAnsi="標楷體" w:cs="標楷體" w:eastAsia="標楷體"/>
          <w:b/>
          <w:bCs/>
          <w:color w:val="FF0000"/>
          <w:szCs w:val="24"/>
          <w:u w:val="single"/>
          <w:shd w:fill="FFFF00" w:val="clear"/>
        </w:rPr>
        <w:t>條第</w:t>
      </w:r>
      <w:r>
        <w:rPr>
          <w:rStyle w:val="Style11"/>
          <w:rFonts w:eastAsia="標楷體" w:cs="標楷體" w:ascii="標楷體" w:hAnsi="標楷體"/>
          <w:b/>
          <w:bCs/>
          <w:color w:val="FF0000"/>
          <w:szCs w:val="24"/>
          <w:u w:val="single"/>
          <w:shd w:fill="FFFF00" w:val="clear"/>
        </w:rPr>
        <w:t>1</w:t>
      </w:r>
      <w:r>
        <w:rPr>
          <w:rStyle w:val="Style11"/>
          <w:rFonts w:ascii="標楷體" w:hAnsi="標楷體" w:cs="標楷體" w:eastAsia="標楷體"/>
          <w:b/>
          <w:bCs/>
          <w:color w:val="FF0000"/>
          <w:szCs w:val="24"/>
          <w:u w:val="single"/>
          <w:shd w:fill="FFFF00" w:val="clear"/>
        </w:rPr>
        <w:t>款第</w:t>
      </w:r>
      <w:r>
        <w:rPr>
          <w:rStyle w:val="Style11"/>
          <w:rFonts w:eastAsia="標楷體" w:cs="標楷體" w:ascii="標楷體" w:hAnsi="標楷體"/>
          <w:b/>
          <w:bCs/>
          <w:color w:val="FF0000"/>
          <w:szCs w:val="24"/>
          <w:u w:val="single"/>
          <w:shd w:fill="FFFF00" w:val="clear"/>
        </w:rPr>
        <w:t>10</w:t>
      </w:r>
      <w:r>
        <w:rPr>
          <w:rStyle w:val="Style11"/>
          <w:rFonts w:ascii="標楷體" w:hAnsi="標楷體" w:cs="標楷體" w:eastAsia="標楷體"/>
          <w:b/>
          <w:bCs/>
          <w:color w:val="FF0000"/>
          <w:szCs w:val="24"/>
          <w:u w:val="single"/>
          <w:shd w:fill="FFFF00" w:val="clear"/>
        </w:rPr>
        <w:t>目第</w:t>
      </w:r>
      <w:r>
        <w:rPr>
          <w:rStyle w:val="Style11"/>
          <w:rFonts w:eastAsia="標楷體" w:cs="標楷體" w:ascii="標楷體" w:hAnsi="標楷體"/>
          <w:b/>
          <w:bCs/>
          <w:color w:val="FF0000"/>
          <w:szCs w:val="24"/>
          <w:u w:val="single"/>
          <w:shd w:fill="FFFF00" w:val="clear"/>
        </w:rPr>
        <w:t>5</w:t>
      </w:r>
      <w:r>
        <w:rPr>
          <w:rStyle w:val="Style11"/>
          <w:rFonts w:ascii="標楷體" w:hAnsi="標楷體" w:cs="標楷體" w:eastAsia="標楷體"/>
          <w:b/>
          <w:bCs/>
          <w:color w:val="FF0000"/>
          <w:szCs w:val="24"/>
          <w:u w:val="single"/>
          <w:shd w:fill="FFFF00" w:val="clear"/>
        </w:rPr>
        <w:t>子目第</w:t>
      </w:r>
      <w:r>
        <w:rPr>
          <w:rStyle w:val="Style11"/>
          <w:rFonts w:eastAsia="標楷體" w:cs="標楷體" w:ascii="標楷體" w:hAnsi="標楷體"/>
          <w:b/>
          <w:bCs/>
          <w:color w:val="FF0000"/>
          <w:szCs w:val="24"/>
          <w:u w:val="single"/>
          <w:shd w:fill="FFFF00" w:val="clear"/>
        </w:rPr>
        <w:t>E</w:t>
      </w:r>
      <w:r>
        <w:rPr>
          <w:rStyle w:val="Style11"/>
          <w:rFonts w:ascii="標楷體" w:hAnsi="標楷體" w:cs="標楷體" w:eastAsia="標楷體"/>
          <w:b/>
          <w:bCs/>
          <w:color w:val="FF0000"/>
          <w:szCs w:val="24"/>
          <w:u w:val="single"/>
          <w:shd w:fill="FFFF00" w:val="clear"/>
        </w:rPr>
        <w:t>點稽查、查驗及抽查認有瑕疵，或經甲方限期改善逾期未改善者，甲方得要求乙方部分或全部停止履約，至乙方辦妥並經甲方認可後方可恢復履約。</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因可歸責於甲方之情形，甲方通知乙方部分或全部暫停執行：</w:t>
      </w:r>
    </w:p>
    <w:p>
      <w:pPr>
        <w:pStyle w:val="Normal"/>
        <w:numPr>
          <w:ilvl w:val="0"/>
          <w:numId w:val="44"/>
        </w:numPr>
        <w:tabs>
          <w:tab w:val="clear" w:pos="480"/>
        </w:tabs>
        <w:spacing w:lineRule="exact" w:line="400"/>
        <w:ind w:left="1418" w:right="0" w:hanging="339"/>
        <w:jc w:val="both"/>
        <w:rPr>
          <w:rFonts w:ascii="標楷體" w:hAnsi="標楷體" w:eastAsia="標楷體"/>
          <w:sz w:val="28"/>
          <w:shd w:fill="auto" w:val="clear"/>
        </w:rPr>
      </w:pPr>
      <w:r>
        <w:rPr>
          <w:rFonts w:ascii="標楷體" w:hAnsi="標楷體" w:eastAsia="標楷體"/>
          <w:sz w:val="28"/>
          <w:shd w:fill="auto" w:val="clear"/>
        </w:rPr>
        <w:t>暫停執行期間累計逾</w:t>
      </w:r>
      <w:r>
        <w:rPr>
          <w:rFonts w:eastAsia="標楷體" w:ascii="標楷體" w:hAnsi="標楷體"/>
          <w:sz w:val="28"/>
          <w:shd w:fill="auto" w:val="clear"/>
        </w:rPr>
        <w:t>__</w:t>
      </w:r>
      <w:r>
        <w:rPr>
          <w:rFonts w:ascii="標楷體" w:hAnsi="標楷體" w:eastAsia="標楷體"/>
          <w:sz w:val="28"/>
          <w:shd w:fill="auto" w:val="clear"/>
        </w:rPr>
        <w:t>個月（由甲方於招標時合理訂定，如未填寫，則為</w:t>
      </w:r>
      <w:r>
        <w:rPr>
          <w:rFonts w:eastAsia="標楷體" w:ascii="標楷體" w:hAnsi="標楷體"/>
          <w:sz w:val="28"/>
          <w:shd w:fill="auto" w:val="clear"/>
        </w:rPr>
        <w:t>2</w:t>
      </w:r>
      <w:r>
        <w:rPr>
          <w:rFonts w:ascii="標楷體" w:hAnsi="標楷體" w:eastAsia="標楷體"/>
          <w:sz w:val="28"/>
          <w:shd w:fill="auto" w:val="clear"/>
        </w:rPr>
        <w:t>個月）者，甲方應先支付已完成履約部分之價金。</w:t>
      </w:r>
    </w:p>
    <w:p>
      <w:pPr>
        <w:pStyle w:val="Normal"/>
        <w:numPr>
          <w:ilvl w:val="0"/>
          <w:numId w:val="44"/>
        </w:numPr>
        <w:tabs>
          <w:tab w:val="clear" w:pos="480"/>
        </w:tabs>
        <w:spacing w:lineRule="exact" w:line="400"/>
        <w:ind w:left="1418" w:right="0" w:hanging="339"/>
        <w:jc w:val="both"/>
        <w:rPr>
          <w:rFonts w:ascii="標楷體" w:hAnsi="標楷體" w:eastAsia="標楷體"/>
          <w:sz w:val="28"/>
          <w:shd w:fill="auto" w:val="clear"/>
        </w:rPr>
      </w:pPr>
      <w:r>
        <w:rPr>
          <w:rFonts w:ascii="標楷體" w:hAnsi="標楷體" w:eastAsia="標楷體"/>
          <w:sz w:val="28"/>
          <w:shd w:fill="auto" w:val="clear"/>
        </w:rPr>
        <w:t>暫停執行期間累計逾</w:t>
      </w:r>
      <w:r>
        <w:rPr>
          <w:rFonts w:eastAsia="標楷體" w:ascii="標楷體" w:hAnsi="標楷體"/>
          <w:sz w:val="28"/>
          <w:shd w:fill="auto" w:val="clear"/>
        </w:rPr>
        <w:t>__</w:t>
      </w:r>
      <w:r>
        <w:rPr>
          <w:rFonts w:ascii="標楷體" w:hAnsi="標楷體" w:eastAsia="標楷體"/>
          <w:sz w:val="28"/>
          <w:shd w:fill="auto" w:val="clear"/>
        </w:rPr>
        <w:t>個月（由甲方於招標時合理訂定，如未填寫，則為</w:t>
      </w:r>
      <w:r>
        <w:rPr>
          <w:rFonts w:eastAsia="標楷體" w:ascii="標楷體" w:hAnsi="標楷體"/>
          <w:sz w:val="28"/>
          <w:shd w:fill="auto" w:val="clear"/>
        </w:rPr>
        <w:t>6</w:t>
      </w:r>
      <w:r>
        <w:rPr>
          <w:rFonts w:ascii="標楷體" w:hAnsi="標楷體" w:eastAsia="標楷體"/>
          <w:sz w:val="28"/>
          <w:shd w:fill="auto" w:val="clear"/>
        </w:rPr>
        <w:t>個月）者，乙方得通知甲方終止或解除部分或全部契約，並得向甲方請求賠償因契約終止或解除而生之損害。因可歸責於甲方之情形無法開始履約者，亦同。</w:t>
      </w:r>
    </w:p>
    <w:p>
      <w:pPr>
        <w:pStyle w:val="Style33"/>
        <w:numPr>
          <w:ilvl w:val="0"/>
          <w:numId w:val="97"/>
        </w:numPr>
        <w:spacing w:lineRule="exact" w:line="400"/>
        <w:ind w:left="1276" w:right="0" w:hanging="567"/>
        <w:rPr/>
      </w:pPr>
      <w:r>
        <w:rPr>
          <w:rStyle w:val="Style11"/>
          <w:rFonts w:ascii="標楷體" w:hAnsi="標楷體" w:cs="標楷體" w:eastAsia="標楷體"/>
          <w:color w:val="000000"/>
          <w:szCs w:val="24"/>
          <w:u w:val="none"/>
          <w:shd w:fill="auto" w:val="clear"/>
        </w:rPr>
        <w:t>乙方所供應之食品致甲方發生疑似食品中毒現象，致啟動校園安全通報機制時，暫停乙方供餐予甲方，乙方應依其所提替代方案，協助甲方供應午餐。</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乙方如因違反食品安全衛生管理法，經衛生主管機關處以暫停作業處分，或遇特殊情形</w:t>
      </w:r>
      <w:r>
        <w:rPr>
          <w:rFonts w:eastAsia="標楷體" w:ascii="標楷體" w:hAnsi="標楷體"/>
          <w:shd w:fill="auto" w:val="clear"/>
        </w:rPr>
        <w:t>(</w:t>
      </w:r>
      <w:r>
        <w:rPr>
          <w:rFonts w:ascii="標楷體" w:hAnsi="標楷體" w:eastAsia="標楷體"/>
          <w:shd w:fill="auto" w:val="clear"/>
        </w:rPr>
        <w:t>停電或其他事故</w:t>
      </w:r>
      <w:r>
        <w:rPr>
          <w:rFonts w:eastAsia="標楷體" w:ascii="標楷體" w:hAnsi="標楷體"/>
          <w:shd w:fill="auto" w:val="clear"/>
        </w:rPr>
        <w:t>)</w:t>
      </w:r>
      <w:r>
        <w:rPr>
          <w:rFonts w:ascii="標楷體" w:hAnsi="標楷體" w:eastAsia="標楷體"/>
          <w:shd w:fill="auto" w:val="clear"/>
        </w:rPr>
        <w:t>，乙方應立即主動通知甲方，經報請甲方查明屬實，應依該廠商投標企劃書所提臨時供餐應變方案，協助甲方供應午餐；另乙方經衛生主管機關同意復業時，始可恢復履約。</w:t>
      </w:r>
    </w:p>
    <w:p>
      <w:pPr>
        <w:pStyle w:val="Style33"/>
        <w:numPr>
          <w:ilvl w:val="0"/>
          <w:numId w:val="97"/>
        </w:numPr>
        <w:spacing w:lineRule="exact" w:line="400"/>
        <w:ind w:left="1276" w:right="0" w:hanging="567"/>
        <w:rPr>
          <w:rFonts w:ascii="標楷體" w:hAnsi="標楷體" w:eastAsia="標楷體"/>
          <w:shd w:fill="auto" w:val="clear"/>
        </w:rPr>
      </w:pPr>
      <w:r>
        <w:rPr>
          <w:rFonts w:ascii="標楷體" w:hAnsi="標楷體" w:eastAsia="標楷體"/>
          <w:shd w:fill="auto" w:val="clear"/>
        </w:rPr>
        <w:t>乙方不得對本契約採購案任何人要求、期約、收受或給予賄賂、佣金、比例金、仲介費、後謝金、回扣、餽贈、招待或其他不正利益。分包廠商亦同。違反約定者，甲方得終止或解除契約，並將</w:t>
      </w:r>
      <w:r>
        <w:rPr>
          <w:rFonts w:eastAsia="標楷體" w:ascii="標楷體" w:hAnsi="標楷體"/>
          <w:shd w:fill="auto" w:val="clear"/>
        </w:rPr>
        <w:t>2</w:t>
      </w:r>
      <w:r>
        <w:rPr>
          <w:rFonts w:ascii="標楷體" w:hAnsi="標楷體" w:eastAsia="標楷體"/>
          <w:shd w:fill="auto" w:val="clear"/>
        </w:rPr>
        <w:t>倍之不正利益自契約價款中扣除。未能扣除者，通知乙方限期給付之。</w:t>
      </w:r>
    </w:p>
    <w:p>
      <w:pPr>
        <w:pStyle w:val="Style33"/>
        <w:numPr>
          <w:ilvl w:val="0"/>
          <w:numId w:val="97"/>
        </w:numPr>
        <w:spacing w:lineRule="exact" w:line="400"/>
        <w:ind w:left="1276" w:right="0" w:hanging="567"/>
        <w:rPr/>
      </w:pPr>
      <w:r>
        <w:rPr>
          <w:rStyle w:val="Style11"/>
          <w:rFonts w:ascii="標楷體" w:hAnsi="標楷體" w:eastAsia="標楷體"/>
          <w:shd w:fill="auto" w:val="clear"/>
        </w:rPr>
        <w:t>本契約終止時，自終止之日起，雙方之權利義務即消滅。契約解除時，溯及契約生效日消滅。雙方</w:t>
      </w:r>
      <w:r>
        <w:rPr>
          <w:rStyle w:val="Style11"/>
          <w:rFonts w:ascii="標楷體" w:hAnsi="標楷體" w:cs="標楷體" w:eastAsia="標楷體"/>
          <w:shd w:fill="auto" w:val="clear"/>
        </w:rPr>
        <w:t>負恢復原狀之義務</w:t>
      </w:r>
      <w:r>
        <w:rPr>
          <w:rStyle w:val="Style11"/>
          <w:rFonts w:ascii="標楷體" w:hAnsi="標楷體" w:eastAsia="標楷體"/>
          <w:shd w:fill="auto" w:val="clear"/>
        </w:rPr>
        <w:t>並互負相關之保密義務。</w:t>
      </w:r>
    </w:p>
    <w:p>
      <w:pPr>
        <w:pStyle w:val="Style33"/>
        <w:numPr>
          <w:ilvl w:val="0"/>
          <w:numId w:val="97"/>
        </w:numPr>
        <w:spacing w:lineRule="exact" w:line="400"/>
        <w:ind w:left="1276" w:right="0" w:hanging="567"/>
        <w:rPr/>
      </w:pPr>
      <w:r>
        <w:rPr>
          <w:rStyle w:val="Style11"/>
          <w:rFonts w:ascii="標楷體" w:hAnsi="標楷體" w:cs="標楷體" w:eastAsia="標楷體"/>
          <w:szCs w:val="24"/>
          <w:shd w:fill="auto" w:val="clear"/>
        </w:rPr>
        <w:t>本案如須終止或解除契約者，甲方得依契約載明之地址，向乙方郵寄解除或終止契約之通知。如無法送達者，甲方得不經解除或終止本契約之程序。</w:t>
      </w:r>
      <w:r>
        <w:rPr>
          <w:rStyle w:val="Style11"/>
          <w:rFonts w:eastAsia="標楷體" w:cs="標楷體" w:ascii="標楷體" w:hAnsi="標楷體"/>
          <w:szCs w:val="24"/>
          <w:shd w:fill="auto" w:val="clear"/>
        </w:rPr>
        <w:t>P.S.</w:t>
      </w:r>
      <w:r>
        <w:rPr>
          <w:rStyle w:val="Style11"/>
          <w:rFonts w:ascii="標楷體" w:hAnsi="標楷體" w:cs="標楷體" w:eastAsia="標楷體"/>
          <w:szCs w:val="24"/>
          <w:shd w:fill="auto" w:val="clear"/>
        </w:rPr>
        <w:t>若甲方遇符合政府採購法第</w:t>
      </w:r>
      <w:r>
        <w:rPr>
          <w:rStyle w:val="Style11"/>
          <w:rFonts w:eastAsia="標楷體" w:cs="標楷體" w:ascii="標楷體" w:hAnsi="標楷體"/>
          <w:szCs w:val="24"/>
          <w:shd w:fill="auto" w:val="clear"/>
        </w:rPr>
        <w:t>22</w:t>
      </w:r>
      <w:r>
        <w:rPr>
          <w:rStyle w:val="Style11"/>
          <w:rFonts w:ascii="標楷體" w:hAnsi="標楷體" w:cs="標楷體" w:eastAsia="標楷體"/>
          <w:szCs w:val="24"/>
          <w:shd w:fill="auto" w:val="clear"/>
        </w:rPr>
        <w:t>條第</w:t>
      </w:r>
      <w:r>
        <w:rPr>
          <w:rStyle w:val="Style11"/>
          <w:rFonts w:eastAsia="標楷體" w:cs="標楷體" w:ascii="標楷體" w:hAnsi="標楷體"/>
          <w:szCs w:val="24"/>
          <w:shd w:fill="auto" w:val="clear"/>
        </w:rPr>
        <w:t>1</w:t>
      </w:r>
      <w:r>
        <w:rPr>
          <w:rStyle w:val="Style11"/>
          <w:rFonts w:ascii="標楷體" w:hAnsi="標楷體" w:cs="標楷體" w:eastAsia="標楷體"/>
          <w:szCs w:val="24"/>
          <w:shd w:fill="auto" w:val="clear"/>
        </w:rPr>
        <w:t>項第</w:t>
      </w:r>
      <w:r>
        <w:rPr>
          <w:rStyle w:val="Style11"/>
          <w:rFonts w:eastAsia="標楷體" w:cs="標楷體" w:ascii="標楷體" w:hAnsi="標楷體"/>
          <w:szCs w:val="24"/>
          <w:shd w:fill="auto" w:val="clear"/>
        </w:rPr>
        <w:t>3</w:t>
      </w:r>
      <w:r>
        <w:rPr>
          <w:rStyle w:val="Style11"/>
          <w:rFonts w:ascii="標楷體" w:hAnsi="標楷體" w:cs="標楷體" w:eastAsia="標楷體"/>
          <w:szCs w:val="24"/>
          <w:shd w:fill="auto" w:val="clear"/>
        </w:rPr>
        <w:t>款或其他款次之規定，簽經校長或其授權人核准，即可依上開規定辦理。</w:t>
      </w:r>
    </w:p>
    <w:p>
      <w:pPr>
        <w:pStyle w:val="Normal"/>
        <w:spacing w:lineRule="exact" w:line="400"/>
        <w:jc w:val="both"/>
        <w:rPr>
          <w:rFonts w:ascii="標楷體" w:hAnsi="標楷體" w:eastAsia="標楷體"/>
          <w:b/>
          <w:b/>
          <w:sz w:val="28"/>
          <w:shd w:fill="auto" w:val="clear"/>
        </w:rPr>
      </w:pPr>
      <w:r>
        <w:rPr>
          <w:rFonts w:eastAsia="標楷體" w:ascii="標楷體" w:hAnsi="標楷體"/>
          <w:b/>
          <w:sz w:val="28"/>
          <w:shd w:fill="auto" w:val="clear"/>
        </w:rPr>
      </w:r>
    </w:p>
    <w:p>
      <w:pPr>
        <w:pStyle w:val="Normal"/>
        <w:spacing w:lineRule="exact" w:line="400"/>
        <w:jc w:val="both"/>
        <w:rPr>
          <w:rFonts w:ascii="標楷體" w:hAnsi="標楷體" w:eastAsia="標楷體"/>
          <w:b/>
          <w:b/>
          <w:sz w:val="28"/>
          <w:shd w:fill="auto" w:val="clear"/>
        </w:rPr>
      </w:pPr>
      <w:r>
        <w:rPr>
          <w:rFonts w:ascii="標楷體" w:hAnsi="標楷體" w:eastAsia="標楷體"/>
          <w:b/>
          <w:sz w:val="28"/>
          <w:shd w:fill="auto" w:val="clear"/>
        </w:rPr>
        <w:t>第十八條   爭議處理</w:t>
      </w:r>
    </w:p>
    <w:p>
      <w:pPr>
        <w:pStyle w:val="Style33"/>
        <w:numPr>
          <w:ilvl w:val="0"/>
          <w:numId w:val="33"/>
        </w:numPr>
        <w:spacing w:lineRule="exact" w:line="400"/>
        <w:ind w:left="1418" w:right="0" w:hanging="567"/>
        <w:rPr>
          <w:rFonts w:ascii="標楷體" w:hAnsi="標楷體" w:eastAsia="標楷體"/>
          <w:shd w:fill="auto" w:val="clear"/>
        </w:rPr>
      </w:pPr>
      <w:r>
        <w:rPr>
          <w:rFonts w:ascii="標楷體" w:hAnsi="標楷體" w:eastAsia="標楷體"/>
          <w:shd w:fill="auto" w:val="clear"/>
        </w:rPr>
        <w:t>甲方與乙方因履約而生爭議者，應依法令及契約規定，考量公共利益及公平合理，本誠信和諧，盡力協調解決之。其未能達成協議者，得以下列方式處理之：</w:t>
      </w:r>
    </w:p>
    <w:p>
      <w:pPr>
        <w:pStyle w:val="Normal"/>
        <w:numPr>
          <w:ilvl w:val="0"/>
          <w:numId w:val="66"/>
        </w:numPr>
        <w:spacing w:lineRule="exact" w:line="400"/>
        <w:jc w:val="both"/>
        <w:rPr>
          <w:rFonts w:ascii="標楷體" w:hAnsi="標楷體" w:eastAsia="標楷體"/>
          <w:sz w:val="28"/>
          <w:shd w:fill="auto" w:val="clear"/>
        </w:rPr>
      </w:pPr>
      <w:r>
        <w:rPr>
          <w:rFonts w:ascii="標楷體" w:hAnsi="標楷體" w:eastAsia="標楷體"/>
          <w:sz w:val="28"/>
          <w:shd w:fill="auto" w:val="clear"/>
        </w:rPr>
        <w:t>依採購法第</w:t>
      </w:r>
      <w:r>
        <w:rPr>
          <w:rFonts w:eastAsia="標楷體" w:ascii="標楷體" w:hAnsi="標楷體"/>
          <w:sz w:val="28"/>
          <w:shd w:fill="auto" w:val="clear"/>
        </w:rPr>
        <w:t>85</w:t>
      </w:r>
      <w:r>
        <w:rPr>
          <w:rFonts w:ascii="標楷體" w:hAnsi="標楷體" w:eastAsia="標楷體"/>
          <w:sz w:val="28"/>
          <w:shd w:fill="auto" w:val="clear"/>
        </w:rPr>
        <w:t>條之</w:t>
      </w:r>
      <w:r>
        <w:rPr>
          <w:rFonts w:eastAsia="標楷體" w:ascii="標楷體" w:hAnsi="標楷體"/>
          <w:sz w:val="28"/>
          <w:shd w:fill="auto" w:val="clear"/>
        </w:rPr>
        <w:t>1</w:t>
      </w:r>
      <w:r>
        <w:rPr>
          <w:rFonts w:ascii="標楷體" w:hAnsi="標楷體" w:eastAsia="標楷體"/>
          <w:sz w:val="28"/>
          <w:shd w:fill="auto" w:val="clear"/>
        </w:rPr>
        <w:t>規定向採購申訴審議委員會申請調解。</w:t>
      </w:r>
    </w:p>
    <w:p>
      <w:pPr>
        <w:pStyle w:val="Normal"/>
        <w:numPr>
          <w:ilvl w:val="0"/>
          <w:numId w:val="66"/>
        </w:numPr>
        <w:spacing w:lineRule="exact" w:line="400"/>
        <w:jc w:val="both"/>
        <w:rPr>
          <w:rFonts w:ascii="標楷體" w:hAnsi="標楷體" w:eastAsia="標楷體"/>
          <w:sz w:val="28"/>
          <w:shd w:fill="auto" w:val="clear"/>
        </w:rPr>
      </w:pPr>
      <w:r>
        <w:rPr>
          <w:rFonts w:ascii="標楷體" w:hAnsi="標楷體" w:eastAsia="標楷體"/>
          <w:sz w:val="28"/>
          <w:shd w:fill="auto" w:val="clear"/>
        </w:rPr>
        <w:t>依採購法第</w:t>
      </w:r>
      <w:r>
        <w:rPr>
          <w:rFonts w:eastAsia="標楷體" w:ascii="標楷體" w:hAnsi="標楷體"/>
          <w:sz w:val="28"/>
          <w:shd w:fill="auto" w:val="clear"/>
        </w:rPr>
        <w:t>6</w:t>
      </w:r>
      <w:r>
        <w:rPr>
          <w:rFonts w:ascii="標楷體" w:hAnsi="標楷體" w:eastAsia="標楷體"/>
          <w:sz w:val="28"/>
          <w:shd w:fill="auto" w:val="clear"/>
        </w:rPr>
        <w:t>章或第</w:t>
      </w:r>
      <w:r>
        <w:rPr>
          <w:rFonts w:eastAsia="標楷體" w:ascii="標楷體" w:hAnsi="標楷體"/>
          <w:sz w:val="28"/>
          <w:shd w:fill="auto" w:val="clear"/>
        </w:rPr>
        <w:t>102</w:t>
      </w:r>
      <w:r>
        <w:rPr>
          <w:rFonts w:ascii="標楷體" w:hAnsi="標楷體" w:eastAsia="標楷體"/>
          <w:sz w:val="28"/>
          <w:shd w:fill="auto" w:val="clear"/>
        </w:rPr>
        <w:t>條規定提出異議、申訴。</w:t>
      </w:r>
    </w:p>
    <w:p>
      <w:pPr>
        <w:pStyle w:val="Normal"/>
        <w:numPr>
          <w:ilvl w:val="0"/>
          <w:numId w:val="66"/>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提起民事訴訟。</w:t>
      </w:r>
    </w:p>
    <w:p>
      <w:pPr>
        <w:pStyle w:val="Normal"/>
        <w:numPr>
          <w:ilvl w:val="0"/>
          <w:numId w:val="66"/>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依其他法律申</w:t>
      </w:r>
      <w:r>
        <w:rPr>
          <w:rFonts w:eastAsia="標楷體" w:ascii="標楷體" w:hAnsi="標楷體"/>
          <w:sz w:val="28"/>
          <w:shd w:fill="auto" w:val="clear"/>
        </w:rPr>
        <w:t>(</w:t>
      </w:r>
      <w:r>
        <w:rPr>
          <w:rFonts w:ascii="標楷體" w:hAnsi="標楷體" w:eastAsia="標楷體"/>
          <w:sz w:val="28"/>
          <w:shd w:fill="auto" w:val="clear"/>
        </w:rPr>
        <w:t>聲</w:t>
      </w:r>
      <w:r>
        <w:rPr>
          <w:rFonts w:eastAsia="標楷體" w:ascii="標楷體" w:hAnsi="標楷體"/>
          <w:sz w:val="28"/>
          <w:shd w:fill="auto" w:val="clear"/>
        </w:rPr>
        <w:t>)</w:t>
      </w:r>
      <w:r>
        <w:rPr>
          <w:rFonts w:ascii="標楷體" w:hAnsi="標楷體" w:eastAsia="標楷體"/>
          <w:sz w:val="28"/>
          <w:shd w:fill="auto" w:val="clear"/>
        </w:rPr>
        <w:t>請調解。</w:t>
      </w:r>
    </w:p>
    <w:p>
      <w:pPr>
        <w:pStyle w:val="Normal"/>
        <w:numPr>
          <w:ilvl w:val="0"/>
          <w:numId w:val="66"/>
        </w:numPr>
        <w:tabs>
          <w:tab w:val="clear" w:pos="480"/>
        </w:tabs>
        <w:spacing w:lineRule="exact" w:line="400"/>
        <w:ind w:left="1560" w:right="0" w:hanging="284"/>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契約雙方合意成立爭議處理小組協調爭議。</w:t>
      </w:r>
    </w:p>
    <w:p>
      <w:pPr>
        <w:pStyle w:val="Normal"/>
        <w:numPr>
          <w:ilvl w:val="0"/>
          <w:numId w:val="66"/>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依契約或雙方合意之其他方式處理。</w:t>
      </w:r>
    </w:p>
    <w:p>
      <w:pPr>
        <w:pStyle w:val="Style33"/>
        <w:numPr>
          <w:ilvl w:val="0"/>
          <w:numId w:val="33"/>
        </w:numPr>
        <w:spacing w:lineRule="exact" w:line="400"/>
        <w:ind w:left="1418" w:right="0" w:hanging="567"/>
        <w:rPr>
          <w:rFonts w:ascii="標楷體" w:hAnsi="標楷體" w:eastAsia="標楷體"/>
          <w:shd w:fill="auto" w:val="clear"/>
        </w:rPr>
      </w:pPr>
      <w:r>
        <w:rPr>
          <w:rFonts w:ascii="標楷體" w:hAnsi="標楷體" w:eastAsia="標楷體"/>
          <w:shd w:fill="auto" w:val="clear"/>
        </w:rPr>
        <w:t>依前款第</w:t>
      </w:r>
      <w:r>
        <w:rPr>
          <w:rFonts w:eastAsia="標楷體" w:ascii="標楷體" w:hAnsi="標楷體"/>
          <w:shd w:fill="auto" w:val="clear"/>
        </w:rPr>
        <w:t>5</w:t>
      </w:r>
      <w:r>
        <w:rPr>
          <w:rFonts w:ascii="標楷體" w:hAnsi="標楷體" w:eastAsia="標楷體"/>
          <w:shd w:fill="auto" w:val="clear"/>
        </w:rPr>
        <w:t>目成立爭議處理小組者，約定如下：</w:t>
      </w:r>
    </w:p>
    <w:p>
      <w:pPr>
        <w:pStyle w:val="Normal"/>
        <w:numPr>
          <w:ilvl w:val="0"/>
          <w:numId w:val="39"/>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爭議處理小組於爭議發生時成立，得為常設性，或於爭議作成決議後解散。</w:t>
      </w:r>
    </w:p>
    <w:p>
      <w:pPr>
        <w:pStyle w:val="Normal"/>
        <w:numPr>
          <w:ilvl w:val="0"/>
          <w:numId w:val="39"/>
        </w:numPr>
        <w:spacing w:lineRule="exact" w:line="400"/>
        <w:jc w:val="both"/>
        <w:rPr>
          <w:rFonts w:ascii="標楷體" w:hAnsi="標楷體" w:eastAsia="標楷體"/>
          <w:sz w:val="28"/>
          <w:shd w:fill="auto" w:val="clear"/>
        </w:rPr>
      </w:pPr>
      <w:r>
        <w:rPr>
          <w:rFonts w:ascii="標楷體" w:hAnsi="標楷體" w:eastAsia="標楷體"/>
          <w:sz w:val="28"/>
          <w:shd w:fill="auto" w:val="clear"/>
        </w:rPr>
        <w:t>爭議處理小組委員之選定：</w:t>
      </w:r>
    </w:p>
    <w:p>
      <w:pPr>
        <w:pStyle w:val="Normal"/>
        <w:numPr>
          <w:ilvl w:val="0"/>
          <w:numId w:val="84"/>
        </w:numPr>
        <w:tabs>
          <w:tab w:val="clear" w:pos="480"/>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當事人雙方應於協議成立爭議處理小組之次日起</w:t>
      </w:r>
      <w:r>
        <w:rPr>
          <w:rFonts w:eastAsia="標楷體" w:ascii="標楷體" w:hAnsi="標楷體"/>
          <w:sz w:val="28"/>
          <w:shd w:fill="auto" w:val="clear"/>
        </w:rPr>
        <w:t>10</w:t>
      </w:r>
      <w:r>
        <w:rPr>
          <w:rFonts w:ascii="標楷體" w:hAnsi="標楷體" w:eastAsia="標楷體"/>
          <w:sz w:val="28"/>
          <w:shd w:fill="auto" w:val="clear"/>
        </w:rPr>
        <w:t>日內，各自提出</w:t>
      </w:r>
      <w:r>
        <w:rPr>
          <w:rFonts w:eastAsia="標楷體" w:ascii="標楷體" w:hAnsi="標楷體"/>
          <w:sz w:val="28"/>
          <w:shd w:fill="auto" w:val="clear"/>
        </w:rPr>
        <w:t>5</w:t>
      </w:r>
      <w:r>
        <w:rPr>
          <w:rFonts w:ascii="標楷體" w:hAnsi="標楷體" w:eastAsia="標楷體"/>
          <w:sz w:val="28"/>
          <w:shd w:fill="auto" w:val="clear"/>
        </w:rPr>
        <w:t>位以上</w:t>
      </w:r>
      <w:r>
        <w:rPr>
          <w:rFonts w:eastAsia="標楷體" w:ascii="標楷體" w:hAnsi="標楷體"/>
          <w:sz w:val="28"/>
          <w:shd w:fill="auto" w:val="clear"/>
        </w:rPr>
        <w:t>(</w:t>
      </w:r>
      <w:r>
        <w:rPr>
          <w:rFonts w:ascii="標楷體" w:hAnsi="標楷體" w:eastAsia="標楷體"/>
          <w:sz w:val="28"/>
          <w:shd w:fill="auto" w:val="clear"/>
        </w:rPr>
        <w:t>含本數</w:t>
      </w:r>
      <w:r>
        <w:rPr>
          <w:rFonts w:eastAsia="標楷體" w:ascii="標楷體" w:hAnsi="標楷體"/>
          <w:sz w:val="28"/>
          <w:shd w:fill="auto" w:val="clear"/>
        </w:rPr>
        <w:t>)</w:t>
      </w:r>
      <w:r>
        <w:rPr>
          <w:rFonts w:ascii="標楷體" w:hAnsi="標楷體" w:eastAsia="標楷體"/>
          <w:sz w:val="28"/>
          <w:shd w:fill="auto" w:val="clear"/>
        </w:rPr>
        <w:t>之名單，交予對方。</w:t>
      </w:r>
    </w:p>
    <w:p>
      <w:pPr>
        <w:pStyle w:val="Normal"/>
        <w:numPr>
          <w:ilvl w:val="0"/>
          <w:numId w:val="84"/>
        </w:numPr>
        <w:tabs>
          <w:tab w:val="clear" w:pos="480"/>
          <w:tab w:val="left" w:pos="0" w:leader="none"/>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當事人之一方應於收受他方提出名單之次日起</w:t>
      </w:r>
      <w:r>
        <w:rPr>
          <w:rFonts w:eastAsia="標楷體" w:ascii="標楷體" w:hAnsi="標楷體"/>
          <w:sz w:val="28"/>
          <w:shd w:fill="auto" w:val="clear"/>
        </w:rPr>
        <w:t>10</w:t>
      </w:r>
      <w:r>
        <w:rPr>
          <w:rFonts w:ascii="標楷體" w:hAnsi="標楷體" w:eastAsia="標楷體"/>
          <w:sz w:val="28"/>
          <w:shd w:fill="auto" w:val="clear"/>
        </w:rPr>
        <w:t>日內，自該名單內選出</w:t>
      </w:r>
      <w:r>
        <w:rPr>
          <w:rFonts w:eastAsia="標楷體" w:ascii="標楷體" w:hAnsi="標楷體"/>
          <w:sz w:val="28"/>
          <w:shd w:fill="auto" w:val="clear"/>
        </w:rPr>
        <w:t>1</w:t>
      </w:r>
      <w:r>
        <w:rPr>
          <w:rFonts w:ascii="標楷體" w:hAnsi="標楷體" w:eastAsia="標楷體"/>
          <w:sz w:val="28"/>
          <w:shd w:fill="auto" w:val="clear"/>
        </w:rPr>
        <w:t>位作為委員。</w:t>
      </w:r>
    </w:p>
    <w:p>
      <w:pPr>
        <w:pStyle w:val="Normal"/>
        <w:numPr>
          <w:ilvl w:val="0"/>
          <w:numId w:val="84"/>
        </w:numPr>
        <w:tabs>
          <w:tab w:val="clear" w:pos="480"/>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當事人之一方未依</w:t>
      </w:r>
      <w:r>
        <w:rPr>
          <w:rFonts w:eastAsia="標楷體" w:ascii="標楷體" w:hAnsi="標楷體"/>
          <w:sz w:val="28"/>
          <w:shd w:fill="auto" w:val="clear"/>
        </w:rPr>
        <w:t>(1)</w:t>
      </w:r>
      <w:r>
        <w:rPr>
          <w:rFonts w:ascii="標楷體" w:hAnsi="標楷體" w:eastAsia="標楷體"/>
          <w:sz w:val="28"/>
          <w:shd w:fill="auto" w:val="clear"/>
        </w:rPr>
        <w:t>提出名單者，為無法合意成立爭議處理小組。</w:t>
      </w:r>
    </w:p>
    <w:p>
      <w:pPr>
        <w:pStyle w:val="Normal"/>
        <w:numPr>
          <w:ilvl w:val="0"/>
          <w:numId w:val="84"/>
        </w:numPr>
        <w:tabs>
          <w:tab w:val="clear" w:pos="480"/>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當事人之一方未能依</w:t>
      </w:r>
      <w:r>
        <w:rPr>
          <w:rFonts w:eastAsia="標楷體" w:ascii="標楷體" w:hAnsi="標楷體"/>
          <w:sz w:val="28"/>
          <w:shd w:fill="auto" w:val="clear"/>
        </w:rPr>
        <w:t>(2)</w:t>
      </w:r>
      <w:r>
        <w:rPr>
          <w:rFonts w:ascii="標楷體" w:hAnsi="標楷體" w:eastAsia="標楷體"/>
          <w:sz w:val="28"/>
          <w:shd w:fill="auto" w:val="clear"/>
        </w:rPr>
        <w:t>自名單內選出委員，且他方不願變更名單者，為無法合意成立爭議處理小組。</w:t>
      </w:r>
    </w:p>
    <w:p>
      <w:pPr>
        <w:pStyle w:val="Normal"/>
        <w:numPr>
          <w:ilvl w:val="0"/>
          <w:numId w:val="39"/>
        </w:numPr>
        <w:spacing w:lineRule="exact" w:line="400"/>
        <w:jc w:val="both"/>
        <w:rPr>
          <w:rFonts w:ascii="標楷體" w:hAnsi="標楷體" w:eastAsia="標楷體"/>
          <w:sz w:val="28"/>
          <w:shd w:fill="auto" w:val="clear"/>
        </w:rPr>
      </w:pPr>
      <w:r>
        <w:rPr>
          <w:rFonts w:ascii="標楷體" w:hAnsi="標楷體" w:eastAsia="標楷體"/>
          <w:sz w:val="28"/>
          <w:shd w:fill="auto" w:val="clear"/>
        </w:rPr>
        <w:t>爭議處理小組召集委員之選定：</w:t>
      </w:r>
    </w:p>
    <w:p>
      <w:pPr>
        <w:pStyle w:val="Normal"/>
        <w:numPr>
          <w:ilvl w:val="0"/>
          <w:numId w:val="23"/>
        </w:numPr>
        <w:tabs>
          <w:tab w:val="clear" w:pos="480"/>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二位委員經選定之次日起</w:t>
      </w:r>
      <w:r>
        <w:rPr>
          <w:rFonts w:eastAsia="標楷體" w:ascii="標楷體" w:hAnsi="標楷體"/>
          <w:sz w:val="28"/>
          <w:shd w:fill="auto" w:val="clear"/>
        </w:rPr>
        <w:t>10</w:t>
      </w:r>
      <w:r>
        <w:rPr>
          <w:rFonts w:ascii="標楷體" w:hAnsi="標楷體" w:eastAsia="標楷體"/>
          <w:sz w:val="28"/>
          <w:shd w:fill="auto" w:val="clear"/>
        </w:rPr>
        <w:t>日內，由雙方或雙方選定之委員自前目</w:t>
      </w:r>
      <w:r>
        <w:rPr>
          <w:rFonts w:eastAsia="標楷體" w:ascii="標楷體" w:hAnsi="標楷體"/>
          <w:sz w:val="28"/>
          <w:shd w:fill="auto" w:val="clear"/>
        </w:rPr>
        <w:t>(1)</w:t>
      </w:r>
      <w:r>
        <w:rPr>
          <w:rFonts w:ascii="標楷體" w:hAnsi="標楷體" w:eastAsia="標楷體"/>
          <w:sz w:val="28"/>
          <w:shd w:fill="auto" w:val="clear"/>
        </w:rPr>
        <w:t>名單中共推</w:t>
      </w:r>
      <w:r>
        <w:rPr>
          <w:rFonts w:eastAsia="標楷體" w:ascii="標楷體" w:hAnsi="標楷體"/>
          <w:sz w:val="28"/>
          <w:shd w:fill="auto" w:val="clear"/>
        </w:rPr>
        <w:t>1</w:t>
      </w:r>
      <w:r>
        <w:rPr>
          <w:rFonts w:ascii="標楷體" w:hAnsi="標楷體" w:eastAsia="標楷體"/>
          <w:sz w:val="28"/>
          <w:shd w:fill="auto" w:val="clear"/>
        </w:rPr>
        <w:t>人作為召集委員。</w:t>
      </w:r>
    </w:p>
    <w:p>
      <w:pPr>
        <w:pStyle w:val="Normal"/>
        <w:numPr>
          <w:ilvl w:val="0"/>
          <w:numId w:val="23"/>
        </w:numPr>
        <w:tabs>
          <w:tab w:val="clear" w:pos="480"/>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未能依</w:t>
      </w:r>
      <w:r>
        <w:rPr>
          <w:rFonts w:eastAsia="標楷體" w:ascii="標楷體" w:hAnsi="標楷體"/>
          <w:sz w:val="28"/>
          <w:shd w:fill="auto" w:val="clear"/>
        </w:rPr>
        <w:t>(1)</w:t>
      </w:r>
      <w:r>
        <w:rPr>
          <w:rFonts w:ascii="標楷體" w:hAnsi="標楷體" w:eastAsia="標楷體"/>
          <w:sz w:val="28"/>
          <w:shd w:fill="auto" w:val="clear"/>
        </w:rPr>
        <w:t>共推召集委員者，為無法合意成立爭議處理小組。</w:t>
      </w:r>
    </w:p>
    <w:p>
      <w:pPr>
        <w:pStyle w:val="Normal"/>
        <w:numPr>
          <w:ilvl w:val="0"/>
          <w:numId w:val="39"/>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當事人之一方得就爭議事項，以書面通知爭議處理小組召集委員，請求小組協調及作成決議，並將繕本送達他方。該書面通知應包括爭議標的、爭議事實及參考資料、建議解決方案。他方應於收受通知之次日起</w:t>
      </w:r>
      <w:r>
        <w:rPr>
          <w:rFonts w:eastAsia="標楷體" w:ascii="標楷體" w:hAnsi="標楷體"/>
          <w:sz w:val="28"/>
          <w:shd w:fill="auto" w:val="clear"/>
        </w:rPr>
        <w:t>14</w:t>
      </w:r>
      <w:r>
        <w:rPr>
          <w:rFonts w:ascii="標楷體" w:hAnsi="標楷體" w:eastAsia="標楷體"/>
          <w:sz w:val="28"/>
          <w:shd w:fill="auto" w:val="clear"/>
        </w:rPr>
        <w:t>日內提出書面回應及建議解決方案，並將繕本送達他方。</w:t>
      </w:r>
    </w:p>
    <w:p>
      <w:pPr>
        <w:pStyle w:val="Normal"/>
        <w:numPr>
          <w:ilvl w:val="0"/>
          <w:numId w:val="39"/>
        </w:numPr>
        <w:spacing w:lineRule="exact" w:line="400"/>
        <w:jc w:val="both"/>
        <w:rPr>
          <w:rFonts w:ascii="標楷體" w:hAnsi="標楷體" w:eastAsia="標楷體"/>
          <w:sz w:val="28"/>
          <w:shd w:fill="auto" w:val="clear"/>
        </w:rPr>
      </w:pPr>
      <w:r>
        <w:rPr>
          <w:rFonts w:ascii="標楷體" w:hAnsi="標楷體" w:eastAsia="標楷體"/>
          <w:sz w:val="28"/>
          <w:shd w:fill="auto" w:val="clear"/>
        </w:rPr>
        <w:t>爭議處理小組會議：</w:t>
      </w:r>
    </w:p>
    <w:p>
      <w:pPr>
        <w:pStyle w:val="Normal"/>
        <w:numPr>
          <w:ilvl w:val="0"/>
          <w:numId w:val="47"/>
        </w:numPr>
        <w:tabs>
          <w:tab w:val="clear" w:pos="480"/>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召集委員應於收受協調請求之次日起</w:t>
      </w:r>
      <w:r>
        <w:rPr>
          <w:rFonts w:eastAsia="標楷體" w:ascii="標楷體" w:hAnsi="標楷體"/>
          <w:sz w:val="28"/>
          <w:shd w:fill="auto" w:val="clear"/>
        </w:rPr>
        <w:t>30</w:t>
      </w:r>
      <w:r>
        <w:rPr>
          <w:rFonts w:ascii="標楷體" w:hAnsi="標楷體" w:eastAsia="標楷體"/>
          <w:sz w:val="28"/>
          <w:shd w:fill="auto" w:val="clear"/>
        </w:rPr>
        <w:t>日內召開會議，並擔任主席。委員應親自出席會議，獨立、公正處理爭議，並保守秘密。</w:t>
      </w:r>
    </w:p>
    <w:p>
      <w:pPr>
        <w:pStyle w:val="Normal"/>
        <w:numPr>
          <w:ilvl w:val="0"/>
          <w:numId w:val="47"/>
        </w:numPr>
        <w:tabs>
          <w:tab w:val="clear" w:pos="480"/>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會議應通知當事人到場陳述意見，並得視需要邀請專家、學者或其他必要人員列席，會議之過程應作成書面紀錄。</w:t>
      </w:r>
    </w:p>
    <w:p>
      <w:pPr>
        <w:pStyle w:val="Normal"/>
        <w:numPr>
          <w:ilvl w:val="0"/>
          <w:numId w:val="47"/>
        </w:numPr>
        <w:tabs>
          <w:tab w:val="clear" w:pos="480"/>
          <w:tab w:val="left" w:pos="-171" w:leader="none"/>
        </w:tabs>
        <w:suppressAutoHyphens w:val="true"/>
        <w:spacing w:lineRule="exact" w:line="400"/>
        <w:ind w:left="1984" w:right="0" w:hanging="454"/>
        <w:jc w:val="both"/>
        <w:rPr>
          <w:rFonts w:ascii="標楷體" w:hAnsi="標楷體" w:eastAsia="標楷體"/>
          <w:sz w:val="28"/>
          <w:shd w:fill="auto" w:val="clear"/>
        </w:rPr>
      </w:pPr>
      <w:r>
        <w:rPr>
          <w:rFonts w:ascii="標楷體" w:hAnsi="標楷體" w:eastAsia="標楷體"/>
          <w:sz w:val="28"/>
          <w:shd w:fill="auto" w:val="clear"/>
        </w:rPr>
        <w:t>小組應於收受協調請求之次日起</w:t>
      </w:r>
      <w:r>
        <w:rPr>
          <w:rFonts w:eastAsia="標楷體" w:ascii="標楷體" w:hAnsi="標楷體"/>
          <w:sz w:val="28"/>
          <w:shd w:fill="auto" w:val="clear"/>
        </w:rPr>
        <w:t>90</w:t>
      </w:r>
      <w:r>
        <w:rPr>
          <w:rFonts w:ascii="標楷體" w:hAnsi="標楷體" w:eastAsia="標楷體"/>
          <w:sz w:val="28"/>
          <w:shd w:fill="auto" w:val="clear"/>
        </w:rPr>
        <w:t>日內作成合理之決議，並以書面通知雙方。</w:t>
      </w:r>
    </w:p>
    <w:p>
      <w:pPr>
        <w:pStyle w:val="Normal"/>
        <w:numPr>
          <w:ilvl w:val="0"/>
          <w:numId w:val="39"/>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爭議處理小組委員應迴避之事由，參照採購申訴審議委員會組織準則第</w:t>
      </w:r>
      <w:r>
        <w:rPr>
          <w:rFonts w:eastAsia="標楷體" w:ascii="標楷體" w:hAnsi="標楷體"/>
          <w:sz w:val="28"/>
          <w:shd w:fill="auto" w:val="clear"/>
        </w:rPr>
        <w:t>13</w:t>
      </w:r>
      <w:r>
        <w:rPr>
          <w:rFonts w:ascii="標楷體" w:hAnsi="標楷體" w:eastAsia="標楷體"/>
          <w:sz w:val="28"/>
          <w:shd w:fill="auto" w:val="clear"/>
        </w:rPr>
        <w:t>條規定。委員因迴避或其他事由出缺者，依第</w:t>
      </w:r>
      <w:r>
        <w:rPr>
          <w:rFonts w:eastAsia="標楷體" w:ascii="標楷體" w:hAnsi="標楷體"/>
          <w:sz w:val="28"/>
          <w:shd w:fill="auto" w:val="clear"/>
        </w:rPr>
        <w:t>2</w:t>
      </w:r>
      <w:r>
        <w:rPr>
          <w:rFonts w:ascii="標楷體" w:hAnsi="標楷體" w:eastAsia="標楷體"/>
          <w:sz w:val="28"/>
          <w:shd w:fill="auto" w:val="clear"/>
        </w:rPr>
        <w:t>目、第</w:t>
      </w:r>
      <w:r>
        <w:rPr>
          <w:rFonts w:eastAsia="標楷體" w:ascii="標楷體" w:hAnsi="標楷體"/>
          <w:sz w:val="28"/>
          <w:shd w:fill="auto" w:val="clear"/>
        </w:rPr>
        <w:t>3</w:t>
      </w:r>
      <w:r>
        <w:rPr>
          <w:rFonts w:ascii="標楷體" w:hAnsi="標楷體" w:eastAsia="標楷體"/>
          <w:sz w:val="28"/>
          <w:shd w:fill="auto" w:val="clear"/>
        </w:rPr>
        <w:t>目辦理。</w:t>
      </w:r>
    </w:p>
    <w:p>
      <w:pPr>
        <w:pStyle w:val="Normal"/>
        <w:numPr>
          <w:ilvl w:val="0"/>
          <w:numId w:val="39"/>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爭議處理小組就爭議所為之決議，除任一方於收受決議後</w:t>
      </w:r>
      <w:r>
        <w:rPr>
          <w:rFonts w:eastAsia="標楷體" w:ascii="標楷體" w:hAnsi="標楷體"/>
          <w:sz w:val="28"/>
          <w:shd w:fill="auto" w:val="clear"/>
        </w:rPr>
        <w:t>14</w:t>
      </w:r>
      <w:r>
        <w:rPr>
          <w:rFonts w:ascii="標楷體" w:hAnsi="標楷體" w:eastAsia="標楷體"/>
          <w:sz w:val="28"/>
          <w:shd w:fill="auto" w:val="clear"/>
        </w:rPr>
        <w:t>日內以書面向召集委員及他方表示異議外，視為協調成立，有契約之拘束力。惟涉及改變契約內容者，雙方應先辦理契約變更。如有爭議，得再循爭議處理程序辦理。</w:t>
      </w:r>
    </w:p>
    <w:p>
      <w:pPr>
        <w:pStyle w:val="Normal"/>
        <w:numPr>
          <w:ilvl w:val="0"/>
          <w:numId w:val="39"/>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爭議事項經一方請求協調，爭議處理小組未能依第</w:t>
      </w:r>
      <w:r>
        <w:rPr>
          <w:rFonts w:eastAsia="標楷體" w:ascii="標楷體" w:hAnsi="標楷體"/>
          <w:sz w:val="28"/>
          <w:shd w:fill="auto" w:val="clear"/>
        </w:rPr>
        <w:t>5</w:t>
      </w:r>
      <w:r>
        <w:rPr>
          <w:rFonts w:ascii="標楷體" w:hAnsi="標楷體" w:eastAsia="標楷體"/>
          <w:sz w:val="28"/>
          <w:shd w:fill="auto" w:val="clear"/>
        </w:rPr>
        <w:t>目或當事人協議之期限召開會議或作成決議，或任一方於收受決議後</w:t>
      </w:r>
      <w:r>
        <w:rPr>
          <w:rFonts w:eastAsia="標楷體" w:ascii="標楷體" w:hAnsi="標楷體"/>
          <w:sz w:val="28"/>
          <w:shd w:fill="auto" w:val="clear"/>
        </w:rPr>
        <w:t>14</w:t>
      </w:r>
      <w:r>
        <w:rPr>
          <w:rFonts w:ascii="標楷體" w:hAnsi="標楷體" w:eastAsia="標楷體"/>
          <w:sz w:val="28"/>
          <w:shd w:fill="auto" w:val="clear"/>
        </w:rPr>
        <w:t>日內以書面表示異議者，協調不成立，雙方得依第</w:t>
      </w:r>
      <w:r>
        <w:rPr>
          <w:rFonts w:eastAsia="標楷體" w:ascii="標楷體" w:hAnsi="標楷體"/>
          <w:sz w:val="28"/>
          <w:shd w:fill="auto" w:val="clear"/>
        </w:rPr>
        <w:t>1</w:t>
      </w:r>
      <w:r>
        <w:rPr>
          <w:rFonts w:ascii="標楷體" w:hAnsi="標楷體" w:eastAsia="標楷體"/>
          <w:sz w:val="28"/>
          <w:shd w:fill="auto" w:val="clear"/>
        </w:rPr>
        <w:t>款所定其他方式辦理。</w:t>
      </w:r>
    </w:p>
    <w:p>
      <w:pPr>
        <w:pStyle w:val="Normal"/>
        <w:numPr>
          <w:ilvl w:val="0"/>
          <w:numId w:val="39"/>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爭議處理小組運作所需經費，由契約雙方平均負擔。</w:t>
      </w:r>
    </w:p>
    <w:p>
      <w:pPr>
        <w:pStyle w:val="Normal"/>
        <w:numPr>
          <w:ilvl w:val="0"/>
          <w:numId w:val="39"/>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本款所定期限及其他必要事項，得由雙方另行協議。</w:t>
      </w:r>
    </w:p>
    <w:p>
      <w:pPr>
        <w:pStyle w:val="Style33"/>
        <w:numPr>
          <w:ilvl w:val="0"/>
          <w:numId w:val="33"/>
        </w:numPr>
        <w:spacing w:lineRule="exact" w:line="400"/>
        <w:ind w:left="1418" w:right="0" w:hanging="567"/>
        <w:rPr>
          <w:rFonts w:ascii="標楷體" w:hAnsi="標楷體" w:eastAsia="標楷體" w:cs="標楷體"/>
          <w:szCs w:val="24"/>
          <w:shd w:fill="auto" w:val="clear"/>
        </w:rPr>
      </w:pPr>
      <w:r>
        <w:rPr>
          <w:rFonts w:ascii="標楷體" w:hAnsi="標楷體" w:cs="標楷體" w:eastAsia="標楷體"/>
          <w:szCs w:val="24"/>
          <w:shd w:fill="auto" w:val="clear"/>
        </w:rPr>
        <w:t>依採購法規定受理調解或申訴之機關名稱：新北市政府採購申訴審議委員會；地址：新北市板橋區中山路</w:t>
      </w:r>
      <w:r>
        <w:rPr>
          <w:rFonts w:eastAsia="標楷體" w:cs="標楷體" w:ascii="標楷體" w:hAnsi="標楷體"/>
          <w:szCs w:val="24"/>
          <w:shd w:fill="auto" w:val="clear"/>
        </w:rPr>
        <w:t>1</w:t>
      </w:r>
      <w:r>
        <w:rPr>
          <w:rFonts w:ascii="標楷體" w:hAnsi="標楷體" w:cs="標楷體" w:eastAsia="標楷體"/>
          <w:szCs w:val="24"/>
          <w:shd w:fill="auto" w:val="clear"/>
        </w:rPr>
        <w:t>段</w:t>
      </w:r>
      <w:r>
        <w:rPr>
          <w:rFonts w:eastAsia="標楷體" w:cs="標楷體" w:ascii="標楷體" w:hAnsi="標楷體"/>
          <w:szCs w:val="24"/>
          <w:shd w:fill="auto" w:val="clear"/>
        </w:rPr>
        <w:t>161</w:t>
      </w:r>
      <w:r>
        <w:rPr>
          <w:rFonts w:ascii="標楷體" w:hAnsi="標楷體" w:cs="標楷體" w:eastAsia="標楷體"/>
          <w:szCs w:val="24"/>
          <w:shd w:fill="auto" w:val="clear"/>
        </w:rPr>
        <w:t>號</w:t>
      </w:r>
      <w:r>
        <w:rPr>
          <w:rFonts w:eastAsia="標楷體" w:cs="標楷體" w:ascii="標楷體" w:hAnsi="標楷體"/>
          <w:szCs w:val="24"/>
          <w:shd w:fill="auto" w:val="clear"/>
        </w:rPr>
        <w:t>27</w:t>
      </w:r>
      <w:r>
        <w:rPr>
          <w:rFonts w:ascii="標楷體" w:hAnsi="標楷體" w:cs="標楷體" w:eastAsia="標楷體"/>
          <w:szCs w:val="24"/>
          <w:shd w:fill="auto" w:val="clear"/>
        </w:rPr>
        <w:t>樓；電話：</w:t>
      </w:r>
      <w:r>
        <w:rPr>
          <w:rFonts w:eastAsia="標楷體" w:cs="標楷體" w:ascii="標楷體" w:hAnsi="標楷體"/>
          <w:szCs w:val="24"/>
          <w:shd w:fill="auto" w:val="clear"/>
        </w:rPr>
        <w:t>02-29603456</w:t>
      </w:r>
      <w:r>
        <w:rPr>
          <w:rFonts w:ascii="標楷體" w:hAnsi="標楷體" w:cs="標楷體" w:eastAsia="標楷體"/>
          <w:szCs w:val="24"/>
          <w:shd w:fill="auto" w:val="clear"/>
        </w:rPr>
        <w:t>轉</w:t>
      </w:r>
      <w:r>
        <w:rPr>
          <w:rFonts w:eastAsia="標楷體" w:cs="標楷體" w:ascii="標楷體" w:hAnsi="標楷體"/>
          <w:szCs w:val="24"/>
          <w:shd w:fill="auto" w:val="clear"/>
        </w:rPr>
        <w:t>4246</w:t>
      </w:r>
      <w:r>
        <w:rPr>
          <w:rFonts w:ascii="標楷體" w:hAnsi="標楷體" w:cs="標楷體" w:eastAsia="標楷體"/>
          <w:szCs w:val="24"/>
          <w:shd w:fill="auto" w:val="clear"/>
        </w:rPr>
        <w:t>。</w:t>
      </w:r>
    </w:p>
    <w:p>
      <w:pPr>
        <w:pStyle w:val="Style33"/>
        <w:numPr>
          <w:ilvl w:val="0"/>
          <w:numId w:val="33"/>
        </w:numPr>
        <w:spacing w:lineRule="exact" w:line="400"/>
        <w:ind w:left="1418" w:right="0" w:hanging="567"/>
        <w:rPr>
          <w:rFonts w:ascii="標楷體" w:hAnsi="標楷體" w:eastAsia="標楷體"/>
          <w:shd w:fill="auto" w:val="clear"/>
        </w:rPr>
      </w:pPr>
      <w:r>
        <w:rPr>
          <w:rFonts w:ascii="標楷體" w:hAnsi="標楷體" w:eastAsia="標楷體"/>
          <w:shd w:fill="auto" w:val="clear"/>
        </w:rPr>
        <w:t>履約爭議發生後，履約事項之處理原則如下：</w:t>
      </w:r>
    </w:p>
    <w:p>
      <w:pPr>
        <w:pStyle w:val="Normal"/>
        <w:numPr>
          <w:ilvl w:val="0"/>
          <w:numId w:val="6"/>
        </w:numPr>
        <w:tabs>
          <w:tab w:val="clear" w:pos="480"/>
        </w:tabs>
        <w:spacing w:lineRule="exact" w:line="400"/>
        <w:ind w:left="1560" w:right="0" w:hanging="284"/>
        <w:jc w:val="both"/>
        <w:rPr>
          <w:rFonts w:ascii="標楷體" w:hAnsi="標楷體" w:eastAsia="標楷體"/>
          <w:spacing w:val="-4"/>
          <w:sz w:val="28"/>
          <w:shd w:fill="auto" w:val="clear"/>
        </w:rPr>
      </w:pPr>
      <w:r>
        <w:rPr>
          <w:rFonts w:ascii="標楷體" w:hAnsi="標楷體" w:eastAsia="標楷體"/>
          <w:spacing w:val="-4"/>
          <w:sz w:val="28"/>
          <w:shd w:fill="auto" w:val="clear"/>
        </w:rPr>
        <w:t>與爭議無關或不受影響之部分應繼續履約。但經甲方同意無須履約者不在此限。</w:t>
      </w:r>
    </w:p>
    <w:p>
      <w:pPr>
        <w:pStyle w:val="Normal"/>
        <w:numPr>
          <w:ilvl w:val="0"/>
          <w:numId w:val="6"/>
        </w:numPr>
        <w:tabs>
          <w:tab w:val="clear" w:pos="480"/>
        </w:tabs>
        <w:spacing w:lineRule="exact" w:line="400"/>
        <w:ind w:left="1560" w:right="0" w:hanging="284"/>
        <w:jc w:val="both"/>
        <w:rPr>
          <w:rFonts w:ascii="標楷體" w:hAnsi="標楷體" w:eastAsia="標楷體"/>
          <w:sz w:val="28"/>
          <w:shd w:fill="auto" w:val="clear"/>
        </w:rPr>
      </w:pPr>
      <w:r>
        <w:rPr>
          <w:rFonts w:ascii="標楷體" w:hAnsi="標楷體" w:eastAsia="標楷體"/>
          <w:sz w:val="28"/>
          <w:shd w:fill="auto" w:val="clear"/>
        </w:rPr>
        <w:t>乙方因爭議而暫停履約，其經爭議處理結果被認定無理由者，不得就暫停履約之部分要求延長履約期限或免除契約責任。</w:t>
      </w:r>
    </w:p>
    <w:p>
      <w:pPr>
        <w:pStyle w:val="Style33"/>
        <w:numPr>
          <w:ilvl w:val="0"/>
          <w:numId w:val="33"/>
        </w:numPr>
        <w:spacing w:lineRule="exact" w:line="400"/>
        <w:ind w:left="1418" w:right="0" w:hanging="567"/>
        <w:rPr>
          <w:rFonts w:ascii="標楷體" w:hAnsi="標楷體" w:eastAsia="標楷體"/>
          <w:shd w:fill="auto" w:val="clear"/>
        </w:rPr>
      </w:pPr>
      <w:r>
        <w:rPr>
          <w:rFonts w:ascii="標楷體" w:hAnsi="標楷體" w:eastAsia="標楷體"/>
          <w:shd w:fill="auto" w:val="clear"/>
        </w:rPr>
        <w:t>本契約以中華民國法律為準據法，並以甲方所在地之地方法院為第一審管轄法院。</w:t>
      </w:r>
    </w:p>
    <w:p>
      <w:pPr>
        <w:pStyle w:val="Normal"/>
        <w:tabs>
          <w:tab w:val="clear" w:pos="480"/>
        </w:tabs>
        <w:spacing w:lineRule="exact" w:line="400"/>
        <w:ind w:left="692" w:right="0" w:hanging="692"/>
        <w:jc w:val="both"/>
        <w:rPr>
          <w:rFonts w:ascii="標楷體" w:hAnsi="標楷體" w:eastAsia="標楷體"/>
          <w:b/>
          <w:b/>
          <w:sz w:val="28"/>
          <w:shd w:fill="auto" w:val="clear"/>
        </w:rPr>
      </w:pPr>
      <w:r>
        <w:rPr>
          <w:rFonts w:eastAsia="標楷體" w:ascii="標楷體" w:hAnsi="標楷體"/>
          <w:b/>
          <w:sz w:val="28"/>
          <w:shd w:fill="auto" w:val="clear"/>
        </w:rPr>
      </w:r>
    </w:p>
    <w:p>
      <w:pPr>
        <w:pStyle w:val="Normal"/>
        <w:tabs>
          <w:tab w:val="clear" w:pos="480"/>
        </w:tabs>
        <w:spacing w:lineRule="exact" w:line="400"/>
        <w:ind w:left="692" w:right="0" w:hanging="692"/>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 xml:space="preserve">第十九條 </w:t>
      </w:r>
      <w:r>
        <w:rPr>
          <w:rFonts w:ascii="DFKaiShu-SB-Estd-BF" w:hAnsi="DFKaiShu-SB-Estd-BF" w:eastAsia="標楷體"/>
          <w:b/>
          <w:color w:val="FF0000"/>
          <w:sz w:val="28"/>
          <w:shd w:fill="FFFF00" w:val="clear"/>
        </w:rPr>
        <w:t>保密及安全需求</w:t>
      </w:r>
    </w:p>
    <w:p>
      <w:pPr>
        <w:pStyle w:val="Normal"/>
        <w:numPr>
          <w:ilvl w:val="0"/>
          <w:numId w:val="106"/>
        </w:numPr>
        <w:tabs>
          <w:tab w:val="clear" w:pos="480"/>
        </w:tabs>
        <w:suppressAutoHyphens w:val="true"/>
        <w:spacing w:lineRule="exact" w:line="400"/>
        <w:ind w:left="1474" w:right="0" w:hanging="624"/>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pPr>
        <w:pStyle w:val="Normal"/>
        <w:numPr>
          <w:ilvl w:val="0"/>
          <w:numId w:val="106"/>
        </w:numPr>
        <w:tabs>
          <w:tab w:val="clear" w:pos="480"/>
        </w:tabs>
        <w:suppressAutoHyphens w:val="true"/>
        <w:spacing w:lineRule="exact" w:line="400"/>
        <w:ind w:left="1474" w:right="0" w:hanging="680"/>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pPr>
        <w:pStyle w:val="Normal"/>
        <w:numPr>
          <w:ilvl w:val="0"/>
          <w:numId w:val="106"/>
        </w:numPr>
        <w:tabs>
          <w:tab w:val="clear" w:pos="480"/>
        </w:tabs>
        <w:suppressAutoHyphens w:val="true"/>
        <w:spacing w:lineRule="exact" w:line="400"/>
        <w:ind w:left="1474" w:right="0" w:hanging="680"/>
        <w:jc w:val="both"/>
        <w:rPr>
          <w:rFonts w:ascii="DFKaiShu-SB-Estd-BF" w:hAnsi="DFKaiShu-SB-Estd-BF" w:eastAsia="標楷體"/>
          <w:b/>
          <w:b/>
          <w:color w:val="FF0000"/>
          <w:sz w:val="28"/>
          <w:shd w:fill="FFFF00" w:val="clear"/>
        </w:rPr>
      </w:pPr>
      <w:r>
        <w:rPr>
          <w:rFonts w:ascii="DFKaiShu-SB-Estd-BF" w:hAnsi="DFKaiShu-SB-Estd-BF" w:eastAsia="標楷體"/>
          <w:b/>
          <w:color w:val="FF0000"/>
          <w:sz w:val="28"/>
          <w:shd w:fill="FFFF00" w:val="clear"/>
        </w:rPr>
        <w:t>廠商在下述情況下解除其依本條所應負之保密義務：</w:t>
      </w:r>
    </w:p>
    <w:p>
      <w:pPr>
        <w:pStyle w:val="Normal"/>
        <w:numPr>
          <w:ilvl w:val="1"/>
          <w:numId w:val="106"/>
        </w:numPr>
        <w:tabs>
          <w:tab w:val="clear" w:pos="480"/>
          <w:tab w:val="left" w:pos="1588" w:leader="none"/>
        </w:tabs>
        <w:suppressAutoHyphens w:val="true"/>
        <w:spacing w:lineRule="exact" w:line="400"/>
        <w:ind w:left="1587" w:right="0" w:hanging="283"/>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廠商原負保密義務之資訊，由機關提供以前，已為廠商所合法持有或已知且無保密必要者。</w:t>
      </w:r>
    </w:p>
    <w:p>
      <w:pPr>
        <w:pStyle w:val="Normal"/>
        <w:numPr>
          <w:ilvl w:val="1"/>
          <w:numId w:val="106"/>
        </w:numPr>
        <w:tabs>
          <w:tab w:val="clear" w:pos="480"/>
          <w:tab w:val="left" w:pos="1588" w:leader="none"/>
        </w:tabs>
        <w:suppressAutoHyphens w:val="true"/>
        <w:spacing w:lineRule="exact" w:line="400"/>
        <w:ind w:left="1587" w:right="0" w:hanging="283"/>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廠商原負保密義務之資訊，依法令業已解密、依契約機關業已不負保密責任、或已為公眾所週知之資訊。</w:t>
      </w:r>
    </w:p>
    <w:p>
      <w:pPr>
        <w:pStyle w:val="Normal"/>
        <w:numPr>
          <w:ilvl w:val="1"/>
          <w:numId w:val="106"/>
        </w:numPr>
        <w:tabs>
          <w:tab w:val="clear" w:pos="480"/>
        </w:tabs>
        <w:suppressAutoHyphens w:val="true"/>
        <w:spacing w:lineRule="exact" w:line="400"/>
        <w:ind w:left="1587" w:right="0" w:hanging="283"/>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廠商原負保密義務之資訊，係廠商自第三人處得知或取得，該第三人就該等資訊並無保密義務。</w:t>
      </w:r>
    </w:p>
    <w:p>
      <w:pPr>
        <w:pStyle w:val="Normal"/>
        <w:numPr>
          <w:ilvl w:val="0"/>
          <w:numId w:val="106"/>
        </w:numPr>
        <w:tabs>
          <w:tab w:val="clear" w:pos="480"/>
        </w:tabs>
        <w:suppressAutoHyphens w:val="true"/>
        <w:spacing w:lineRule="exact" w:line="400"/>
        <w:ind w:left="1474" w:right="0" w:hanging="680"/>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廠商保證其派至機關提供勞務之派駐勞工於機關工作期間以及本契約終止後，在未取得機關之書面同意前，不得向任何人、單位或團體透露任何業務上需保密之文件及資料。且廠商保證所派駐人員於契約終止</w:t>
      </w:r>
      <w:r>
        <w:rPr>
          <w:rFonts w:eastAsia="標楷體" w:ascii="標楷體" w:hAnsi="標楷體"/>
          <w:b/>
          <w:color w:val="FF0000"/>
          <w:sz w:val="28"/>
          <w:shd w:fill="FFFF00" w:val="clear"/>
        </w:rPr>
        <w:t>(</w:t>
      </w:r>
      <w:r>
        <w:rPr>
          <w:rFonts w:ascii="標楷體" w:hAnsi="標楷體" w:eastAsia="標楷體"/>
          <w:b/>
          <w:color w:val="FF0000"/>
          <w:sz w:val="28"/>
          <w:shd w:fill="FFFF00" w:val="clear"/>
        </w:rPr>
        <w:t>或解除</w:t>
      </w:r>
      <w:r>
        <w:rPr>
          <w:rFonts w:eastAsia="標楷體" w:ascii="標楷體" w:hAnsi="標楷體"/>
          <w:b/>
          <w:color w:val="FF0000"/>
          <w:sz w:val="28"/>
          <w:shd w:fill="FFFF00" w:val="clear"/>
        </w:rPr>
        <w:t>)</w:t>
      </w:r>
      <w:r>
        <w:rPr>
          <w:rFonts w:ascii="標楷體" w:hAnsi="標楷體" w:eastAsia="標楷體"/>
          <w:b/>
          <w:color w:val="FF0000"/>
          <w:sz w:val="28"/>
          <w:shd w:fill="FFFF00" w:val="clear"/>
        </w:rPr>
        <w:t>時，應交還機關所屬財產，及在履約期間所持有之需保密之文件及資料，派駐勞工應於到任當日，將已簽署之保密同意書</w:t>
      </w:r>
      <w:r>
        <w:rPr>
          <w:rFonts w:eastAsia="標楷體" w:ascii="標楷體" w:hAnsi="標楷體"/>
          <w:b/>
          <w:color w:val="FF0000"/>
          <w:sz w:val="28"/>
          <w:shd w:fill="FFFF00" w:val="clear"/>
        </w:rPr>
        <w:t>/</w:t>
      </w:r>
      <w:r>
        <w:rPr>
          <w:rFonts w:ascii="標楷體" w:hAnsi="標楷體" w:eastAsia="標楷體"/>
          <w:b/>
          <w:color w:val="FF0000"/>
          <w:sz w:val="28"/>
          <w:shd w:fill="FFFF00" w:val="clear"/>
        </w:rPr>
        <w:t>保密切結書提交機關。</w:t>
      </w:r>
    </w:p>
    <w:p>
      <w:pPr>
        <w:pStyle w:val="Normal"/>
        <w:numPr>
          <w:ilvl w:val="0"/>
          <w:numId w:val="106"/>
        </w:numPr>
        <w:tabs>
          <w:tab w:val="clear" w:pos="480"/>
        </w:tabs>
        <w:suppressAutoHyphens w:val="true"/>
        <w:spacing w:lineRule="exact" w:line="400"/>
        <w:ind w:left="1474" w:right="0" w:hanging="624"/>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前款所稱保密之文件及資料，係指：</w:t>
      </w:r>
    </w:p>
    <w:p>
      <w:pPr>
        <w:pStyle w:val="Normal"/>
        <w:numPr>
          <w:ilvl w:val="1"/>
          <w:numId w:val="106"/>
        </w:numPr>
        <w:tabs>
          <w:tab w:val="clear" w:pos="480"/>
        </w:tabs>
        <w:suppressAutoHyphens w:val="true"/>
        <w:spacing w:lineRule="exact" w:line="400"/>
        <w:ind w:left="1587" w:right="0" w:hanging="283"/>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機關在業務上認為不對外公開之一切文件及資料，包括與其業務或研究開發有關之內容。</w:t>
      </w:r>
    </w:p>
    <w:p>
      <w:pPr>
        <w:pStyle w:val="Normal"/>
        <w:numPr>
          <w:ilvl w:val="1"/>
          <w:numId w:val="106"/>
        </w:numPr>
        <w:tabs>
          <w:tab w:val="clear" w:pos="480"/>
        </w:tabs>
        <w:suppressAutoHyphens w:val="true"/>
        <w:spacing w:lineRule="exact" w:line="400"/>
        <w:ind w:left="1587" w:right="0" w:hanging="283"/>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與廠商派至機關提供勞務之派駐勞工的工作有關，其成果尚不足以對外公布之資料、訊息及文件。</w:t>
      </w:r>
    </w:p>
    <w:p>
      <w:pPr>
        <w:pStyle w:val="Normal"/>
        <w:numPr>
          <w:ilvl w:val="1"/>
          <w:numId w:val="106"/>
        </w:numPr>
        <w:tabs>
          <w:tab w:val="clear" w:pos="480"/>
        </w:tabs>
        <w:suppressAutoHyphens w:val="true"/>
        <w:spacing w:lineRule="exact" w:line="400"/>
        <w:ind w:left="1587" w:right="0" w:hanging="283"/>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依法令須保密或受保護之文件及資料，例如個人資料保護法所規定者。</w:t>
      </w:r>
    </w:p>
    <w:p>
      <w:pPr>
        <w:pStyle w:val="Normal"/>
        <w:numPr>
          <w:ilvl w:val="0"/>
          <w:numId w:val="106"/>
        </w:numPr>
        <w:tabs>
          <w:tab w:val="clear" w:pos="480"/>
          <w:tab w:val="left" w:pos="1525" w:leader="none"/>
        </w:tabs>
        <w:suppressAutoHyphens w:val="true"/>
        <w:spacing w:lineRule="exact" w:line="400"/>
        <w:ind w:left="1474" w:right="0" w:hanging="624"/>
        <w:jc w:val="both"/>
        <w:rPr>
          <w:rFonts w:ascii="標楷體" w:hAnsi="標楷體" w:eastAsia="標楷體"/>
          <w:b/>
          <w:b/>
          <w:color w:val="FF0000"/>
          <w:sz w:val="28"/>
          <w:shd w:fill="FFFF00" w:val="clear"/>
        </w:rPr>
      </w:pPr>
      <w:r>
        <w:rPr>
          <w:rFonts w:ascii="標楷體" w:hAnsi="標楷體" w:eastAsia="標楷體"/>
          <w:b/>
          <w:color w:val="FF0000"/>
          <w:sz w:val="28"/>
          <w:shd w:fill="FFFF00" w:val="clear"/>
        </w:rPr>
        <w:t>廠商同意其人員、代理人或使用人如有違反本條或其自行簽署之保密同意書者，視同廠商違反本條之保密義務。</w:t>
      </w:r>
    </w:p>
    <w:p>
      <w:pPr>
        <w:pStyle w:val="Normal"/>
        <w:tabs>
          <w:tab w:val="clear" w:pos="480"/>
        </w:tabs>
        <w:spacing w:lineRule="exact" w:line="400"/>
        <w:ind w:left="692" w:right="0" w:hanging="692"/>
        <w:jc w:val="both"/>
        <w:rPr>
          <w:rFonts w:ascii="標楷體" w:hAnsi="標楷體" w:eastAsia="標楷體"/>
          <w:b/>
          <w:b/>
          <w:sz w:val="28"/>
          <w:shd w:fill="auto" w:val="clear"/>
        </w:rPr>
      </w:pPr>
      <w:r>
        <w:rPr>
          <w:rFonts w:eastAsia="標楷體" w:ascii="標楷體" w:hAnsi="標楷體"/>
          <w:b/>
          <w:sz w:val="28"/>
          <w:shd w:fill="auto" w:val="clear"/>
        </w:rPr>
      </w:r>
    </w:p>
    <w:p>
      <w:pPr>
        <w:pStyle w:val="Normal"/>
        <w:tabs>
          <w:tab w:val="clear" w:pos="480"/>
        </w:tabs>
        <w:spacing w:lineRule="exact" w:line="400"/>
        <w:ind w:left="692" w:right="0" w:hanging="692"/>
        <w:jc w:val="both"/>
        <w:rPr>
          <w:rFonts w:ascii="標楷體" w:hAnsi="標楷體" w:eastAsia="標楷體"/>
          <w:b/>
          <w:b/>
          <w:sz w:val="28"/>
          <w:shd w:fill="auto" w:val="clear"/>
        </w:rPr>
      </w:pPr>
      <w:r>
        <w:rPr>
          <w:rFonts w:ascii="標楷體" w:hAnsi="標楷體" w:eastAsia="標楷體"/>
          <w:b/>
          <w:sz w:val="28"/>
          <w:shd w:fill="auto" w:val="clear"/>
        </w:rPr>
        <w:t>第</w:t>
      </w:r>
      <w:r>
        <w:rPr>
          <w:rFonts w:ascii="標楷體" w:hAnsi="標楷體" w:eastAsia="標楷體"/>
          <w:b/>
          <w:bCs/>
          <w:strike/>
          <w:color w:val="FF0000"/>
          <w:sz w:val="28"/>
          <w:u w:val="single"/>
          <w:shd w:fill="FFFF00" w:val="clear"/>
        </w:rPr>
        <w:t>十九</w:t>
      </w:r>
      <w:r>
        <w:rPr>
          <w:rFonts w:ascii="標楷體" w:hAnsi="標楷體" w:eastAsia="標楷體"/>
          <w:b/>
          <w:bCs/>
          <w:color w:val="FF0000"/>
          <w:sz w:val="28"/>
          <w:u w:val="single"/>
          <w:shd w:fill="FFFF00" w:val="clear"/>
        </w:rPr>
        <w:t>二十</w:t>
      </w:r>
      <w:r>
        <w:rPr>
          <w:rFonts w:ascii="標楷體" w:hAnsi="標楷體" w:eastAsia="標楷體"/>
          <w:b/>
          <w:sz w:val="28"/>
          <w:shd w:fill="auto" w:val="clear"/>
        </w:rPr>
        <w:t>條  其他</w:t>
      </w:r>
    </w:p>
    <w:p>
      <w:pPr>
        <w:pStyle w:val="Normal"/>
        <w:numPr>
          <w:ilvl w:val="3"/>
          <w:numId w:val="25"/>
        </w:numPr>
        <w:tabs>
          <w:tab w:val="clear" w:pos="480"/>
        </w:tabs>
        <w:spacing w:lineRule="exact" w:line="400"/>
        <w:ind w:left="1276" w:right="0" w:hanging="567"/>
        <w:jc w:val="both"/>
        <w:rPr>
          <w:rFonts w:ascii="標楷體" w:hAnsi="標楷體" w:eastAsia="標楷體"/>
          <w:sz w:val="28"/>
          <w:shd w:fill="auto" w:val="clear"/>
        </w:rPr>
      </w:pPr>
      <w:r>
        <w:rPr>
          <w:rFonts w:ascii="標楷體" w:hAnsi="標楷體" w:eastAsia="標楷體"/>
          <w:sz w:val="28"/>
          <w:shd w:fill="auto" w:val="clear"/>
        </w:rPr>
        <w:t>乙方對於履約所僱用之人員，不得有歧視性別、原住民、身心障礙或弱勢團體人士之情事。</w:t>
      </w:r>
    </w:p>
    <w:p>
      <w:pPr>
        <w:pStyle w:val="Normal"/>
        <w:numPr>
          <w:ilvl w:val="3"/>
          <w:numId w:val="25"/>
        </w:numPr>
        <w:tabs>
          <w:tab w:val="clear" w:pos="480"/>
        </w:tabs>
        <w:spacing w:lineRule="exact" w:line="400"/>
        <w:ind w:left="1276" w:right="0" w:hanging="567"/>
        <w:jc w:val="both"/>
        <w:rPr>
          <w:rFonts w:ascii="標楷體" w:hAnsi="標楷體" w:eastAsia="標楷體"/>
          <w:sz w:val="28"/>
          <w:shd w:fill="auto" w:val="clear"/>
        </w:rPr>
      </w:pPr>
      <w:r>
        <w:rPr>
          <w:rFonts w:ascii="標楷體" w:hAnsi="標楷體" w:eastAsia="標楷體"/>
          <w:sz w:val="28"/>
          <w:shd w:fill="auto" w:val="clear"/>
        </w:rPr>
        <w:t>乙方履約時不得僱用甲方之人員或受甲方委託辦理契約事項之機構之人員。</w:t>
      </w:r>
    </w:p>
    <w:p>
      <w:pPr>
        <w:pStyle w:val="Normal"/>
        <w:numPr>
          <w:ilvl w:val="3"/>
          <w:numId w:val="25"/>
        </w:numPr>
        <w:tabs>
          <w:tab w:val="clear" w:pos="480"/>
        </w:tabs>
        <w:spacing w:lineRule="exact" w:line="400"/>
        <w:ind w:left="1276" w:right="0" w:hanging="567"/>
        <w:jc w:val="both"/>
        <w:rPr>
          <w:rFonts w:ascii="標楷體" w:hAnsi="標楷體" w:eastAsia="標楷體"/>
          <w:sz w:val="28"/>
          <w:shd w:fill="auto" w:val="clear"/>
        </w:rPr>
      </w:pPr>
      <w:r>
        <w:rPr>
          <w:rFonts w:ascii="標楷體" w:hAnsi="標楷體" w:eastAsia="標楷體"/>
          <w:sz w:val="28"/>
          <w:shd w:fill="auto" w:val="clear"/>
        </w:rPr>
        <w:t>乙方授權之代表應通曉中文或甲方同意之其他語文。未通曉者，乙方應備翻譯人員。</w:t>
      </w:r>
    </w:p>
    <w:p>
      <w:pPr>
        <w:pStyle w:val="Normal"/>
        <w:numPr>
          <w:ilvl w:val="3"/>
          <w:numId w:val="25"/>
        </w:numPr>
        <w:tabs>
          <w:tab w:val="clear" w:pos="480"/>
        </w:tabs>
        <w:spacing w:lineRule="exact" w:line="400"/>
        <w:ind w:left="1276" w:right="0" w:hanging="567"/>
        <w:jc w:val="both"/>
        <w:rPr>
          <w:rFonts w:ascii="標楷體" w:hAnsi="標楷體" w:eastAsia="標楷體"/>
          <w:sz w:val="28"/>
          <w:shd w:fill="auto" w:val="clear"/>
        </w:rPr>
      </w:pPr>
      <w:r>
        <w:rPr>
          <w:rFonts w:ascii="標楷體" w:hAnsi="標楷體" w:eastAsia="標楷體"/>
          <w:sz w:val="28"/>
          <w:shd w:fill="auto" w:val="clear"/>
        </w:rPr>
        <w:t>甲方與乙方間之履約事項，其涉及國際運輸或信用狀等事項，契約未予載明者，依國際貿易慣例。</w:t>
      </w:r>
    </w:p>
    <w:p>
      <w:pPr>
        <w:pStyle w:val="Normal"/>
        <w:numPr>
          <w:ilvl w:val="3"/>
          <w:numId w:val="25"/>
        </w:numPr>
        <w:tabs>
          <w:tab w:val="clear" w:pos="480"/>
        </w:tabs>
        <w:spacing w:lineRule="exact" w:line="400"/>
        <w:ind w:left="1276" w:right="0" w:hanging="567"/>
        <w:jc w:val="both"/>
        <w:rPr>
          <w:rFonts w:ascii="標楷體" w:hAnsi="標楷體" w:eastAsia="標楷體"/>
          <w:sz w:val="28"/>
          <w:shd w:fill="auto" w:val="clear"/>
        </w:rPr>
      </w:pPr>
      <w:r>
        <w:rPr>
          <w:rFonts w:ascii="標楷體" w:hAnsi="標楷體" w:eastAsia="標楷體"/>
          <w:sz w:val="28"/>
          <w:shd w:fill="auto" w:val="clear"/>
        </w:rPr>
        <w:t>甲方及乙方於履約期間應分別指定授權代表，為履約期間雙方協調與契約有關事項之代表人。</w:t>
      </w:r>
    </w:p>
    <w:p>
      <w:pPr>
        <w:pStyle w:val="Normal"/>
        <w:numPr>
          <w:ilvl w:val="3"/>
          <w:numId w:val="25"/>
        </w:numPr>
        <w:tabs>
          <w:tab w:val="clear" w:pos="480"/>
        </w:tabs>
        <w:spacing w:lineRule="exact" w:line="400"/>
        <w:ind w:left="1276" w:right="0" w:hanging="567"/>
        <w:jc w:val="both"/>
        <w:rPr>
          <w:rFonts w:ascii="標楷體" w:hAnsi="標楷體" w:eastAsia="標楷體"/>
          <w:color w:val="000000"/>
          <w:sz w:val="28"/>
          <w:u w:val="none"/>
          <w:shd w:fill="auto" w:val="clear"/>
        </w:rPr>
      </w:pPr>
      <w:r>
        <w:rPr>
          <w:rFonts w:ascii="標楷體" w:hAnsi="標楷體" w:eastAsia="標楷體"/>
          <w:color w:val="000000"/>
          <w:sz w:val="28"/>
          <w:u w:val="none"/>
          <w:shd w:fill="auto" w:val="clear"/>
        </w:rPr>
        <w:t>依據「政治獻金法」第</w:t>
      </w:r>
      <w:r>
        <w:rPr>
          <w:rFonts w:eastAsia="標楷體" w:ascii="標楷體" w:hAnsi="標楷體"/>
          <w:color w:val="000000"/>
          <w:sz w:val="28"/>
          <w:u w:val="none"/>
          <w:shd w:fill="auto" w:val="clear"/>
        </w:rPr>
        <w:t>7</w:t>
      </w:r>
      <w:r>
        <w:rPr>
          <w:rFonts w:ascii="標楷體" w:hAnsi="標楷體" w:eastAsia="標楷體"/>
          <w:color w:val="000000"/>
          <w:sz w:val="28"/>
          <w:u w:val="none"/>
          <w:shd w:fill="auto" w:val="clear"/>
        </w:rPr>
        <w:t>條第</w:t>
      </w:r>
      <w:r>
        <w:rPr>
          <w:rFonts w:eastAsia="標楷體" w:ascii="標楷體" w:hAnsi="標楷體"/>
          <w:color w:val="000000"/>
          <w:sz w:val="28"/>
          <w:u w:val="none"/>
          <w:shd w:fill="auto" w:val="clear"/>
        </w:rPr>
        <w:t>1</w:t>
      </w:r>
      <w:r>
        <w:rPr>
          <w:rFonts w:ascii="標楷體" w:hAnsi="標楷體" w:eastAsia="標楷體"/>
          <w:color w:val="000000"/>
          <w:sz w:val="28"/>
          <w:u w:val="none"/>
          <w:shd w:fill="auto" w:val="clear"/>
        </w:rPr>
        <w:t>項第</w:t>
      </w:r>
      <w:r>
        <w:rPr>
          <w:rFonts w:eastAsia="標楷體" w:ascii="標楷體" w:hAnsi="標楷體"/>
          <w:color w:val="000000"/>
          <w:sz w:val="28"/>
          <w:u w:val="none"/>
          <w:shd w:fill="auto" w:val="clear"/>
        </w:rPr>
        <w:t>2</w:t>
      </w:r>
      <w:r>
        <w:rPr>
          <w:rFonts w:ascii="標楷體" w:hAnsi="標楷體" w:eastAsia="標楷體"/>
          <w:color w:val="000000"/>
          <w:sz w:val="28"/>
          <w:u w:val="none"/>
          <w:shd w:fill="auto" w:val="clear"/>
        </w:rPr>
        <w:t>款規定，與政府機關（構）有巨額採購契約，且於履約期間之乙方，不得捐贈政治獻金。</w:t>
      </w:r>
    </w:p>
    <w:p>
      <w:pPr>
        <w:pStyle w:val="Normal"/>
        <w:numPr>
          <w:ilvl w:val="3"/>
          <w:numId w:val="25"/>
        </w:numPr>
        <w:tabs>
          <w:tab w:val="clear" w:pos="480"/>
        </w:tabs>
        <w:spacing w:lineRule="exact" w:line="400"/>
        <w:ind w:left="1276" w:right="0" w:hanging="567"/>
        <w:jc w:val="both"/>
        <w:rPr/>
      </w:pPr>
      <w:r>
        <w:rPr>
          <w:rStyle w:val="Style11"/>
          <w:rFonts w:ascii="標楷體" w:hAnsi="標楷體" w:eastAsia="標楷體"/>
          <w:color w:val="000000"/>
          <w:sz w:val="28"/>
          <w:u w:val="none"/>
          <w:shd w:fill="auto" w:val="clear"/>
        </w:rPr>
        <w:t>廠商內部揭弊者保護制度及機關處理方式：</w:t>
      </w:r>
    </w:p>
    <w:p>
      <w:pPr>
        <w:pStyle w:val="Normal"/>
        <w:numPr>
          <w:ilvl w:val="0"/>
          <w:numId w:val="107"/>
        </w:numPr>
        <w:tabs>
          <w:tab w:val="clear" w:pos="480"/>
        </w:tabs>
        <w:spacing w:lineRule="exact" w:line="400"/>
        <w:ind w:left="1418" w:right="0" w:hanging="284"/>
        <w:jc w:val="both"/>
        <w:rPr/>
      </w:pPr>
      <w:r>
        <w:rPr>
          <w:rStyle w:val="Style11"/>
          <w:rFonts w:ascii="標楷體" w:hAnsi="標楷體" w:eastAsia="標楷體"/>
          <w:color w:val="000000"/>
          <w:sz w:val="28"/>
          <w:u w:val="none"/>
          <w:shd w:fill="auto" w:val="clear"/>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pPr>
        <w:pStyle w:val="Normal"/>
        <w:numPr>
          <w:ilvl w:val="0"/>
          <w:numId w:val="107"/>
        </w:numPr>
        <w:tabs>
          <w:tab w:val="clear" w:pos="480"/>
        </w:tabs>
        <w:spacing w:lineRule="exact" w:line="400"/>
        <w:ind w:left="1418" w:right="0" w:hanging="284"/>
        <w:jc w:val="both"/>
        <w:rPr/>
      </w:pPr>
      <w:r>
        <w:rPr>
          <w:rStyle w:val="Style11"/>
          <w:rFonts w:ascii="標楷體" w:hAnsi="標楷體" w:eastAsia="標楷體"/>
          <w:color w:val="000000"/>
          <w:sz w:val="28"/>
          <w:u w:val="none"/>
          <w:shd w:fill="auto" w:val="clear"/>
        </w:rPr>
        <w:t>廠商人員之揭弊內容有下列情形之一者，仍得受前目之保護：</w:t>
      </w:r>
    </w:p>
    <w:p>
      <w:pPr>
        <w:pStyle w:val="Normal"/>
        <w:numPr>
          <w:ilvl w:val="0"/>
          <w:numId w:val="108"/>
        </w:numPr>
        <w:spacing w:lineRule="exact" w:line="400"/>
        <w:jc w:val="both"/>
        <w:rPr/>
      </w:pPr>
      <w:r>
        <w:rPr>
          <w:rStyle w:val="Style11"/>
          <w:rFonts w:ascii="標楷體" w:hAnsi="標楷體" w:eastAsia="標楷體"/>
          <w:color w:val="000000"/>
          <w:sz w:val="28"/>
          <w:u w:val="none"/>
          <w:shd w:fill="auto" w:val="clear"/>
        </w:rPr>
        <w:t>所揭露之內容無法證實。但明顯虛偽不實或揭弊行為經以誣告、偽證罪緩起訴或判決有罪者，不在此限。</w:t>
      </w:r>
    </w:p>
    <w:p>
      <w:pPr>
        <w:pStyle w:val="Normal"/>
        <w:numPr>
          <w:ilvl w:val="0"/>
          <w:numId w:val="108"/>
        </w:numPr>
        <w:spacing w:lineRule="exact" w:line="400"/>
        <w:jc w:val="both"/>
        <w:rPr/>
      </w:pPr>
      <w:r>
        <w:rPr>
          <w:rStyle w:val="Style11"/>
          <w:rFonts w:ascii="標楷體" w:hAnsi="標楷體" w:eastAsia="標楷體"/>
          <w:color w:val="000000"/>
          <w:sz w:val="28"/>
          <w:u w:val="none"/>
          <w:shd w:fill="auto" w:val="clear"/>
        </w:rPr>
        <w:t>所揭露之內容業經他人檢舉或受理揭弊機關已知悉。但案件已公開或揭弊者明知已有他人檢舉者，不在此限。</w:t>
      </w:r>
    </w:p>
    <w:p>
      <w:pPr>
        <w:pStyle w:val="Normal"/>
        <w:numPr>
          <w:ilvl w:val="0"/>
          <w:numId w:val="107"/>
        </w:numPr>
        <w:tabs>
          <w:tab w:val="clear" w:pos="480"/>
        </w:tabs>
        <w:spacing w:lineRule="exact" w:line="400"/>
        <w:ind w:left="1418" w:right="0" w:hanging="284"/>
        <w:jc w:val="both"/>
        <w:rPr>
          <w:rFonts w:ascii="標楷體" w:hAnsi="標楷體" w:eastAsia="標楷體"/>
          <w:color w:val="000000"/>
          <w:sz w:val="28"/>
          <w:u w:val="none"/>
          <w:shd w:fill="auto" w:val="clear"/>
        </w:rPr>
      </w:pPr>
      <w:r>
        <w:rPr>
          <w:rFonts w:ascii="標楷體" w:hAnsi="標楷體" w:eastAsia="標楷體"/>
          <w:color w:val="000000"/>
          <w:sz w:val="28"/>
          <w:u w:val="none"/>
          <w:shd w:fill="auto" w:val="clear"/>
        </w:rPr>
        <w:t>廠商內部訂有禁止所屬員工揭弊條款者，該約定於本採購案無效。</w:t>
      </w:r>
    </w:p>
    <w:p>
      <w:pPr>
        <w:pStyle w:val="Normal"/>
        <w:numPr>
          <w:ilvl w:val="0"/>
          <w:numId w:val="107"/>
        </w:numPr>
        <w:tabs>
          <w:tab w:val="clear" w:pos="480"/>
        </w:tabs>
        <w:spacing w:lineRule="exact" w:line="400"/>
        <w:ind w:left="1418" w:right="0" w:hanging="284"/>
        <w:jc w:val="both"/>
        <w:rPr/>
      </w:pPr>
      <w:r>
        <w:rPr>
          <w:rStyle w:val="Style11"/>
          <w:rFonts w:ascii="標楷體" w:hAnsi="標楷體" w:eastAsia="標楷體"/>
          <w:color w:val="000000"/>
          <w:sz w:val="28"/>
          <w:u w:val="none"/>
          <w:shd w:fill="auto" w:val="clear"/>
        </w:rPr>
        <w:t>為兼顧公益及採購效率，機關於接獲揭弊內容後，應積極釐清揭弊事由，立即啟動調查；除經調查後有具體事證，依契約及法律為必要處置外，廠商及機關仍應依契約約定正常履約及估驗。</w:t>
      </w:r>
    </w:p>
    <w:p>
      <w:pPr>
        <w:pStyle w:val="Normal"/>
        <w:numPr>
          <w:ilvl w:val="3"/>
          <w:numId w:val="25"/>
        </w:numPr>
        <w:tabs>
          <w:tab w:val="clear" w:pos="480"/>
        </w:tabs>
        <w:spacing w:lineRule="exact" w:line="400"/>
        <w:ind w:left="1276" w:right="0" w:hanging="567"/>
        <w:jc w:val="both"/>
        <w:rPr>
          <w:rFonts w:ascii="標楷體" w:hAnsi="標楷體" w:eastAsia="標楷體"/>
          <w:sz w:val="28"/>
          <w:shd w:fill="auto" w:val="clear"/>
        </w:rPr>
      </w:pPr>
      <w:r>
        <w:rPr>
          <w:rFonts w:ascii="標楷體" w:hAnsi="標楷體" w:eastAsia="標楷體"/>
          <w:sz w:val="28"/>
          <w:shd w:fill="auto" w:val="clear"/>
        </w:rPr>
        <w:t>本契約未載明之事項，依採購法及民法等相關法令。</w:t>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Normal"/>
        <w:tabs>
          <w:tab w:val="clear" w:pos="480"/>
        </w:tabs>
        <w:spacing w:lineRule="exact" w:line="400"/>
        <w:ind w:left="1276" w:right="0" w:hanging="0"/>
        <w:jc w:val="both"/>
        <w:rPr>
          <w:rFonts w:eastAsia="SimSun"/>
          <w:color w:val="000000"/>
          <w:u w:val="single"/>
          <w:shd w:fill="auto" w:val="clear"/>
        </w:rPr>
      </w:pPr>
      <w:r>
        <w:rPr>
          <w:rFonts w:eastAsia="SimSun"/>
          <w:color w:val="000000"/>
          <w:u w:val="single"/>
          <w:shd w:fill="auto" w:val="clear"/>
        </w:rPr>
      </w:r>
    </w:p>
    <w:p>
      <w:pPr>
        <w:pStyle w:val="Style17"/>
        <w:snapToGrid w:val="false"/>
        <w:spacing w:lineRule="exact" w:line="320"/>
        <w:ind w:left="0" w:right="0" w:firstLine="960"/>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立合約人</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甲  方：</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代表人：</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地  址：</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電  話：</w:t>
      </w:r>
    </w:p>
    <w:p>
      <w:pPr>
        <w:pStyle w:val="Style17"/>
        <w:snapToGrid w:val="false"/>
        <w:spacing w:lineRule="exact" w:line="320"/>
        <w:jc w:val="both"/>
        <w:rPr>
          <w:rFonts w:ascii="標楷體" w:hAnsi="標楷體" w:eastAsia="標楷體"/>
          <w:color w:val="000000"/>
          <w:sz w:val="28"/>
          <w:u w:val="single"/>
          <w:shd w:fill="auto" w:val="clear"/>
        </w:rPr>
      </w:pPr>
      <w:r>
        <w:rPr>
          <w:rFonts w:eastAsia="標楷體" w:ascii="標楷體" w:hAnsi="標楷體"/>
          <w:color w:val="000000"/>
          <w:sz w:val="28"/>
          <w:u w:val="single"/>
          <w:shd w:fill="auto" w:val="clear"/>
        </w:rPr>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乙  方：</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負責人：</w:t>
      </w:r>
    </w:p>
    <w:p>
      <w:pPr>
        <w:pStyle w:val="Style17"/>
        <w:tabs>
          <w:tab w:val="clear" w:pos="480"/>
          <w:tab w:val="center" w:pos="5702" w:leader="none"/>
        </w:tabs>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地  址：</w:t>
      </w:r>
      <w:r>
        <w:rPr>
          <w:rFonts w:eastAsia="標楷體" w:ascii="標楷體" w:hAnsi="標楷體"/>
          <w:color w:val="000000"/>
          <w:sz w:val="28"/>
          <w:u w:val="single"/>
          <w:shd w:fill="auto" w:val="clear"/>
        </w:rPr>
        <w:tab/>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ascii="標楷體" w:hAnsi="標楷體" w:eastAsia="標楷體"/>
          <w:color w:val="000000"/>
          <w:sz w:val="28"/>
          <w:u w:val="single"/>
          <w:shd w:fill="auto" w:val="clear"/>
        </w:rPr>
        <w:t>電  話：</w:t>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eastAsia="標楷體" w:ascii="標楷體" w:hAnsi="標楷體"/>
          <w:color w:val="000000"/>
          <w:sz w:val="28"/>
          <w:u w:val="single"/>
          <w:shd w:fill="auto" w:val="clear"/>
        </w:rPr>
      </w:r>
    </w:p>
    <w:p>
      <w:pPr>
        <w:pStyle w:val="Style17"/>
        <w:snapToGrid w:val="false"/>
        <w:spacing w:lineRule="exact" w:line="320"/>
        <w:ind w:left="0" w:right="0" w:firstLine="1200"/>
        <w:jc w:val="both"/>
        <w:rPr>
          <w:rFonts w:ascii="標楷體" w:hAnsi="標楷體" w:eastAsia="標楷體"/>
          <w:color w:val="000000"/>
          <w:sz w:val="28"/>
          <w:u w:val="single"/>
          <w:shd w:fill="auto" w:val="clear"/>
        </w:rPr>
      </w:pPr>
      <w:r>
        <w:rPr>
          <w:rFonts w:eastAsia="標楷體" w:ascii="標楷體" w:hAnsi="標楷體"/>
          <w:color w:val="000000"/>
          <w:sz w:val="28"/>
          <w:u w:val="single"/>
          <w:shd w:fill="auto" w:val="clear"/>
        </w:rPr>
      </w:r>
    </w:p>
    <w:p>
      <w:pPr>
        <w:pStyle w:val="Style17"/>
        <w:snapToGrid w:val="false"/>
        <w:spacing w:lineRule="exact" w:line="320"/>
        <w:rPr/>
      </w:pPr>
      <w:r>
        <w:rPr>
          <w:rStyle w:val="Style11"/>
          <w:rFonts w:ascii="標楷體" w:hAnsi="標楷體" w:eastAsia="標楷體"/>
          <w:color w:val="000000"/>
          <w:sz w:val="28"/>
          <w:u w:val="single"/>
          <w:shd w:fill="auto" w:val="clear"/>
        </w:rPr>
        <w:t>中華民國年月日</w:t>
      </w:r>
      <w:r>
        <w:rPr>
          <w:rStyle w:val="Style11"/>
          <w:rFonts w:ascii="標楷體" w:hAnsi="標楷體" w:eastAsia="標楷體"/>
          <w:color w:val="000000"/>
          <w:u w:val="single"/>
          <w:shd w:fill="auto" w:val="clear"/>
        </w:rPr>
        <w:t xml:space="preserve"> </w:t>
      </w:r>
    </w:p>
    <w:p>
      <w:pPr>
        <w:pStyle w:val="Normal"/>
        <w:tabs>
          <w:tab w:val="clear" w:pos="480"/>
        </w:tabs>
        <w:spacing w:lineRule="exact" w:line="400"/>
        <w:ind w:left="1276" w:right="0" w:hanging="0"/>
        <w:jc w:val="center"/>
        <w:rPr>
          <w:rFonts w:ascii="標楷體" w:hAnsi="標楷體" w:eastAsia="標楷體" w:cs="微軟正黑體"/>
          <w:b/>
          <w:b/>
          <w:color w:val="000000"/>
          <w:sz w:val="32"/>
          <w:szCs w:val="32"/>
          <w:u w:val="single"/>
          <w:shd w:fill="auto" w:val="clear"/>
        </w:rPr>
      </w:pPr>
      <w:r>
        <w:rPr>
          <w:rFonts w:eastAsia="標楷體" w:cs="微軟正黑體" w:ascii="標楷體" w:hAnsi="標楷體"/>
          <w:b/>
          <w:color w:val="000000"/>
          <w:sz w:val="32"/>
          <w:szCs w:val="32"/>
          <w:u w:val="single"/>
          <w:shd w:fill="auto" w:val="clear"/>
        </w:rPr>
      </w:r>
    </w:p>
    <w:p>
      <w:pPr>
        <w:pStyle w:val="Normal"/>
        <w:tabs>
          <w:tab w:val="clear" w:pos="480"/>
        </w:tabs>
        <w:spacing w:lineRule="exact" w:line="400"/>
        <w:ind w:left="1276" w:right="0" w:hanging="0"/>
        <w:jc w:val="center"/>
        <w:rPr>
          <w:rFonts w:ascii="標楷體" w:hAnsi="標楷體" w:eastAsia="標楷體" w:cs="微軟正黑體"/>
          <w:b/>
          <w:b/>
          <w:sz w:val="32"/>
          <w:szCs w:val="32"/>
          <w:shd w:fill="auto" w:val="clear"/>
        </w:rPr>
      </w:pPr>
      <w:r>
        <w:rPr>
          <w:rFonts w:eastAsia="標楷體" w:cs="微軟正黑體" w:ascii="標楷體" w:hAnsi="標楷體"/>
          <w:b/>
          <w:sz w:val="32"/>
          <w:szCs w:val="32"/>
          <w:shd w:fill="auto" w:val="clear"/>
        </w:rPr>
      </w:r>
    </w:p>
    <w:p>
      <w:pPr>
        <w:pStyle w:val="Normal"/>
        <w:tabs>
          <w:tab w:val="clear" w:pos="480"/>
        </w:tabs>
        <w:spacing w:lineRule="exact" w:line="400"/>
        <w:ind w:left="1276" w:right="0" w:hanging="0"/>
        <w:jc w:val="center"/>
        <w:rPr>
          <w:rFonts w:ascii="標楷體" w:hAnsi="標楷體" w:eastAsia="標楷體" w:cs="微軟正黑體"/>
          <w:b/>
          <w:b/>
          <w:sz w:val="32"/>
          <w:szCs w:val="32"/>
          <w:shd w:fill="auto" w:val="clear"/>
        </w:rPr>
      </w:pPr>
      <w:r>
        <w:rPr>
          <w:rFonts w:eastAsia="標楷體" w:cs="微軟正黑體" w:ascii="標楷體" w:hAnsi="標楷體"/>
          <w:b/>
          <w:sz w:val="32"/>
          <w:szCs w:val="32"/>
          <w:shd w:fill="auto" w:val="clear"/>
        </w:rPr>
      </w:r>
    </w:p>
    <w:p>
      <w:pPr>
        <w:pStyle w:val="Normal"/>
        <w:tabs>
          <w:tab w:val="clear" w:pos="480"/>
        </w:tabs>
        <w:spacing w:lineRule="exact" w:line="400"/>
        <w:ind w:left="1276" w:right="0" w:hanging="0"/>
        <w:jc w:val="center"/>
        <w:rPr>
          <w:rFonts w:ascii="標楷體" w:hAnsi="標楷體" w:eastAsia="標楷體" w:cs="微軟正黑體"/>
          <w:b/>
          <w:b/>
          <w:sz w:val="32"/>
          <w:szCs w:val="32"/>
          <w:shd w:fill="auto" w:val="clear"/>
        </w:rPr>
      </w:pPr>
      <w:r>
        <w:rPr>
          <w:rFonts w:eastAsia="標楷體" w:cs="微軟正黑體" w:ascii="標楷體" w:hAnsi="標楷體"/>
          <w:b/>
          <w:sz w:val="32"/>
          <w:szCs w:val="32"/>
          <w:shd w:fill="auto" w:val="clear"/>
        </w:rPr>
      </w:r>
    </w:p>
    <w:p>
      <w:pPr>
        <w:pStyle w:val="Normal"/>
        <w:tabs>
          <w:tab w:val="clear" w:pos="480"/>
        </w:tabs>
        <w:spacing w:lineRule="exact" w:line="400"/>
        <w:ind w:left="1276" w:right="0" w:hanging="0"/>
        <w:jc w:val="center"/>
        <w:rPr>
          <w:rFonts w:ascii="標楷體" w:hAnsi="標楷體" w:eastAsia="標楷體" w:cs="微軟正黑體"/>
          <w:b/>
          <w:b/>
          <w:sz w:val="32"/>
          <w:szCs w:val="32"/>
          <w:shd w:fill="auto" w:val="clear"/>
        </w:rPr>
      </w:pPr>
      <w:r>
        <w:rPr>
          <w:rFonts w:eastAsia="標楷體" w:cs="微軟正黑體" w:ascii="標楷體" w:hAnsi="標楷體"/>
          <w:b/>
          <w:sz w:val="32"/>
          <w:szCs w:val="32"/>
          <w:shd w:fill="auto" w:val="clear"/>
        </w:rPr>
      </w:r>
    </w:p>
    <w:p>
      <w:pPr>
        <w:pStyle w:val="Normal"/>
        <w:tabs>
          <w:tab w:val="clear" w:pos="480"/>
        </w:tabs>
        <w:spacing w:lineRule="exact" w:line="400"/>
        <w:ind w:left="0" w:right="0" w:hanging="0"/>
        <w:jc w:val="center"/>
        <w:rPr/>
      </w:pPr>
      <w:r>
        <w:rPr>
          <w:rStyle w:val="Style11"/>
          <w:rFonts w:ascii="標楷體" w:hAnsi="標楷體" w:cs="微軟正黑體" w:eastAsia="標楷體"/>
          <w:b/>
          <w:sz w:val="32"/>
          <w:szCs w:val="32"/>
          <w:shd w:fill="auto" w:val="clear"/>
        </w:rPr>
        <w:t>保密同意書</w:t>
      </w:r>
    </w:p>
    <w:p>
      <w:pPr>
        <w:pStyle w:val="Style23"/>
        <w:spacing w:lineRule="exact" w:line="340" w:before="0" w:after="0"/>
        <w:ind w:left="0" w:right="-307" w:hanging="0"/>
        <w:rPr>
          <w:rFonts w:ascii="標楷體" w:hAnsi="標楷體" w:eastAsia="標楷體" w:cs="標楷體"/>
          <w:sz w:val="24"/>
          <w:szCs w:val="24"/>
          <w:shd w:fill="auto" w:val="clear"/>
        </w:rPr>
      </w:pPr>
      <w:r>
        <w:rPr>
          <w:rFonts w:ascii="標楷體" w:hAnsi="標楷體" w:cs="標楷體" w:eastAsia="標楷體"/>
          <w:sz w:val="24"/>
          <w:szCs w:val="24"/>
          <w:shd w:fill="auto" w:val="clear"/>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pPr>
        <w:pStyle w:val="Style23"/>
        <w:numPr>
          <w:ilvl w:val="0"/>
          <w:numId w:val="2"/>
        </w:numPr>
        <w:snapToGrid w:val="false"/>
        <w:spacing w:lineRule="exact" w:line="340" w:before="0" w:after="0"/>
        <w:ind w:left="994" w:right="-368" w:hanging="850"/>
        <w:textAlignment w:val="auto"/>
        <w:rPr>
          <w:rFonts w:ascii="標楷體" w:hAnsi="標楷體" w:eastAsia="標楷體" w:cs="標楷體"/>
          <w:sz w:val="24"/>
          <w:szCs w:val="24"/>
          <w:shd w:fill="auto" w:val="clear"/>
        </w:rPr>
      </w:pPr>
      <w:r>
        <w:rPr>
          <w:rFonts w:ascii="標楷體" w:hAnsi="標楷體" w:cs="標楷體" w:eastAsia="標楷體"/>
          <w:sz w:val="24"/>
          <w:szCs w:val="24"/>
          <w:shd w:fill="auto" w:val="clear"/>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shd w:fill="auto" w:val="clear"/>
        </w:rPr>
      </w:pPr>
      <w:r>
        <w:rPr>
          <w:rFonts w:ascii="標楷體" w:hAnsi="標楷體" w:cs="標楷體" w:eastAsia="標楷體"/>
          <w:sz w:val="24"/>
          <w:szCs w:val="24"/>
          <w:shd w:fill="auto" w:val="clear"/>
        </w:rPr>
        <w:t>簽署人知悉或取得機關公務秘密與業務秘密應限於其執行本契約所必需且僅限於本契約有效期間內。簽署人同意公務秘密與業務秘密，應僅提供、告知有需要知悉該秘密之履約廠商團隊成員人員。</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shd w:fill="auto" w:val="clear"/>
        </w:rPr>
      </w:pPr>
      <w:r>
        <w:rPr>
          <w:rFonts w:ascii="標楷體" w:hAnsi="標楷體" w:cs="標楷體" w:eastAsia="標楷體"/>
          <w:sz w:val="24"/>
          <w:szCs w:val="24"/>
          <w:shd w:fill="auto" w:val="clear"/>
        </w:rPr>
        <w:t>簽署人在下述情況下解除其所應負之保密義務：</w:t>
      </w:r>
    </w:p>
    <w:p>
      <w:pPr>
        <w:pStyle w:val="Style23"/>
        <w:spacing w:lineRule="exact" w:line="340" w:before="0" w:after="0"/>
        <w:ind w:left="1022" w:right="-307" w:hanging="0"/>
        <w:rPr>
          <w:rFonts w:ascii="標楷體" w:hAnsi="標楷體" w:eastAsia="標楷體" w:cs="標楷體"/>
          <w:sz w:val="24"/>
          <w:szCs w:val="24"/>
          <w:shd w:fill="auto" w:val="clear"/>
        </w:rPr>
      </w:pPr>
      <w:r>
        <w:rPr>
          <w:rFonts w:ascii="標楷體" w:hAnsi="標楷體" w:cs="標楷體" w:eastAsia="標楷體"/>
          <w:sz w:val="24"/>
          <w:szCs w:val="24"/>
          <w:shd w:fill="auto" w:val="clear"/>
        </w:rPr>
        <w:t>原負保密義務之資訊，由機關提供以前，已合法持有或已知且無保密必要者。</w:t>
      </w:r>
    </w:p>
    <w:p>
      <w:pPr>
        <w:pStyle w:val="Style23"/>
        <w:spacing w:lineRule="exact" w:line="340" w:before="0" w:after="0"/>
        <w:ind w:left="1022" w:right="-307" w:hanging="0"/>
        <w:rPr>
          <w:rFonts w:ascii="標楷體" w:hAnsi="標楷體" w:eastAsia="標楷體" w:cs="標楷體"/>
          <w:sz w:val="24"/>
          <w:szCs w:val="24"/>
          <w:shd w:fill="auto" w:val="clear"/>
        </w:rPr>
      </w:pPr>
      <w:r>
        <w:rPr>
          <w:rFonts w:ascii="標楷體" w:hAnsi="標楷體" w:cs="標楷體" w:eastAsia="標楷體"/>
          <w:sz w:val="24"/>
          <w:szCs w:val="24"/>
          <w:shd w:fill="auto" w:val="clear"/>
        </w:rPr>
        <w:t>原負保密義務之資訊，依法令業已解密、依契約機關業已不負保密責任、或已為公眾所知之資訊。</w:t>
      </w:r>
    </w:p>
    <w:p>
      <w:pPr>
        <w:pStyle w:val="Style23"/>
        <w:spacing w:lineRule="exact" w:line="340" w:before="0" w:after="0"/>
        <w:ind w:left="1022" w:right="-307" w:hanging="0"/>
        <w:rPr>
          <w:rFonts w:ascii="標楷體" w:hAnsi="標楷體" w:eastAsia="標楷體" w:cs="標楷體"/>
          <w:sz w:val="24"/>
          <w:szCs w:val="24"/>
          <w:shd w:fill="auto" w:val="clear"/>
        </w:rPr>
      </w:pPr>
      <w:r>
        <w:rPr>
          <w:rFonts w:ascii="標楷體" w:hAnsi="標楷體" w:cs="標楷體" w:eastAsia="標楷體"/>
          <w:sz w:val="24"/>
          <w:szCs w:val="24"/>
          <w:shd w:fill="auto" w:val="clear"/>
        </w:rPr>
        <w:t>原負保密義務之資訊，係自第三人處得知或取得，該第三人就該等資訊並無保密義務。</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shd w:fill="auto" w:val="clear"/>
        </w:rPr>
      </w:pPr>
      <w:r>
        <w:rPr>
          <w:rFonts w:ascii="標楷體" w:hAnsi="標楷體" w:cs="標楷體" w:eastAsia="標楷體"/>
          <w:sz w:val="24"/>
          <w:szCs w:val="24"/>
          <w:shd w:fill="auto" w:val="clear"/>
        </w:rPr>
        <w:t>簽署人若違反本同意書之規定，機關得請求簽署人及其任職之廠商賠償機關因此所受之損害及追究簽署人洩密之刑責，如因而致第三人受有損害者，簽署人及其任職之廠商亦應負賠償責任。</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shd w:fill="auto" w:val="clear"/>
        </w:rPr>
      </w:pPr>
      <w:r>
        <w:rPr>
          <w:rFonts w:ascii="標楷體" w:hAnsi="標楷體" w:cs="標楷體" w:eastAsia="標楷體"/>
          <w:sz w:val="24"/>
          <w:szCs w:val="24"/>
          <w:shd w:fill="auto" w:val="clear"/>
        </w:rPr>
        <w:t>簽署人因本同意書所負之保密義務，不因離職或其他原因不參與本案而失其效力。</w:t>
      </w:r>
    </w:p>
    <w:p>
      <w:pPr>
        <w:pStyle w:val="Style23"/>
        <w:numPr>
          <w:ilvl w:val="0"/>
          <w:numId w:val="2"/>
        </w:numPr>
        <w:snapToGrid w:val="false"/>
        <w:spacing w:lineRule="exact" w:line="340" w:before="0" w:after="0"/>
        <w:ind w:left="994" w:right="-307" w:hanging="850"/>
        <w:textAlignment w:val="auto"/>
        <w:rPr>
          <w:rFonts w:ascii="標楷體" w:hAnsi="標楷體" w:eastAsia="標楷體" w:cs="標楷體"/>
          <w:sz w:val="24"/>
          <w:szCs w:val="24"/>
          <w:shd w:fill="auto" w:val="clear"/>
        </w:rPr>
      </w:pPr>
      <w:r>
        <w:rPr>
          <w:rFonts w:ascii="標楷體" w:hAnsi="標楷體" w:cs="標楷體" w:eastAsia="標楷體"/>
          <w:sz w:val="24"/>
          <w:szCs w:val="24"/>
          <w:shd w:fill="auto" w:val="clear"/>
        </w:rPr>
        <w:t>本同意書一式叁份，機關、簽署人及﹍﹍﹍﹍﹍（廠商）各執存一份。</w:t>
      </w:r>
    </w:p>
    <w:p>
      <w:pPr>
        <w:pStyle w:val="Style17"/>
        <w:tabs>
          <w:tab w:val="clear" w:pos="480"/>
        </w:tabs>
        <w:snapToGrid w:val="false"/>
        <w:spacing w:lineRule="exact" w:line="400"/>
        <w:ind w:left="1508" w:right="136" w:hanging="0"/>
        <w:rPr>
          <w:rFonts w:ascii="標楷體" w:hAnsi="標楷體" w:eastAsia="標楷體" w:cs="標楷體"/>
          <w:szCs w:val="24"/>
          <w:shd w:fill="auto" w:val="clear"/>
        </w:rPr>
      </w:pPr>
      <w:r>
        <w:rPr>
          <w:rFonts w:eastAsia="標楷體" w:cs="標楷體" w:ascii="標楷體" w:hAnsi="標楷體"/>
          <w:szCs w:val="24"/>
          <w:shd w:fill="auto" w:val="clear"/>
        </w:rPr>
      </w:r>
    </w:p>
    <w:p>
      <w:pPr>
        <w:pStyle w:val="Style17"/>
        <w:tabs>
          <w:tab w:val="clear" w:pos="480"/>
        </w:tabs>
        <w:snapToGrid w:val="false"/>
        <w:spacing w:lineRule="exact" w:line="440"/>
        <w:ind w:left="1508" w:right="136" w:hanging="0"/>
        <w:rPr>
          <w:rFonts w:ascii="標楷體" w:hAnsi="標楷體" w:eastAsia="標楷體" w:cs="標楷體"/>
          <w:sz w:val="28"/>
          <w:szCs w:val="24"/>
          <w:shd w:fill="auto" w:val="clear"/>
        </w:rPr>
      </w:pPr>
      <w:r>
        <w:rPr>
          <w:rFonts w:ascii="標楷體" w:hAnsi="標楷體" w:cs="標楷體" w:eastAsia="標楷體"/>
          <w:sz w:val="28"/>
          <w:szCs w:val="24"/>
          <w:shd w:fill="auto" w:val="clear"/>
        </w:rPr>
        <w:t>簽署人姓名及簽章：</w:t>
      </w:r>
    </w:p>
    <w:p>
      <w:pPr>
        <w:pStyle w:val="Style17"/>
        <w:tabs>
          <w:tab w:val="clear" w:pos="480"/>
        </w:tabs>
        <w:snapToGrid w:val="false"/>
        <w:spacing w:lineRule="exact" w:line="440"/>
        <w:ind w:left="1506" w:right="136" w:hanging="0"/>
        <w:rPr>
          <w:rFonts w:ascii="標楷體" w:hAnsi="標楷體" w:eastAsia="標楷體" w:cs="標楷體"/>
          <w:sz w:val="28"/>
          <w:szCs w:val="24"/>
          <w:shd w:fill="auto" w:val="clear"/>
        </w:rPr>
      </w:pPr>
      <w:r>
        <w:rPr>
          <w:rFonts w:ascii="標楷體" w:hAnsi="標楷體" w:cs="標楷體" w:eastAsia="標楷體"/>
          <w:sz w:val="28"/>
          <w:szCs w:val="24"/>
          <w:shd w:fill="auto" w:val="clear"/>
        </w:rPr>
        <w:t>身分證字號：</w:t>
      </w:r>
    </w:p>
    <w:p>
      <w:pPr>
        <w:pStyle w:val="Style17"/>
        <w:tabs>
          <w:tab w:val="clear" w:pos="480"/>
        </w:tabs>
        <w:snapToGrid w:val="false"/>
        <w:spacing w:lineRule="exact" w:line="440"/>
        <w:ind w:left="1506" w:right="136" w:hanging="0"/>
        <w:rPr>
          <w:rFonts w:ascii="標楷體" w:hAnsi="標楷體" w:eastAsia="標楷體" w:cs="標楷體"/>
          <w:sz w:val="28"/>
          <w:szCs w:val="24"/>
          <w:shd w:fill="auto" w:val="clear"/>
        </w:rPr>
      </w:pPr>
      <w:r>
        <w:rPr>
          <w:rFonts w:ascii="標楷體" w:hAnsi="標楷體" w:cs="標楷體" w:eastAsia="標楷體"/>
          <w:sz w:val="28"/>
          <w:szCs w:val="24"/>
          <w:shd w:fill="auto" w:val="clear"/>
        </w:rPr>
        <w:t>聯絡電話：</w:t>
      </w:r>
    </w:p>
    <w:p>
      <w:pPr>
        <w:pStyle w:val="Style17"/>
        <w:tabs>
          <w:tab w:val="clear" w:pos="480"/>
        </w:tabs>
        <w:snapToGrid w:val="false"/>
        <w:spacing w:lineRule="exact" w:line="440"/>
        <w:ind w:left="1506" w:right="136" w:hanging="0"/>
        <w:rPr>
          <w:rFonts w:ascii="標楷體" w:hAnsi="標楷體" w:eastAsia="標楷體" w:cs="標楷體"/>
          <w:sz w:val="28"/>
          <w:szCs w:val="24"/>
          <w:shd w:fill="auto" w:val="clear"/>
        </w:rPr>
      </w:pPr>
      <w:r>
        <w:rPr>
          <w:rFonts w:ascii="標楷體" w:hAnsi="標楷體" w:cs="標楷體" w:eastAsia="標楷體"/>
          <w:sz w:val="28"/>
          <w:szCs w:val="24"/>
          <w:shd w:fill="auto" w:val="clear"/>
        </w:rPr>
        <w:t>戶籍地址：</w:t>
      </w:r>
    </w:p>
    <w:p>
      <w:pPr>
        <w:pStyle w:val="Style17"/>
        <w:tabs>
          <w:tab w:val="clear" w:pos="480"/>
        </w:tabs>
        <w:snapToGrid w:val="false"/>
        <w:spacing w:lineRule="exact" w:line="440"/>
        <w:ind w:left="1506" w:right="136" w:hanging="0"/>
        <w:rPr>
          <w:rFonts w:ascii="標楷體" w:hAnsi="標楷體" w:eastAsia="標楷體" w:cs="標楷體"/>
          <w:sz w:val="28"/>
          <w:szCs w:val="24"/>
          <w:shd w:fill="auto" w:val="clear"/>
        </w:rPr>
      </w:pPr>
      <w:r>
        <w:rPr>
          <w:rFonts w:ascii="標楷體" w:hAnsi="標楷體" w:cs="標楷體" w:eastAsia="標楷體"/>
          <w:sz w:val="28"/>
          <w:szCs w:val="24"/>
          <w:shd w:fill="auto" w:val="clear"/>
        </w:rPr>
        <w:t>所屬廠商名稱及蓋章：</w:t>
      </w:r>
    </w:p>
    <w:p>
      <w:pPr>
        <w:pStyle w:val="Style17"/>
        <w:tabs>
          <w:tab w:val="clear" w:pos="480"/>
        </w:tabs>
        <w:snapToGrid w:val="false"/>
        <w:spacing w:lineRule="exact" w:line="440"/>
        <w:ind w:left="1506" w:right="136" w:hanging="0"/>
        <w:rPr>
          <w:rFonts w:ascii="標楷體" w:hAnsi="標楷體" w:eastAsia="標楷體" w:cs="標楷體"/>
          <w:sz w:val="28"/>
          <w:szCs w:val="24"/>
          <w:shd w:fill="auto" w:val="clear"/>
        </w:rPr>
      </w:pPr>
      <w:r>
        <w:rPr>
          <w:rFonts w:ascii="標楷體" w:hAnsi="標楷體" w:cs="標楷體" w:eastAsia="標楷體"/>
          <w:sz w:val="28"/>
          <w:szCs w:val="24"/>
          <w:shd w:fill="auto" w:val="clear"/>
        </w:rPr>
        <w:t>所屬廠商負責人姓名及簽章：</w:t>
      </w:r>
    </w:p>
    <w:p>
      <w:pPr>
        <w:pStyle w:val="Style17"/>
        <w:tabs>
          <w:tab w:val="clear" w:pos="480"/>
        </w:tabs>
        <w:snapToGrid w:val="false"/>
        <w:spacing w:lineRule="exact" w:line="440"/>
        <w:ind w:left="1506" w:right="136" w:hanging="0"/>
        <w:rPr>
          <w:rFonts w:ascii="標楷體" w:hAnsi="標楷體" w:eastAsia="標楷體" w:cs="標楷體"/>
          <w:sz w:val="28"/>
          <w:szCs w:val="24"/>
          <w:shd w:fill="auto" w:val="clear"/>
        </w:rPr>
      </w:pPr>
      <w:r>
        <w:rPr>
          <w:rFonts w:ascii="標楷體" w:hAnsi="標楷體" w:cs="標楷體" w:eastAsia="標楷體"/>
          <w:sz w:val="28"/>
          <w:szCs w:val="24"/>
          <w:shd w:fill="auto" w:val="clear"/>
        </w:rPr>
        <w:t>所屬廠商地址：</w:t>
      </w:r>
    </w:p>
    <w:p>
      <w:pPr>
        <w:pStyle w:val="Style17"/>
        <w:snapToGrid w:val="false"/>
        <w:spacing w:lineRule="exact" w:line="440"/>
        <w:ind w:left="0" w:right="136" w:hanging="0"/>
        <w:jc w:val="left"/>
        <w:rPr/>
      </w:pPr>
      <w:r>
        <w:rPr>
          <w:rStyle w:val="Style11"/>
          <w:rFonts w:ascii="標楷體" w:hAnsi="標楷體" w:cs="標楷體" w:eastAsia="標楷體"/>
          <w:sz w:val="28"/>
          <w:szCs w:val="24"/>
          <w:shd w:fill="auto" w:val="clear"/>
        </w:rPr>
        <w:t>中  華  民  國</w:t>
      </w:r>
      <w:r>
        <w:rPr>
          <w:rStyle w:val="Style11"/>
          <w:rFonts w:ascii="標楷體" w:hAnsi="標楷體" w:cs="標楷體" w:eastAsia="標楷體"/>
          <w:spacing w:val="-6"/>
          <w:sz w:val="28"/>
          <w:szCs w:val="24"/>
          <w:shd w:fill="auto" w:val="clear"/>
        </w:rPr>
        <w:t>　　　</w:t>
      </w:r>
      <w:r>
        <w:rPr>
          <w:rStyle w:val="Style11"/>
          <w:rFonts w:ascii="標楷體" w:hAnsi="標楷體" w:cs="標楷體" w:eastAsia="標楷體"/>
          <w:sz w:val="28"/>
          <w:szCs w:val="24"/>
          <w:shd w:fill="auto" w:val="clear"/>
        </w:rPr>
        <w:t>年</w:t>
      </w:r>
      <w:r>
        <w:rPr>
          <w:rStyle w:val="Style11"/>
          <w:rFonts w:ascii="標楷體" w:hAnsi="標楷體" w:cs="標楷體" w:eastAsia="標楷體"/>
          <w:spacing w:val="-6"/>
          <w:sz w:val="28"/>
          <w:szCs w:val="24"/>
          <w:shd w:fill="auto" w:val="clear"/>
        </w:rPr>
        <w:t>　　　</w:t>
      </w:r>
      <w:r>
        <w:rPr>
          <w:rStyle w:val="Style11"/>
          <w:rFonts w:ascii="標楷體" w:hAnsi="標楷體" w:cs="標楷體" w:eastAsia="標楷體"/>
          <w:sz w:val="28"/>
          <w:szCs w:val="24"/>
          <w:shd w:fill="auto" w:val="clear"/>
        </w:rPr>
        <w:t>月</w:t>
      </w:r>
      <w:r>
        <w:rPr>
          <w:rStyle w:val="Style11"/>
          <w:rFonts w:ascii="標楷體" w:hAnsi="標楷體" w:cs="標楷體" w:eastAsia="標楷體"/>
          <w:spacing w:val="-6"/>
          <w:sz w:val="28"/>
          <w:szCs w:val="24"/>
          <w:shd w:fill="auto" w:val="clear"/>
        </w:rPr>
        <w:t>　　　</w:t>
      </w:r>
      <w:r>
        <w:rPr>
          <w:rStyle w:val="Style11"/>
          <w:rFonts w:ascii="標楷體" w:hAnsi="標楷體" w:cs="標楷體" w:eastAsia="標楷體"/>
          <w:sz w:val="28"/>
          <w:szCs w:val="24"/>
          <w:shd w:fill="auto" w:val="clear"/>
        </w:rPr>
        <w:t>日</w:t>
      </w:r>
    </w:p>
    <w:p>
      <w:pPr>
        <w:pStyle w:val="Style44"/>
        <w:rPr>
          <w:rFonts w:eastAsia="DengXian"/>
          <w:shd w:fill="auto" w:val="clear"/>
        </w:rPr>
      </w:pPr>
      <w:r>
        <w:rPr>
          <w:rFonts w:eastAsia="DengXian"/>
          <w:shd w:fill="auto" w:val="clear"/>
        </w:rPr>
      </w:r>
    </w:p>
    <w:p>
      <w:pPr>
        <w:pStyle w:val="Style44"/>
        <w:rPr>
          <w:rFonts w:eastAsia="DengXian"/>
          <w:shd w:fill="auto" w:val="clear"/>
        </w:rPr>
      </w:pPr>
      <w:r>
        <w:rPr>
          <w:rFonts w:eastAsia="DengXian"/>
          <w:shd w:fill="auto" w:val="clear"/>
        </w:rPr>
      </w:r>
    </w:p>
    <w:p>
      <w:pPr>
        <w:pStyle w:val="Style44"/>
        <w:jc w:val="center"/>
        <w:rPr/>
      </w:pPr>
      <w:r>
        <w:rPr>
          <w:rStyle w:val="Style11"/>
          <w:rFonts w:eastAsia="標楷體"/>
          <w:b/>
          <w:sz w:val="36"/>
          <w:szCs w:val="36"/>
          <w:shd w:fill="auto" w:val="clear"/>
        </w:rPr>
        <w:t>保</w:t>
      </w:r>
      <w:r>
        <w:rPr>
          <w:rStyle w:val="Style11"/>
          <w:b/>
          <w:sz w:val="36"/>
          <w:szCs w:val="36"/>
          <w:shd w:fill="auto" w:val="clear"/>
        </w:rPr>
        <w:t xml:space="preserve">  </w:t>
      </w:r>
      <w:r>
        <w:rPr>
          <w:rStyle w:val="Style11"/>
          <w:rFonts w:eastAsia="標楷體"/>
          <w:b/>
          <w:sz w:val="36"/>
          <w:szCs w:val="36"/>
          <w:shd w:fill="auto" w:val="clear"/>
        </w:rPr>
        <w:t>密</w:t>
      </w:r>
      <w:r>
        <w:rPr>
          <w:rStyle w:val="Style11"/>
          <w:b/>
          <w:sz w:val="36"/>
          <w:szCs w:val="36"/>
          <w:shd w:fill="auto" w:val="clear"/>
        </w:rPr>
        <w:t xml:space="preserve">  </w:t>
      </w:r>
      <w:r>
        <w:rPr>
          <w:rStyle w:val="Style11"/>
          <w:rFonts w:eastAsia="標楷體"/>
          <w:b/>
          <w:sz w:val="36"/>
          <w:szCs w:val="36"/>
          <w:shd w:fill="auto" w:val="clear"/>
        </w:rPr>
        <w:t>切</w:t>
      </w:r>
      <w:r>
        <w:rPr>
          <w:rStyle w:val="Style11"/>
          <w:b/>
          <w:sz w:val="36"/>
          <w:szCs w:val="36"/>
          <w:shd w:fill="auto" w:val="clear"/>
        </w:rPr>
        <w:t xml:space="preserve">  </w:t>
      </w:r>
      <w:r>
        <w:rPr>
          <w:rStyle w:val="Style11"/>
          <w:rFonts w:eastAsia="標楷體"/>
          <w:b/>
          <w:sz w:val="36"/>
          <w:szCs w:val="36"/>
          <w:shd w:fill="auto" w:val="clear"/>
        </w:rPr>
        <w:t>結</w:t>
      </w:r>
      <w:r>
        <w:rPr>
          <w:rStyle w:val="Style11"/>
          <w:b/>
          <w:sz w:val="36"/>
          <w:szCs w:val="36"/>
          <w:shd w:fill="auto" w:val="clear"/>
        </w:rPr>
        <w:t xml:space="preserve">  </w:t>
      </w:r>
      <w:r>
        <w:rPr>
          <w:rStyle w:val="Style11"/>
          <w:rFonts w:eastAsia="標楷體"/>
          <w:b/>
          <w:sz w:val="36"/>
          <w:szCs w:val="36"/>
          <w:shd w:fill="auto" w:val="clear"/>
        </w:rPr>
        <w:t>書</w:t>
      </w:r>
    </w:p>
    <w:p>
      <w:pPr>
        <w:pStyle w:val="Style17"/>
        <w:spacing w:lineRule="exact" w:line="340"/>
        <w:rPr/>
      </w:pPr>
      <w:r>
        <w:rPr>
          <w:rStyle w:val="Style11"/>
          <w:szCs w:val="24"/>
          <w:shd w:fill="auto" w:val="clear"/>
        </w:rPr>
        <w:t xml:space="preserve">     </w:t>
      </w:r>
      <w:r>
        <w:rPr>
          <w:rStyle w:val="Style11"/>
          <w:rFonts w:eastAsia="標楷體"/>
          <w:sz w:val="24"/>
          <w:szCs w:val="24"/>
          <w:shd w:fill="auto" w:val="clear"/>
        </w:rPr>
        <w:t>立切結書人﹍﹍﹍﹍﹍（簽署人姓名）等，受﹍﹍﹍﹍（廠商名稱）委派至﹍﹍﹍﹍（機關名稱，以下稱機關）處理業務，謹聲明恪遵機關下列工作規定，對工作中所持有、知悉之資訊系統作業機密或敏感性業務檔案資料，均保證善盡保密義務與責任，非經機關權責人員之書面核准，不得擷取、持有、傳遞或以任何方式提供給無業務關係之第三人，如有違反願賠償一切因此所生之損害，並擔負相關民、刑事責任，絶無異議。</w:t>
      </w:r>
    </w:p>
    <w:p>
      <w:pPr>
        <w:pStyle w:val="Style31"/>
        <w:numPr>
          <w:ilvl w:val="0"/>
          <w:numId w:val="3"/>
        </w:numPr>
        <w:tabs>
          <w:tab w:val="clear" w:pos="480"/>
          <w:tab w:val="left" w:pos="1670" w:leader="none"/>
        </w:tabs>
        <w:spacing w:lineRule="exact" w:line="340"/>
        <w:ind w:left="1670" w:right="0" w:hanging="0"/>
        <w:textAlignment w:val="auto"/>
        <w:rPr>
          <w:sz w:val="24"/>
          <w:szCs w:val="24"/>
          <w:shd w:fill="auto" w:val="clear"/>
        </w:rPr>
      </w:pPr>
      <w:r>
        <w:rPr>
          <w:sz w:val="24"/>
          <w:szCs w:val="24"/>
          <w:shd w:fill="auto" w:val="clear"/>
        </w:rPr>
        <w:t>未經申請核准，不得私自將機關之資訊設備、媒體檔案及公務文書攜出。</w:t>
      </w:r>
    </w:p>
    <w:p>
      <w:pPr>
        <w:pStyle w:val="Style31"/>
        <w:numPr>
          <w:ilvl w:val="0"/>
          <w:numId w:val="3"/>
        </w:numPr>
        <w:tabs>
          <w:tab w:val="clear" w:pos="480"/>
          <w:tab w:val="left" w:pos="1670" w:leader="none"/>
        </w:tabs>
        <w:spacing w:lineRule="exact" w:line="340"/>
        <w:ind w:left="1670" w:right="0" w:hanging="0"/>
        <w:textAlignment w:val="auto"/>
        <w:rPr>
          <w:sz w:val="24"/>
          <w:szCs w:val="24"/>
          <w:shd w:fill="auto" w:val="clear"/>
        </w:rPr>
      </w:pPr>
      <w:r>
        <w:rPr>
          <w:sz w:val="24"/>
          <w:szCs w:val="24"/>
          <w:shd w:fill="auto" w:val="clear"/>
        </w:rPr>
        <w:t>未經機關業務相關人員之確認並代為申請核准，不得任意將攜入之資訊設備連接機關網路。若經申請獲准連接機關網路，嚴禁使用數據機或無線傳輸等網路設備連接外部網路。</w:t>
      </w:r>
    </w:p>
    <w:p>
      <w:pPr>
        <w:pStyle w:val="Style31"/>
        <w:numPr>
          <w:ilvl w:val="0"/>
          <w:numId w:val="3"/>
        </w:numPr>
        <w:tabs>
          <w:tab w:val="clear" w:pos="480"/>
          <w:tab w:val="left" w:pos="1670" w:leader="none"/>
        </w:tabs>
        <w:spacing w:lineRule="exact" w:line="340"/>
        <w:ind w:left="1670" w:right="0" w:hanging="0"/>
        <w:textAlignment w:val="auto"/>
        <w:rPr>
          <w:sz w:val="24"/>
          <w:szCs w:val="24"/>
          <w:shd w:fill="auto" w:val="clear"/>
        </w:rPr>
      </w:pPr>
      <w:r>
        <w:rPr>
          <w:sz w:val="24"/>
          <w:szCs w:val="24"/>
          <w:shd w:fill="auto" w:val="clear"/>
        </w:rPr>
        <w:t>經核准攜入之資訊設備欲連接機關網路或其他資訊設備時，須經電腦主機房掃毒專責人員進行病毒、漏洞或後門程式檢測，通過後發給合格標籤，並將其粘貼在設備外觀醒目處以備稽查。</w:t>
      </w:r>
    </w:p>
    <w:p>
      <w:pPr>
        <w:pStyle w:val="Style31"/>
        <w:numPr>
          <w:ilvl w:val="0"/>
          <w:numId w:val="3"/>
        </w:numPr>
        <w:tabs>
          <w:tab w:val="clear" w:pos="480"/>
          <w:tab w:val="left" w:pos="1670" w:leader="none"/>
        </w:tabs>
        <w:spacing w:lineRule="exact" w:line="340"/>
        <w:ind w:left="1670" w:right="0" w:hanging="0"/>
        <w:textAlignment w:val="auto"/>
        <w:rPr>
          <w:sz w:val="24"/>
          <w:szCs w:val="24"/>
          <w:shd w:fill="auto" w:val="clear"/>
        </w:rPr>
      </w:pPr>
      <w:r>
        <w:rPr>
          <w:sz w:val="24"/>
          <w:szCs w:val="24"/>
          <w:shd w:fill="auto" w:val="clear"/>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pPr>
        <w:pStyle w:val="Style31"/>
        <w:numPr>
          <w:ilvl w:val="0"/>
          <w:numId w:val="3"/>
        </w:numPr>
        <w:tabs>
          <w:tab w:val="clear" w:pos="480"/>
          <w:tab w:val="left" w:pos="1670" w:leader="none"/>
        </w:tabs>
        <w:spacing w:lineRule="exact" w:line="340"/>
        <w:ind w:left="1670" w:right="0" w:hanging="0"/>
        <w:textAlignment w:val="auto"/>
        <w:rPr>
          <w:sz w:val="24"/>
          <w:szCs w:val="24"/>
          <w:shd w:fill="auto" w:val="clear"/>
        </w:rPr>
      </w:pPr>
      <w:r>
        <w:rPr>
          <w:sz w:val="24"/>
          <w:szCs w:val="24"/>
          <w:shd w:fill="auto" w:val="clear"/>
        </w:rPr>
        <w:t>機關得定期或不定期派員檢查或稽核立切結書人是否符合上列工作規定。</w:t>
      </w:r>
    </w:p>
    <w:p>
      <w:pPr>
        <w:pStyle w:val="Style31"/>
        <w:numPr>
          <w:ilvl w:val="0"/>
          <w:numId w:val="3"/>
        </w:numPr>
        <w:tabs>
          <w:tab w:val="clear" w:pos="480"/>
          <w:tab w:val="left" w:pos="1670" w:leader="none"/>
        </w:tabs>
        <w:spacing w:lineRule="exact" w:line="340"/>
        <w:ind w:left="1670" w:right="0" w:hanging="0"/>
        <w:textAlignment w:val="auto"/>
        <w:rPr>
          <w:sz w:val="24"/>
          <w:szCs w:val="24"/>
          <w:shd w:fill="auto" w:val="clear"/>
        </w:rPr>
      </w:pPr>
      <w:r>
        <w:rPr>
          <w:sz w:val="24"/>
          <w:szCs w:val="24"/>
          <w:shd w:fill="auto" w:val="clear"/>
        </w:rPr>
        <w:t>本保密切結書不因立切結書人離職而失效。</w:t>
      </w:r>
    </w:p>
    <w:p>
      <w:pPr>
        <w:pStyle w:val="Style31"/>
        <w:numPr>
          <w:ilvl w:val="0"/>
          <w:numId w:val="3"/>
        </w:numPr>
        <w:tabs>
          <w:tab w:val="clear" w:pos="480"/>
          <w:tab w:val="left" w:pos="1670" w:leader="none"/>
        </w:tabs>
        <w:spacing w:lineRule="exact" w:line="340"/>
        <w:ind w:left="1670" w:right="0" w:hanging="0"/>
        <w:textAlignment w:val="auto"/>
        <w:rPr>
          <w:sz w:val="24"/>
          <w:szCs w:val="24"/>
          <w:shd w:fill="auto" w:val="clear"/>
        </w:rPr>
      </w:pPr>
      <w:r>
        <w:rPr>
          <w:sz w:val="24"/>
          <w:szCs w:val="24"/>
          <w:shd w:fill="auto" w:val="clear"/>
        </w:rPr>
        <w:t>立切結書人因違反本保密切結書應盡之保密義務與責任致生之一切損害，立切結書人所屬公司或廠商應負連帶賠償責任。</w:t>
      </w:r>
    </w:p>
    <w:p>
      <w:pPr>
        <w:pStyle w:val="Style31"/>
        <w:spacing w:lineRule="exact" w:line="340"/>
        <w:rPr>
          <w:sz w:val="24"/>
          <w:szCs w:val="24"/>
          <w:shd w:fill="auto" w:val="clear"/>
        </w:rPr>
      </w:pPr>
      <w:r>
        <w:rPr>
          <w:sz w:val="24"/>
          <w:szCs w:val="24"/>
          <w:shd w:fill="auto" w:val="clear"/>
        </w:rPr>
        <w:t>立切結書人：</w:t>
      </w:r>
    </w:p>
    <w:p>
      <w:pPr>
        <w:pStyle w:val="Style17"/>
        <w:spacing w:lineRule="exact" w:line="340"/>
        <w:rPr/>
      </w:pP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姓名及簽章</w:t>
      </w:r>
      <w:r>
        <w:rPr>
          <w:rStyle w:val="Style11"/>
          <w:sz w:val="24"/>
          <w:szCs w:val="24"/>
          <w:shd w:fill="auto" w:val="clear"/>
        </w:rPr>
        <w:t xml:space="preserve">  </w:t>
      </w:r>
      <w:r>
        <w:rPr>
          <w:rStyle w:val="Style11"/>
          <w:rFonts w:eastAsia="標楷體"/>
          <w:sz w:val="24"/>
          <w:szCs w:val="24"/>
          <w:shd w:fill="auto" w:val="clear"/>
        </w:rPr>
        <w:t>身分證字號　　</w:t>
      </w:r>
      <w:r>
        <w:rPr>
          <w:rStyle w:val="Style11"/>
          <w:sz w:val="24"/>
          <w:szCs w:val="24"/>
          <w:shd w:fill="auto" w:val="clear"/>
        </w:rPr>
        <w:t xml:space="preserve"> </w:t>
      </w:r>
      <w:r>
        <w:rPr>
          <w:rStyle w:val="Style11"/>
          <w:rFonts w:eastAsia="標楷體"/>
          <w:sz w:val="24"/>
          <w:szCs w:val="24"/>
          <w:shd w:fill="auto" w:val="clear"/>
        </w:rPr>
        <w:t>聯絡電話及戶籍地址　</w:t>
      </w:r>
      <w:r>
        <w:rPr>
          <w:rStyle w:val="Style11"/>
          <w:sz w:val="24"/>
          <w:szCs w:val="24"/>
          <w:shd w:fill="auto" w:val="clear"/>
        </w:rPr>
        <w:t xml:space="preserve">        </w:t>
      </w:r>
    </w:p>
    <w:p>
      <w:pPr>
        <w:pStyle w:val="Style17"/>
        <w:spacing w:lineRule="exact" w:line="340"/>
        <w:rPr/>
      </w:pP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p>
    <w:p>
      <w:pPr>
        <w:pStyle w:val="Style17"/>
        <w:spacing w:lineRule="exact" w:line="340"/>
        <w:rPr/>
      </w:pP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p>
    <w:p>
      <w:pPr>
        <w:pStyle w:val="Style17"/>
        <w:spacing w:lineRule="exact" w:line="340"/>
        <w:ind w:left="0" w:right="0" w:firstLine="600"/>
        <w:rPr>
          <w:rFonts w:eastAsia="標楷體"/>
          <w:sz w:val="24"/>
          <w:szCs w:val="24"/>
          <w:shd w:fill="auto" w:val="clear"/>
        </w:rPr>
      </w:pPr>
      <w:r>
        <w:rPr>
          <w:rFonts w:eastAsia="標楷體"/>
          <w:sz w:val="24"/>
          <w:szCs w:val="24"/>
          <w:shd w:fill="auto" w:val="clear"/>
        </w:rPr>
        <w:t>立切結書人所屬廠商：</w:t>
      </w:r>
    </w:p>
    <w:p>
      <w:pPr>
        <w:pStyle w:val="Style17"/>
        <w:spacing w:lineRule="exact" w:line="340"/>
        <w:ind w:left="0" w:right="0" w:firstLine="600"/>
        <w:rPr/>
      </w:pPr>
      <w:r>
        <w:rPr>
          <w:rStyle w:val="Style11"/>
          <w:rFonts w:eastAsia="標楷體"/>
          <w:sz w:val="24"/>
          <w:szCs w:val="24"/>
          <w:shd w:fill="auto" w:val="clear"/>
        </w:rPr>
        <w:t>廠商名稱及蓋章　</w:t>
      </w:r>
      <w:r>
        <w:rPr>
          <w:rStyle w:val="Style11"/>
          <w:sz w:val="24"/>
          <w:szCs w:val="24"/>
          <w:shd w:fill="auto" w:val="clear"/>
        </w:rPr>
        <w:t xml:space="preserve"> </w:t>
      </w:r>
      <w:r>
        <w:rPr>
          <w:rStyle w:val="Style11"/>
          <w:rFonts w:eastAsia="標楷體"/>
          <w:sz w:val="24"/>
          <w:szCs w:val="24"/>
          <w:shd w:fill="auto" w:val="clear"/>
        </w:rPr>
        <w:t>廠商負責人姓名及簽章</w:t>
      </w:r>
      <w:r>
        <w:rPr>
          <w:rStyle w:val="Style11"/>
          <w:sz w:val="24"/>
          <w:szCs w:val="24"/>
          <w:shd w:fill="auto" w:val="clear"/>
        </w:rPr>
        <w:t xml:space="preserve">    </w:t>
      </w:r>
      <w:r>
        <w:rPr>
          <w:rStyle w:val="Style11"/>
          <w:rFonts w:eastAsia="標楷體"/>
          <w:sz w:val="24"/>
          <w:szCs w:val="24"/>
          <w:shd w:fill="auto" w:val="clear"/>
        </w:rPr>
        <w:t>廠商聯絡電話及地址</w:t>
      </w:r>
    </w:p>
    <w:p>
      <w:pPr>
        <w:pStyle w:val="Style17"/>
        <w:spacing w:lineRule="exact" w:line="340"/>
        <w:ind w:left="0" w:right="0" w:firstLine="600"/>
        <w:rPr/>
      </w:pP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r>
        <w:rPr>
          <w:rStyle w:val="Style11"/>
          <w:rFonts w:eastAsia="標楷體"/>
          <w:sz w:val="24"/>
          <w:szCs w:val="24"/>
          <w:shd w:fill="auto" w:val="clear"/>
        </w:rPr>
        <w:t>　</w:t>
      </w:r>
      <w:r>
        <w:rPr>
          <w:rStyle w:val="Style11"/>
          <w:sz w:val="24"/>
          <w:szCs w:val="24"/>
          <w:shd w:fill="auto" w:val="clear"/>
        </w:rPr>
        <w:t xml:space="preserve">     </w:t>
      </w:r>
    </w:p>
    <w:p>
      <w:pPr>
        <w:pStyle w:val="Style17"/>
        <w:spacing w:lineRule="exact" w:line="340"/>
        <w:ind w:left="0" w:right="0" w:firstLine="240"/>
        <w:rPr>
          <w:rFonts w:eastAsia="標楷體"/>
          <w:sz w:val="24"/>
          <w:szCs w:val="24"/>
          <w:shd w:fill="auto" w:val="clear"/>
        </w:rPr>
      </w:pPr>
      <w:r>
        <w:rPr>
          <w:rFonts w:eastAsia="標楷體"/>
          <w:sz w:val="24"/>
          <w:szCs w:val="24"/>
          <w:shd w:fill="auto" w:val="clear"/>
        </w:rPr>
        <w:t>填表說明：</w:t>
      </w:r>
    </w:p>
    <w:p>
      <w:pPr>
        <w:pStyle w:val="Style31"/>
        <w:numPr>
          <w:ilvl w:val="0"/>
          <w:numId w:val="4"/>
        </w:numPr>
        <w:tabs>
          <w:tab w:val="clear" w:pos="480"/>
          <w:tab w:val="left" w:pos="1608" w:leader="none"/>
        </w:tabs>
        <w:spacing w:lineRule="exact" w:line="340"/>
        <w:ind w:left="1608" w:right="0" w:hanging="0"/>
        <w:textAlignment w:val="auto"/>
        <w:rPr>
          <w:sz w:val="24"/>
          <w:szCs w:val="24"/>
          <w:shd w:fill="auto" w:val="clear"/>
        </w:rPr>
      </w:pPr>
      <w:r>
        <w:rPr>
          <w:sz w:val="24"/>
          <w:szCs w:val="24"/>
          <w:shd w:fill="auto" w:val="clear"/>
        </w:rPr>
        <w:t>廠商派駐服務人員、專責維護人員，或逗留時間超過三天以上之突發性維護增援、臨時性系統測試或教育訓練人員（以授課時需連結機關網路者為限）及經常到機關洽公之業務人員皆須簽署本切結書。</w:t>
      </w:r>
    </w:p>
    <w:p>
      <w:pPr>
        <w:pStyle w:val="Style31"/>
        <w:numPr>
          <w:ilvl w:val="0"/>
          <w:numId w:val="4"/>
        </w:numPr>
        <w:tabs>
          <w:tab w:val="clear" w:pos="480"/>
          <w:tab w:val="left" w:pos="1608" w:leader="none"/>
        </w:tabs>
        <w:spacing w:lineRule="exact" w:line="340"/>
        <w:ind w:left="1608" w:right="0" w:hanging="0"/>
        <w:textAlignment w:val="auto"/>
        <w:rPr>
          <w:sz w:val="24"/>
          <w:szCs w:val="24"/>
          <w:shd w:fill="auto" w:val="clear"/>
        </w:rPr>
      </w:pPr>
      <w:r>
        <w:rPr>
          <w:sz w:val="24"/>
          <w:szCs w:val="24"/>
          <w:shd w:fill="auto" w:val="clear"/>
        </w:rPr>
        <w:t>廠商派駐服務人員、專責維護人員及經常到機關洽公之業務人員每年簽署本切結書乙次。</w:t>
      </w:r>
    </w:p>
    <w:p>
      <w:pPr>
        <w:pStyle w:val="Style31"/>
        <w:tabs>
          <w:tab w:val="clear" w:pos="480"/>
        </w:tabs>
        <w:spacing w:lineRule="exact" w:line="340"/>
        <w:ind w:left="357" w:right="0" w:hanging="0"/>
        <w:rPr>
          <w:sz w:val="24"/>
          <w:szCs w:val="24"/>
          <w:shd w:fill="auto" w:val="clear"/>
        </w:rPr>
      </w:pPr>
      <w:r>
        <w:rPr>
          <w:sz w:val="24"/>
          <w:szCs w:val="24"/>
          <w:shd w:fill="auto" w:val="clear"/>
        </w:rPr>
      </w:r>
    </w:p>
    <w:p>
      <w:pPr>
        <w:pStyle w:val="Style23"/>
        <w:spacing w:lineRule="exact" w:line="340" w:before="0" w:after="0"/>
        <w:ind w:left="0" w:right="0" w:hanging="0"/>
        <w:jc w:val="left"/>
        <w:rPr>
          <w:rFonts w:ascii="標楷體" w:hAnsi="標楷體" w:eastAsia="標楷體" w:cs="標楷體"/>
          <w:sz w:val="24"/>
          <w:szCs w:val="24"/>
          <w:shd w:fill="auto" w:val="clear"/>
        </w:rPr>
      </w:pPr>
      <w:r>
        <w:rPr>
          <w:rFonts w:ascii="標楷體" w:hAnsi="標楷體" w:cs="標楷體" w:eastAsia="標楷體"/>
          <w:sz w:val="24"/>
          <w:szCs w:val="24"/>
          <w:shd w:fill="auto" w:val="clear"/>
        </w:rPr>
        <w:t>中  華  民  國　　　年　　　月　　　日</w:t>
      </w:r>
    </w:p>
    <w:p>
      <w:pPr>
        <w:pStyle w:val="Normal"/>
        <w:tabs>
          <w:tab w:val="clear" w:pos="480"/>
        </w:tabs>
        <w:overflowPunct w:val="false"/>
        <w:spacing w:lineRule="exact" w:line="400"/>
        <w:ind w:left="851" w:right="0" w:hanging="567"/>
        <w:jc w:val="both"/>
        <w:rPr>
          <w:rFonts w:ascii="標楷體" w:hAnsi="標楷體" w:eastAsia="標楷體" w:cs="標楷體"/>
          <w:szCs w:val="24"/>
          <w:shd w:fill="auto" w:val="clear"/>
        </w:rPr>
      </w:pPr>
      <w:r>
        <w:rPr>
          <w:rFonts w:eastAsia="標楷體" w:cs="標楷體" w:ascii="標楷體" w:hAnsi="標楷體"/>
          <w:szCs w:val="24"/>
          <w:shd w:fill="auto" w:val="clear"/>
        </w:rPr>
      </w:r>
    </w:p>
    <w:p>
      <w:pPr>
        <w:pStyle w:val="Style44"/>
        <w:rPr>
          <w:rFonts w:eastAsia="DengXian"/>
          <w:shd w:fill="auto" w:val="clear"/>
        </w:rPr>
      </w:pPr>
      <w:r>
        <w:rPr>
          <w:rFonts w:eastAsia="DengXian"/>
          <w:shd w:fill="auto" w:val="clear"/>
        </w:rPr>
      </w:r>
    </w:p>
    <w:p>
      <w:pPr>
        <w:pStyle w:val="Style44"/>
        <w:rPr>
          <w:rFonts w:eastAsia="DengXian"/>
          <w:shd w:fill="auto" w:val="clear"/>
        </w:rPr>
      </w:pPr>
      <w:r>
        <w:rPr>
          <w:rFonts w:eastAsia="DengXian"/>
          <w:shd w:fill="auto" w:val="clear"/>
        </w:rPr>
      </w:r>
    </w:p>
    <w:p>
      <w:pPr>
        <w:pStyle w:val="Style44"/>
        <w:rPr>
          <w:rFonts w:ascii="標楷體" w:hAnsi="標楷體" w:eastAsia="標楷體"/>
          <w:sz w:val="32"/>
          <w:szCs w:val="32"/>
          <w:shd w:fill="auto" w:val="clear"/>
        </w:rPr>
      </w:pPr>
      <w:r>
        <w:rPr>
          <w:rFonts w:ascii="標楷體" w:hAnsi="標楷體" w:eastAsia="標楷體"/>
          <w:sz w:val="32"/>
          <w:szCs w:val="32"/>
          <w:shd w:fill="auto" w:val="clear"/>
        </w:rPr>
        <w:t>附錄、機關處置廠商積欠派駐勞工薪資作業程序</w:t>
      </w:r>
    </w:p>
    <w:p>
      <w:pPr>
        <w:pStyle w:val="Normal"/>
        <w:numPr>
          <w:ilvl w:val="0"/>
          <w:numId w:val="32"/>
        </w:numPr>
        <w:autoSpaceDE w:val="false"/>
        <w:snapToGrid w:val="false"/>
        <w:spacing w:lineRule="exact" w:line="460" w:before="240" w:after="0"/>
        <w:jc w:val="both"/>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機關應注意廠商有無依契約約定之期限請款及給付派駐勞工薪資，並每月抽訪派駐勞工，瞭解廠商是否如期依約履行其對於勞工權益之義務。</w:t>
      </w:r>
    </w:p>
    <w:p>
      <w:pPr>
        <w:pStyle w:val="Normal"/>
        <w:numPr>
          <w:ilvl w:val="0"/>
          <w:numId w:val="32"/>
        </w:numPr>
        <w:autoSpaceDE w:val="false"/>
        <w:snapToGrid w:val="false"/>
        <w:spacing w:lineRule="exact" w:line="460"/>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機關如發現廠商未依契約約定給付派駐勞工薪資時，應即限期催告廠商改正，並附記屆期未改正者，機關將終止契約。</w:t>
      </w:r>
    </w:p>
    <w:p>
      <w:pPr>
        <w:pStyle w:val="Normal"/>
        <w:numPr>
          <w:ilvl w:val="0"/>
          <w:numId w:val="32"/>
        </w:numPr>
        <w:autoSpaceDE w:val="false"/>
        <w:snapToGrid w:val="false"/>
        <w:spacing w:lineRule="exact" w:line="460"/>
        <w:jc w:val="both"/>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廠商經機關書面限期催告而屆期未改正，機關認屬契約第</w:t>
      </w:r>
      <w:r>
        <w:rPr>
          <w:rFonts w:eastAsia="標楷體" w:cs="標楷體" w:ascii="標楷體" w:hAnsi="標楷體"/>
          <w:sz w:val="28"/>
          <w:szCs w:val="28"/>
          <w:shd w:fill="auto" w:val="clear"/>
        </w:rPr>
        <w:t>17</w:t>
      </w:r>
      <w:r>
        <w:rPr>
          <w:rFonts w:ascii="標楷體" w:hAnsi="標楷體" w:cs="標楷體" w:eastAsia="標楷體"/>
          <w:sz w:val="28"/>
          <w:szCs w:val="28"/>
          <w:shd w:fill="auto" w:val="clear"/>
        </w:rPr>
        <w:t>條第</w:t>
      </w:r>
      <w:r>
        <w:rPr>
          <w:rFonts w:eastAsia="標楷體" w:cs="標楷體" w:ascii="標楷體" w:hAnsi="標楷體"/>
          <w:sz w:val="28"/>
          <w:szCs w:val="28"/>
          <w:shd w:fill="auto" w:val="clear"/>
        </w:rPr>
        <w:t>1</w:t>
      </w:r>
      <w:r>
        <w:rPr>
          <w:rFonts w:ascii="標楷體" w:hAnsi="標楷體" w:cs="標楷體" w:eastAsia="標楷體"/>
          <w:sz w:val="28"/>
          <w:szCs w:val="28"/>
          <w:shd w:fill="auto" w:val="clear"/>
        </w:rPr>
        <w:t>款第</w:t>
      </w:r>
      <w:r>
        <w:rPr>
          <w:rFonts w:eastAsia="標楷體" w:cs="標楷體" w:ascii="標楷體" w:hAnsi="標楷體"/>
          <w:sz w:val="28"/>
          <w:szCs w:val="28"/>
          <w:shd w:fill="auto" w:val="clear"/>
        </w:rPr>
        <w:t>13</w:t>
      </w:r>
      <w:r>
        <w:rPr>
          <w:rFonts w:ascii="標楷體" w:hAnsi="標楷體" w:cs="標楷體" w:eastAsia="標楷體"/>
          <w:sz w:val="28"/>
          <w:szCs w:val="28"/>
          <w:shd w:fill="auto" w:val="clear"/>
        </w:rPr>
        <w:t>目所稱情節重大者，得書面通知廠商終止契約</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寄送公文以存證信函雙掛號寄送，或填載送達證書並黏貼於信封背面，由收發人員以雙掛號交郵政機關送達</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；終止契約後並採行下列措施：</w:t>
      </w:r>
    </w:p>
    <w:p>
      <w:pPr>
        <w:pStyle w:val="Normal"/>
        <w:numPr>
          <w:ilvl w:val="0"/>
          <w:numId w:val="7"/>
        </w:numPr>
        <w:tabs>
          <w:tab w:val="clear" w:pos="480"/>
          <w:tab w:val="left" w:pos="900" w:leader="none"/>
        </w:tabs>
        <w:autoSpaceDE w:val="false"/>
        <w:snapToGrid w:val="false"/>
        <w:spacing w:lineRule="exact" w:line="460"/>
        <w:ind w:left="900" w:right="0" w:hanging="0"/>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機關公文得達到廠商，且廠商對機關之價金債權未經扣押或執行：</w:t>
      </w:r>
    </w:p>
    <w:p>
      <w:pPr>
        <w:pStyle w:val="Normal"/>
        <w:numPr>
          <w:ilvl w:val="3"/>
          <w:numId w:val="7"/>
        </w:numPr>
        <w:tabs>
          <w:tab w:val="clear" w:pos="480"/>
          <w:tab w:val="left" w:pos="851" w:leader="none"/>
        </w:tabs>
        <w:autoSpaceDE w:val="false"/>
        <w:snapToGrid w:val="false"/>
        <w:spacing w:lineRule="exact" w:line="460"/>
        <w:ind w:left="993" w:right="0" w:hanging="567"/>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廠商願意就積欠勞工薪資部分，以將對機關之契約價金債權讓與勞工：</w:t>
      </w:r>
    </w:p>
    <w:p>
      <w:pPr>
        <w:pStyle w:val="Normal"/>
        <w:numPr>
          <w:ilvl w:val="2"/>
          <w:numId w:val="49"/>
        </w:numPr>
        <w:tabs>
          <w:tab w:val="clear" w:pos="480"/>
        </w:tabs>
        <w:autoSpaceDE w:val="false"/>
        <w:snapToGrid w:val="false"/>
        <w:spacing w:lineRule="exact" w:line="460"/>
        <w:ind w:left="1276" w:right="0" w:hanging="0"/>
        <w:rPr>
          <w:rFonts w:ascii="標楷體" w:hAnsi="標楷體" w:eastAsia="標楷體" w:cs="標楷體"/>
          <w:sz w:val="28"/>
          <w:szCs w:val="28"/>
          <w:shd w:fill="auto" w:val="clear"/>
        </w:rPr>
      </w:pPr>
      <w:r>
        <w:rPr>
          <w:rFonts w:ascii="標楷體" w:hAnsi="標楷體" w:cs="標楷體" w:eastAsia="標楷體"/>
          <w:sz w:val="28"/>
          <w:szCs w:val="28"/>
          <w:shd w:fill="auto" w:val="clear"/>
        </w:rPr>
        <w:t>派駐勞工之薪資處置：機關依債權讓與通知，將機關須給付廠商之契約價金，給付予派駐勞工。</w:t>
      </w:r>
    </w:p>
    <w:p>
      <w:pPr>
        <w:pStyle w:val="Normal"/>
        <w:numPr>
          <w:ilvl w:val="2"/>
          <w:numId w:val="49"/>
        </w:numPr>
        <w:tabs>
          <w:tab w:val="clear" w:pos="480"/>
        </w:tabs>
        <w:autoSpaceDE w:val="false"/>
        <w:snapToGrid w:val="false"/>
        <w:spacing w:lineRule="exact" w:line="460"/>
        <w:ind w:left="1276" w:right="0" w:hanging="0"/>
        <w:rPr>
          <w:rFonts w:ascii="標楷體" w:hAnsi="標楷體" w:eastAsia="標楷體" w:cs="標楷體"/>
          <w:sz w:val="28"/>
          <w:szCs w:val="28"/>
          <w:shd w:fill="auto" w:val="clear"/>
        </w:rPr>
      </w:pPr>
      <w:r>
        <w:rPr>
          <w:rFonts w:ascii="標楷體" w:hAnsi="標楷體" w:cs="標楷體" w:eastAsia="標楷體"/>
          <w:sz w:val="28"/>
          <w:szCs w:val="28"/>
          <w:shd w:fill="auto" w:val="clear"/>
        </w:rPr>
        <w:t>勞工保險費、就業保險費、勞工職業災害保險費、積欠工資墊償基金、勞工退休金、健保費等費用處置：</w:t>
      </w:r>
    </w:p>
    <w:p>
      <w:pPr>
        <w:pStyle w:val="Normal"/>
        <w:tabs>
          <w:tab w:val="clear" w:pos="480"/>
        </w:tabs>
        <w:autoSpaceDE w:val="false"/>
        <w:snapToGrid w:val="false"/>
        <w:spacing w:lineRule="exact" w:line="460"/>
        <w:ind w:left="1369" w:right="0" w:hanging="291"/>
        <w:rPr>
          <w:rFonts w:ascii="標楷體" w:hAnsi="標楷體" w:eastAsia="標楷體" w:cs="標楷體"/>
          <w:sz w:val="28"/>
          <w:szCs w:val="28"/>
          <w:shd w:fill="auto" w:val="clear"/>
        </w:rPr>
      </w:pPr>
      <w:r>
        <w:rPr>
          <w:rFonts w:eastAsia="標楷體" w:cs="標楷體" w:ascii="標楷體" w:hAnsi="標楷體"/>
          <w:sz w:val="28"/>
          <w:szCs w:val="28"/>
          <w:shd w:fill="auto" w:val="clear"/>
        </w:rPr>
        <w:t>A.</w:t>
      </w:r>
      <w:r>
        <w:rPr>
          <w:rFonts w:ascii="標楷體" w:hAnsi="標楷體" w:cs="標楷體" w:eastAsia="標楷體"/>
          <w:sz w:val="28"/>
          <w:szCs w:val="28"/>
          <w:shd w:fill="auto" w:val="clear"/>
        </w:rPr>
        <w:t>廠商可自行繳納者，於廠商出具繳納證明後，機關依約撥付予廠商。</w:t>
      </w:r>
    </w:p>
    <w:p>
      <w:pPr>
        <w:pStyle w:val="Normal"/>
        <w:tabs>
          <w:tab w:val="clear" w:pos="480"/>
        </w:tabs>
        <w:autoSpaceDE w:val="false"/>
        <w:snapToGrid w:val="false"/>
        <w:spacing w:lineRule="exact" w:line="460"/>
        <w:ind w:left="1369" w:right="0" w:hanging="291"/>
        <w:jc w:val="both"/>
        <w:rPr>
          <w:rFonts w:ascii="標楷體" w:hAnsi="標楷體" w:eastAsia="標楷體" w:cs="標楷體"/>
          <w:sz w:val="28"/>
          <w:szCs w:val="28"/>
          <w:shd w:fill="auto" w:val="clear"/>
        </w:rPr>
      </w:pPr>
      <w:r>
        <w:rPr>
          <w:rFonts w:eastAsia="標楷體" w:cs="標楷體" w:ascii="標楷體" w:hAnsi="標楷體"/>
          <w:sz w:val="28"/>
          <w:szCs w:val="28"/>
          <w:shd w:fill="auto" w:val="clear"/>
        </w:rPr>
        <w:t>B.</w:t>
      </w:r>
      <w:r>
        <w:rPr>
          <w:rFonts w:ascii="標楷體" w:hAnsi="標楷體" w:cs="標楷體" w:eastAsia="標楷體"/>
          <w:sz w:val="28"/>
          <w:szCs w:val="28"/>
          <w:shd w:fill="auto" w:val="clear"/>
        </w:rPr>
        <w:t>廠商因資金困難無法繳納者，機關書面通知勞動部勞工保險局</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下稱勞保局</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及衛生福利部中央健康保險署</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下稱健保署</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說明實情，俟該局</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署</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函復後，機關憑以簽辦核付該局</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署</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w:t>
      </w:r>
    </w:p>
    <w:p>
      <w:pPr>
        <w:pStyle w:val="Normal"/>
        <w:numPr>
          <w:ilvl w:val="2"/>
          <w:numId w:val="49"/>
        </w:numPr>
        <w:tabs>
          <w:tab w:val="clear" w:pos="480"/>
        </w:tabs>
        <w:autoSpaceDE w:val="false"/>
        <w:snapToGrid w:val="false"/>
        <w:spacing w:lineRule="exact" w:line="460"/>
        <w:ind w:left="1276" w:right="0" w:hanging="0"/>
        <w:rPr>
          <w:rFonts w:ascii="標楷體" w:hAnsi="標楷體" w:eastAsia="標楷體" w:cs="標楷體"/>
          <w:sz w:val="28"/>
          <w:szCs w:val="28"/>
          <w:shd w:fill="auto" w:val="clear"/>
        </w:rPr>
      </w:pPr>
      <w:r>
        <w:rPr>
          <w:rFonts w:ascii="標楷體" w:hAnsi="標楷體" w:cs="標楷體" w:eastAsia="標楷體"/>
          <w:sz w:val="28"/>
          <w:szCs w:val="28"/>
          <w:shd w:fill="auto" w:val="clear"/>
        </w:rPr>
        <w:t>稅捐處置：</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shd w:fill="auto" w:val="clear"/>
        </w:rPr>
      </w:pPr>
      <w:r>
        <w:rPr>
          <w:rFonts w:eastAsia="標楷體" w:cs="標楷體" w:ascii="標楷體" w:hAnsi="標楷體"/>
          <w:sz w:val="28"/>
          <w:szCs w:val="28"/>
          <w:shd w:fill="auto" w:val="clear"/>
        </w:rPr>
        <w:t>A.</w:t>
      </w:r>
      <w:r>
        <w:rPr>
          <w:rFonts w:ascii="標楷體" w:hAnsi="標楷體" w:cs="標楷體" w:eastAsia="標楷體"/>
          <w:sz w:val="28"/>
          <w:szCs w:val="28"/>
          <w:shd w:fill="auto" w:val="clear"/>
        </w:rPr>
        <w:t>營業稅部分：</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shd w:fill="auto" w:val="clear"/>
        </w:rPr>
      </w:pPr>
      <w:r>
        <w:rPr>
          <w:rFonts w:ascii="標楷體" w:hAnsi="標楷體" w:cs="標楷體" w:eastAsia="標楷體"/>
          <w:sz w:val="28"/>
          <w:szCs w:val="28"/>
          <w:shd w:fill="auto" w:val="clear"/>
        </w:rPr>
        <w:t>依廠商開立之統一發票或憑據辦理，並請廠商自行申報。</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shd w:fill="auto" w:val="clear"/>
        </w:rPr>
      </w:pPr>
      <w:r>
        <w:rPr>
          <w:rFonts w:eastAsia="標楷體" w:cs="標楷體" w:ascii="標楷體" w:hAnsi="標楷體"/>
          <w:sz w:val="28"/>
          <w:szCs w:val="28"/>
          <w:shd w:fill="auto" w:val="clear"/>
        </w:rPr>
        <w:t>B.</w:t>
      </w:r>
      <w:r>
        <w:rPr>
          <w:rFonts w:ascii="標楷體" w:hAnsi="標楷體" w:cs="標楷體" w:eastAsia="標楷體"/>
          <w:sz w:val="28"/>
          <w:szCs w:val="28"/>
          <w:shd w:fill="auto" w:val="clear"/>
        </w:rPr>
        <w:t>所得稅部分：</w:t>
      </w:r>
    </w:p>
    <w:p>
      <w:pPr>
        <w:pStyle w:val="Normal"/>
        <w:tabs>
          <w:tab w:val="clear" w:pos="480"/>
        </w:tabs>
        <w:autoSpaceDE w:val="false"/>
        <w:snapToGrid w:val="false"/>
        <w:spacing w:lineRule="exact" w:line="460"/>
        <w:ind w:left="1075" w:right="0" w:hanging="0"/>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機關於付款</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已扣除扣繳稅額後之給付淨額</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後，應即時通知廠商依所得稅法第</w:t>
      </w:r>
      <w:r>
        <w:rPr>
          <w:rFonts w:eastAsia="標楷體" w:cs="標楷體" w:ascii="標楷體" w:hAnsi="標楷體"/>
          <w:sz w:val="28"/>
          <w:szCs w:val="28"/>
          <w:shd w:fill="auto" w:val="clear"/>
        </w:rPr>
        <w:t>88</w:t>
      </w:r>
      <w:r>
        <w:rPr>
          <w:rFonts w:ascii="標楷體" w:hAnsi="標楷體" w:cs="標楷體" w:eastAsia="標楷體"/>
          <w:sz w:val="28"/>
          <w:szCs w:val="28"/>
          <w:shd w:fill="auto" w:val="clear"/>
        </w:rPr>
        <w:t>條及第</w:t>
      </w:r>
      <w:r>
        <w:rPr>
          <w:rFonts w:eastAsia="標楷體" w:cs="標楷體" w:ascii="標楷體" w:hAnsi="標楷體"/>
          <w:sz w:val="28"/>
          <w:szCs w:val="28"/>
          <w:shd w:fill="auto" w:val="clear"/>
        </w:rPr>
        <w:t>92</w:t>
      </w:r>
      <w:r>
        <w:rPr>
          <w:rFonts w:ascii="標楷體" w:hAnsi="標楷體" w:cs="標楷體" w:eastAsia="標楷體"/>
          <w:sz w:val="28"/>
          <w:szCs w:val="28"/>
          <w:shd w:fill="auto" w:val="clear"/>
        </w:rPr>
        <w:t>條規定依限繳納扣繳稅款及申報憑單，並副知廠商所在地國稅局。</w:t>
      </w:r>
    </w:p>
    <w:p>
      <w:pPr>
        <w:pStyle w:val="Normal"/>
        <w:numPr>
          <w:ilvl w:val="3"/>
          <w:numId w:val="7"/>
        </w:numPr>
        <w:tabs>
          <w:tab w:val="clear" w:pos="480"/>
          <w:tab w:val="left" w:pos="1080" w:leader="none"/>
        </w:tabs>
        <w:autoSpaceDE w:val="false"/>
        <w:snapToGrid w:val="false"/>
        <w:spacing w:lineRule="exact" w:line="460"/>
        <w:ind w:left="1080" w:right="0" w:hanging="360"/>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廠商不願意辦理債權讓與勞工或置之不理：</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shd w:fill="auto" w:val="clear"/>
        </w:rPr>
      </w:pPr>
      <w:r>
        <w:rPr>
          <w:rFonts w:ascii="標楷體" w:hAnsi="標楷體" w:cs="標楷體" w:eastAsia="標楷體"/>
          <w:sz w:val="28"/>
          <w:szCs w:val="28"/>
          <w:shd w:fill="auto" w:val="clear"/>
        </w:rPr>
        <w:t>由機關協助派駐勞工向法院聲請核發支付命令等之執行名義，並依該等執行名義簽辦付款。</w:t>
      </w:r>
    </w:p>
    <w:p>
      <w:pPr>
        <w:pStyle w:val="Normal"/>
        <w:numPr>
          <w:ilvl w:val="0"/>
          <w:numId w:val="7"/>
        </w:numPr>
        <w:tabs>
          <w:tab w:val="clear" w:pos="480"/>
          <w:tab w:val="left" w:pos="900" w:leader="none"/>
        </w:tabs>
        <w:autoSpaceDE w:val="false"/>
        <w:snapToGrid w:val="false"/>
        <w:spacing w:lineRule="exact" w:line="460"/>
        <w:ind w:left="900" w:right="0" w:hanging="0"/>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機關公文未能達到廠商，且廠商對機關之價金債權未經扣押或執行：</w:t>
      </w:r>
    </w:p>
    <w:p>
      <w:pPr>
        <w:pStyle w:val="Normal"/>
        <w:numPr>
          <w:ilvl w:val="3"/>
          <w:numId w:val="7"/>
        </w:numPr>
        <w:tabs>
          <w:tab w:val="clear" w:pos="480"/>
          <w:tab w:val="left" w:pos="1080" w:leader="none"/>
        </w:tabs>
        <w:autoSpaceDE w:val="false"/>
        <w:snapToGrid w:val="false"/>
        <w:spacing w:lineRule="exact" w:line="460"/>
        <w:ind w:left="1080" w:right="0" w:hanging="360"/>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派駐勞工之薪資處置：</w:t>
      </w:r>
    </w:p>
    <w:p>
      <w:pPr>
        <w:pStyle w:val="Normal"/>
        <w:tabs>
          <w:tab w:val="clear" w:pos="480"/>
        </w:tabs>
        <w:autoSpaceDE w:val="false"/>
        <w:snapToGrid w:val="false"/>
        <w:spacing w:lineRule="exact" w:line="460"/>
        <w:ind w:left="1078" w:right="0" w:firstLine="2"/>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機關依契約第</w:t>
      </w:r>
      <w:r>
        <w:rPr>
          <w:rFonts w:eastAsia="標楷體" w:cs="標楷體" w:ascii="標楷體" w:hAnsi="標楷體"/>
          <w:sz w:val="28"/>
          <w:szCs w:val="28"/>
          <w:shd w:fill="auto" w:val="clear"/>
        </w:rPr>
        <w:t>5</w:t>
      </w:r>
      <w:r>
        <w:rPr>
          <w:rFonts w:ascii="標楷體" w:hAnsi="標楷體" w:cs="標楷體" w:eastAsia="標楷體"/>
          <w:sz w:val="28"/>
          <w:szCs w:val="28"/>
          <w:shd w:fill="auto" w:val="clear"/>
        </w:rPr>
        <w:t>條第</w:t>
      </w:r>
      <w:r>
        <w:rPr>
          <w:rFonts w:eastAsia="標楷體" w:cs="標楷體" w:ascii="標楷體" w:hAnsi="標楷體"/>
          <w:sz w:val="28"/>
          <w:szCs w:val="28"/>
          <w:shd w:fill="auto" w:val="clear"/>
        </w:rPr>
        <w:t>14</w:t>
      </w:r>
      <w:r>
        <w:rPr>
          <w:rFonts w:ascii="標楷體" w:hAnsi="標楷體" w:cs="標楷體" w:eastAsia="標楷體"/>
          <w:sz w:val="28"/>
          <w:szCs w:val="28"/>
          <w:shd w:fill="auto" w:val="clear"/>
        </w:rPr>
        <w:t>款，將應給付廠商價金之一部分</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即採購契約所載該派駐勞工薪資，包含加班費、差旅費，但不包含廠商及派駐勞工負擔之勞工保險費、就業保險費、勞工職業災害保險費、積欠工資墊償基金、勞工退休金、健保費及稅捐等費用</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給付派駐勞工；惟須洽請派駐勞工填具切結書。廠商及派駐勞工負擔之勞工保險費、就業保險費、勞工職業災害保險費、積欠工資墊償基金、勞工退休金、健保費，由機關檢具派駐勞工名單及其身分證字號，函請勞保局及健保署核算，俾作為扣除依據。</w:t>
      </w:r>
    </w:p>
    <w:p>
      <w:pPr>
        <w:pStyle w:val="Normal"/>
        <w:numPr>
          <w:ilvl w:val="3"/>
          <w:numId w:val="7"/>
        </w:numPr>
        <w:tabs>
          <w:tab w:val="clear" w:pos="480"/>
          <w:tab w:val="left" w:pos="1080" w:leader="none"/>
        </w:tabs>
        <w:autoSpaceDE w:val="false"/>
        <w:snapToGrid w:val="false"/>
        <w:spacing w:lineRule="exact" w:line="460"/>
        <w:ind w:left="1080" w:right="0" w:hanging="360"/>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勞工保險費、就業保險費、勞工職業災害保險費、積欠工資墊償基金、勞工退休金、健保費等費用處置：</w:t>
      </w:r>
    </w:p>
    <w:p>
      <w:pPr>
        <w:pStyle w:val="Normal"/>
        <w:numPr>
          <w:ilvl w:val="0"/>
          <w:numId w:val="24"/>
        </w:numPr>
        <w:tabs>
          <w:tab w:val="clear" w:pos="480"/>
        </w:tabs>
        <w:autoSpaceDE w:val="false"/>
        <w:snapToGrid w:val="false"/>
        <w:spacing w:lineRule="exact" w:line="460"/>
        <w:ind w:left="1276" w:right="0" w:hanging="447"/>
        <w:rPr>
          <w:rFonts w:ascii="標楷體" w:hAnsi="標楷體" w:eastAsia="標楷體" w:cs="標楷體"/>
          <w:sz w:val="28"/>
          <w:szCs w:val="28"/>
          <w:shd w:fill="auto" w:val="clear"/>
        </w:rPr>
      </w:pPr>
      <w:r>
        <w:rPr>
          <w:rFonts w:ascii="標楷體" w:hAnsi="標楷體" w:cs="標楷體" w:eastAsia="標楷體"/>
          <w:sz w:val="28"/>
          <w:szCs w:val="28"/>
          <w:shd w:fill="auto" w:val="clear"/>
        </w:rPr>
        <w:t>機關書面通知勞保局、健保署說明實情；該等費用俟勞保局、健保署透過行政或法院強制執行後，機關憑以簽辦核付該局</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署</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w:t>
      </w:r>
    </w:p>
    <w:p>
      <w:pPr>
        <w:pStyle w:val="Normal"/>
        <w:numPr>
          <w:ilvl w:val="0"/>
          <w:numId w:val="24"/>
        </w:numPr>
        <w:tabs>
          <w:tab w:val="clear" w:pos="480"/>
        </w:tabs>
        <w:autoSpaceDE w:val="false"/>
        <w:snapToGrid w:val="false"/>
        <w:spacing w:lineRule="exact" w:line="460"/>
        <w:ind w:left="1276" w:right="0" w:hanging="447"/>
        <w:rPr>
          <w:rFonts w:ascii="標楷體" w:hAnsi="標楷體" w:eastAsia="標楷體" w:cs="標楷體"/>
          <w:sz w:val="28"/>
          <w:szCs w:val="28"/>
          <w:shd w:fill="auto" w:val="clear"/>
        </w:rPr>
      </w:pPr>
      <w:r>
        <w:rPr>
          <w:rFonts w:ascii="標楷體" w:hAnsi="標楷體" w:cs="標楷體" w:eastAsia="標楷體"/>
          <w:sz w:val="28"/>
          <w:szCs w:val="28"/>
          <w:shd w:fill="auto" w:val="clear"/>
        </w:rPr>
        <w:t>機關書面通知勞保局時，併請該局注意派駐勞工有無再申請工資墊償。</w:t>
      </w:r>
    </w:p>
    <w:p>
      <w:pPr>
        <w:pStyle w:val="Normal"/>
        <w:numPr>
          <w:ilvl w:val="3"/>
          <w:numId w:val="7"/>
        </w:numPr>
        <w:tabs>
          <w:tab w:val="clear" w:pos="480"/>
          <w:tab w:val="left" w:pos="1080" w:leader="none"/>
        </w:tabs>
        <w:autoSpaceDE w:val="false"/>
        <w:snapToGrid w:val="false"/>
        <w:spacing w:lineRule="exact" w:line="460"/>
        <w:ind w:left="1080" w:right="0" w:hanging="360"/>
        <w:textAlignment w:val="auto"/>
        <w:rPr>
          <w:rFonts w:ascii="標楷體" w:hAnsi="標楷體" w:eastAsia="標楷體" w:cs="標楷體"/>
          <w:sz w:val="28"/>
          <w:szCs w:val="28"/>
          <w:shd w:fill="auto" w:val="clear"/>
        </w:rPr>
      </w:pPr>
      <w:r>
        <w:rPr>
          <w:rFonts w:ascii="標楷體" w:hAnsi="標楷體" w:cs="標楷體" w:eastAsia="標楷體"/>
          <w:sz w:val="28"/>
          <w:szCs w:val="28"/>
          <w:shd w:fill="auto" w:val="clear"/>
        </w:rPr>
        <w:t>稅捐處置：</w:t>
      </w:r>
    </w:p>
    <w:p>
      <w:pPr>
        <w:pStyle w:val="Normal"/>
        <w:tabs>
          <w:tab w:val="clear" w:pos="480"/>
        </w:tabs>
        <w:autoSpaceDE w:val="false"/>
        <w:snapToGrid w:val="false"/>
        <w:spacing w:lineRule="exact" w:line="460"/>
        <w:ind w:left="1080" w:right="0" w:hanging="0"/>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機關以書面檢具採購契約、廠商送機關備查之書面勞動契約及機關將應給付廠商價金之一部分給付派駐勞工薪資明細等資料通知廠商所在地國稅局：</w:t>
      </w:r>
    </w:p>
    <w:p>
      <w:pPr>
        <w:pStyle w:val="Normal"/>
        <w:numPr>
          <w:ilvl w:val="0"/>
          <w:numId w:val="10"/>
        </w:numPr>
        <w:tabs>
          <w:tab w:val="clear" w:pos="480"/>
        </w:tabs>
        <w:autoSpaceDE w:val="false"/>
        <w:snapToGrid w:val="false"/>
        <w:spacing w:lineRule="exact" w:line="460"/>
        <w:ind w:left="1276" w:right="0" w:hanging="0"/>
        <w:rPr>
          <w:rFonts w:ascii="標楷體" w:hAnsi="標楷體" w:eastAsia="標楷體" w:cs="標楷體"/>
          <w:sz w:val="28"/>
          <w:szCs w:val="28"/>
          <w:shd w:fill="auto" w:val="clear"/>
        </w:rPr>
      </w:pPr>
      <w:r>
        <w:rPr>
          <w:rFonts w:ascii="標楷體" w:hAnsi="標楷體" w:cs="標楷體" w:eastAsia="標楷體"/>
          <w:sz w:val="28"/>
          <w:szCs w:val="28"/>
          <w:shd w:fill="auto" w:val="clear"/>
        </w:rPr>
        <w:t>營業稅部分：</w:t>
      </w:r>
    </w:p>
    <w:p>
      <w:pPr>
        <w:pStyle w:val="Normal"/>
        <w:tabs>
          <w:tab w:val="clear" w:pos="480"/>
        </w:tabs>
        <w:autoSpaceDE w:val="false"/>
        <w:snapToGrid w:val="false"/>
        <w:spacing w:lineRule="exact" w:line="460"/>
        <w:ind w:left="1371" w:right="0" w:hanging="291"/>
        <w:rPr>
          <w:rFonts w:ascii="標楷體" w:hAnsi="標楷體" w:eastAsia="標楷體" w:cs="標楷體"/>
          <w:sz w:val="28"/>
          <w:szCs w:val="28"/>
          <w:shd w:fill="auto" w:val="clear"/>
        </w:rPr>
      </w:pPr>
      <w:r>
        <w:rPr>
          <w:rFonts w:eastAsia="標楷體" w:cs="標楷體" w:ascii="標楷體" w:hAnsi="標楷體"/>
          <w:sz w:val="28"/>
          <w:szCs w:val="28"/>
          <w:shd w:fill="auto" w:val="clear"/>
        </w:rPr>
        <w:t>A.</w:t>
      </w:r>
      <w:r>
        <w:rPr>
          <w:rFonts w:ascii="標楷體" w:hAnsi="標楷體" w:cs="標楷體" w:eastAsia="標楷體"/>
          <w:sz w:val="28"/>
          <w:szCs w:val="28"/>
          <w:shd w:fill="auto" w:val="clear"/>
        </w:rPr>
        <w:t>國稅局如認廠商失聯</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如倒閉、擅自歇業他遷不明</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而機關無法取得其開立之統一發票者，由稽徵機關開立營業稅繳款書</w:t>
      </w:r>
      <w:r>
        <w:rPr>
          <w:rFonts w:eastAsia="標楷體" w:cs="標楷體" w:ascii="標楷體" w:hAnsi="標楷體"/>
          <w:sz w:val="28"/>
          <w:szCs w:val="28"/>
          <w:shd w:fill="auto" w:val="clear"/>
        </w:rPr>
        <w:t>(406</w:t>
      </w:r>
      <w:r>
        <w:rPr>
          <w:rFonts w:ascii="標楷體" w:hAnsi="標楷體" w:cs="標楷體" w:eastAsia="標楷體"/>
          <w:sz w:val="28"/>
          <w:szCs w:val="28"/>
          <w:shd w:fill="auto" w:val="clear"/>
        </w:rPr>
        <w:t>繳款書</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，交由機關持向公庫繳納營業稅。</w:t>
      </w:r>
    </w:p>
    <w:p>
      <w:pPr>
        <w:pStyle w:val="Normal"/>
        <w:tabs>
          <w:tab w:val="clear" w:pos="480"/>
        </w:tabs>
        <w:autoSpaceDE w:val="false"/>
        <w:snapToGrid w:val="false"/>
        <w:spacing w:lineRule="exact" w:line="460"/>
        <w:ind w:left="1080" w:right="0" w:hanging="0"/>
        <w:rPr>
          <w:rFonts w:ascii="標楷體" w:hAnsi="標楷體" w:eastAsia="標楷體" w:cs="標楷體"/>
          <w:sz w:val="28"/>
          <w:szCs w:val="28"/>
          <w:shd w:fill="auto" w:val="clear"/>
        </w:rPr>
      </w:pPr>
      <w:r>
        <w:rPr>
          <w:rFonts w:eastAsia="標楷體" w:cs="標楷體" w:ascii="標楷體" w:hAnsi="標楷體"/>
          <w:sz w:val="28"/>
          <w:szCs w:val="28"/>
          <w:shd w:fill="auto" w:val="clear"/>
        </w:rPr>
        <w:t>B.</w:t>
      </w:r>
      <w:r>
        <w:rPr>
          <w:rFonts w:ascii="標楷體" w:hAnsi="標楷體" w:cs="標楷體" w:eastAsia="標楷體"/>
          <w:sz w:val="28"/>
          <w:szCs w:val="28"/>
          <w:shd w:fill="auto" w:val="clear"/>
        </w:rPr>
        <w:t>非屬前開情形者，由所在地國稅局依法追繳。</w:t>
      </w:r>
    </w:p>
    <w:p>
      <w:pPr>
        <w:pStyle w:val="Normal"/>
        <w:numPr>
          <w:ilvl w:val="0"/>
          <w:numId w:val="10"/>
        </w:numPr>
        <w:tabs>
          <w:tab w:val="clear" w:pos="480"/>
        </w:tabs>
        <w:autoSpaceDE w:val="false"/>
        <w:snapToGrid w:val="false"/>
        <w:spacing w:lineRule="exact" w:line="460"/>
        <w:ind w:left="1276" w:right="0" w:hanging="0"/>
        <w:rPr>
          <w:rFonts w:ascii="標楷體" w:hAnsi="標楷體" w:eastAsia="標楷體" w:cs="標楷體"/>
          <w:sz w:val="28"/>
          <w:szCs w:val="28"/>
          <w:shd w:fill="auto" w:val="clear"/>
        </w:rPr>
      </w:pPr>
      <w:r>
        <w:rPr>
          <w:rFonts w:ascii="標楷體" w:hAnsi="標楷體" w:cs="標楷體" w:eastAsia="標楷體"/>
          <w:sz w:val="28"/>
          <w:szCs w:val="28"/>
          <w:shd w:fill="auto" w:val="clear"/>
        </w:rPr>
        <w:t>所得稅部分：</w:t>
      </w:r>
    </w:p>
    <w:p>
      <w:pPr>
        <w:pStyle w:val="Normal"/>
        <w:tabs>
          <w:tab w:val="clear" w:pos="480"/>
        </w:tabs>
        <w:autoSpaceDE w:val="false"/>
        <w:snapToGrid w:val="false"/>
        <w:spacing w:lineRule="exact" w:line="460"/>
        <w:ind w:left="1080" w:right="0" w:hanging="0"/>
        <w:jc w:val="both"/>
        <w:rPr>
          <w:rFonts w:ascii="標楷體" w:hAnsi="標楷體" w:eastAsia="標楷體" w:cs="標楷體"/>
          <w:sz w:val="28"/>
          <w:szCs w:val="28"/>
          <w:shd w:fill="auto" w:val="clear"/>
        </w:rPr>
      </w:pPr>
      <w:r>
        <w:rPr>
          <w:rFonts w:ascii="標楷體" w:hAnsi="標楷體" w:cs="標楷體" w:eastAsia="標楷體"/>
          <w:sz w:val="28"/>
          <w:szCs w:val="28"/>
          <w:shd w:fill="auto" w:val="clear"/>
        </w:rPr>
        <w:t>機關於付款</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已扣除扣繳稅額後之給付淨額</w:t>
      </w:r>
      <w:r>
        <w:rPr>
          <w:rFonts w:eastAsia="標楷體" w:cs="標楷體" w:ascii="標楷體" w:hAnsi="標楷體"/>
          <w:sz w:val="28"/>
          <w:szCs w:val="28"/>
          <w:shd w:fill="auto" w:val="clear"/>
        </w:rPr>
        <w:t>)</w:t>
      </w:r>
      <w:r>
        <w:rPr>
          <w:rFonts w:ascii="標楷體" w:hAnsi="標楷體" w:cs="標楷體" w:eastAsia="標楷體"/>
          <w:sz w:val="28"/>
          <w:szCs w:val="28"/>
          <w:shd w:fill="auto" w:val="clear"/>
        </w:rPr>
        <w:t>後，代廠商依所得稅法第</w:t>
      </w:r>
      <w:r>
        <w:rPr>
          <w:rFonts w:eastAsia="標楷體" w:cs="標楷體" w:ascii="標楷體" w:hAnsi="標楷體"/>
          <w:sz w:val="28"/>
          <w:szCs w:val="28"/>
          <w:shd w:fill="auto" w:val="clear"/>
        </w:rPr>
        <w:t>88</w:t>
      </w:r>
      <w:r>
        <w:rPr>
          <w:rFonts w:ascii="標楷體" w:hAnsi="標楷體" w:cs="標楷體" w:eastAsia="標楷體"/>
          <w:sz w:val="28"/>
          <w:szCs w:val="28"/>
          <w:shd w:fill="auto" w:val="clear"/>
        </w:rPr>
        <w:t>條及第</w:t>
      </w:r>
      <w:r>
        <w:rPr>
          <w:rFonts w:eastAsia="標楷體" w:cs="標楷體" w:ascii="標楷體" w:hAnsi="標楷體"/>
          <w:sz w:val="28"/>
          <w:szCs w:val="28"/>
          <w:shd w:fill="auto" w:val="clear"/>
        </w:rPr>
        <w:t>92</w:t>
      </w:r>
      <w:r>
        <w:rPr>
          <w:rFonts w:ascii="標楷體" w:hAnsi="標楷體" w:cs="標楷體" w:eastAsia="標楷體"/>
          <w:sz w:val="28"/>
          <w:szCs w:val="28"/>
          <w:shd w:fill="auto" w:val="clear"/>
        </w:rPr>
        <w:t>條規定繳納扣繳稅款及申報憑單。</w:t>
      </w:r>
    </w:p>
    <w:p>
      <w:pPr>
        <w:pStyle w:val="Normal"/>
        <w:numPr>
          <w:ilvl w:val="0"/>
          <w:numId w:val="32"/>
        </w:numPr>
        <w:autoSpaceDE w:val="false"/>
        <w:snapToGrid w:val="false"/>
        <w:spacing w:lineRule="exact" w:line="460"/>
        <w:jc w:val="both"/>
        <w:textAlignment w:val="auto"/>
        <w:rPr>
          <w:rFonts w:ascii="標楷體" w:hAnsi="標楷體" w:eastAsia="標楷體" w:cs="標楷體"/>
          <w:sz w:val="28"/>
          <w:shd w:fill="auto" w:val="clear"/>
        </w:rPr>
      </w:pPr>
      <w:r>
        <w:rPr>
          <w:rFonts w:ascii="標楷體" w:hAnsi="標楷體" w:cs="標楷體" w:eastAsia="標楷體"/>
          <w:sz w:val="28"/>
          <w:shd w:fill="auto" w:val="clear"/>
        </w:rPr>
        <w:t>機關處置廠商積欠派駐勞工薪資作業流程圖及派駐勞工切結書範本如附件。</w:t>
      </w:r>
      <w:r>
        <w:br w:type="page"/>
      </w:r>
    </w:p>
    <w:p>
      <w:pPr>
        <w:pStyle w:val="Normal"/>
        <w:autoSpaceDE w:val="false"/>
        <w:snapToGrid w:val="false"/>
        <w:spacing w:lineRule="exact" w:line="460"/>
        <w:jc w:val="both"/>
        <w:textAlignment w:val="auto"/>
        <w:rPr>
          <w:rStyle w:val="Style11"/>
          <w:rFonts w:ascii="標楷體" w:hAnsi="標楷體" w:eastAsia="標楷體" w:cs="標楷體"/>
          <w:sz w:val="28"/>
          <w:shd w:fill="auto" w:val="clear"/>
        </w:rPr>
      </w:pPr>
      <w:r>
        <w:rPr/>
      </w:r>
      <w:r>
        <mc:AlternateContent>
          <mc:Choice Requires="wps">
            <w:drawing>
              <wp:anchor behindDoc="1" distT="6350" distB="6350" distL="6350" distR="6350" simplePos="0" locked="0" layoutInCell="0" allowOverlap="1" relativeHeight="2">
                <wp:simplePos x="0" y="0"/>
                <wp:positionH relativeFrom="column">
                  <wp:posOffset>2312670</wp:posOffset>
                </wp:positionH>
                <wp:positionV relativeFrom="paragraph">
                  <wp:posOffset>105410</wp:posOffset>
                </wp:positionV>
                <wp:extent cx="1400175" cy="465455"/>
                <wp:effectExtent l="0" t="0" r="0" b="0"/>
                <wp:wrapNone/>
                <wp:docPr id="1" name="Frame1"/>
                <a:graphic xmlns:a="http://schemas.openxmlformats.org/drawingml/2006/main">
                  <a:graphicData uri="http://schemas.microsoft.com/office/word/2010/wordprocessingShape">
                    <wps:wsp>
                      <wps:cNvSpPr txBox="1"/>
                      <wps:spPr>
                        <a:xfrm>
                          <a:off x="0" y="0"/>
                          <a:ext cx="1400175" cy="465455"/>
                        </a:xfrm>
                        <a:prstGeom prst="rect"/>
                        <a:solidFill>
                          <a:srgbClr val="FFFFFF"/>
                        </a:solidFill>
                        <a:ln w="9525">
                          <a:solidFill>
                            <a:srgbClr val="000000"/>
                          </a:solidFill>
                        </a:ln>
                      </wps:spPr>
                      <wps:txbx>
                        <w:txbxContent>
                          <w:p>
                            <w:pPr>
                              <w:pStyle w:val="Normal"/>
                              <w:snapToGrid w:val="false"/>
                              <w:spacing w:lineRule="atLeast" w:line="240"/>
                              <w:jc w:val="center"/>
                              <w:rPr>
                                <w:rFonts w:ascii="標楷體" w:hAnsi="標楷體" w:eastAsia="標楷體" w:cs="標楷體"/>
                                <w:u w:val="single"/>
                              </w:rPr>
                            </w:pPr>
                            <w:r>
                              <w:rPr>
                                <w:rFonts w:ascii="標楷體" w:hAnsi="標楷體" w:cs="標楷體" w:eastAsia="標楷體"/>
                                <w:u w:val="single"/>
                              </w:rPr>
                              <w:t>發現廠商未依約</w:t>
                            </w:r>
                          </w:p>
                          <w:p>
                            <w:pPr>
                              <w:pStyle w:val="Normal"/>
                              <w:snapToGrid w:val="false"/>
                              <w:spacing w:lineRule="atLeast" w:line="240"/>
                              <w:jc w:val="center"/>
                              <w:rPr>
                                <w:rFonts w:ascii="標楷體" w:hAnsi="標楷體" w:eastAsia="標楷體" w:cs="標楷體"/>
                                <w:u w:val="single"/>
                              </w:rPr>
                            </w:pPr>
                            <w:r>
                              <w:rPr>
                                <w:rFonts w:ascii="標楷體" w:hAnsi="標楷體" w:cs="標楷體" w:eastAsia="標楷體"/>
                                <w:u w:val="single"/>
                              </w:rPr>
                              <w:t>給付薪資</w:t>
                            </w:r>
                          </w:p>
                        </w:txbxContent>
                      </wps:txbx>
                      <wps:bodyPr anchor="t" lIns="91440" tIns="45720" rIns="91440" bIns="45720">
                        <a:noAutofit/>
                      </wps:bodyPr>
                    </wps:wsp>
                  </a:graphicData>
                </a:graphic>
              </wp:anchor>
            </w:drawing>
          </mc:Choice>
          <mc:Fallback>
            <w:pict>
              <v:rect strokecolor="#000000" strokeweight="0pt" style="position:absolute;rotation:0;width:110.25pt;height:36.65pt;mso-wrap-distance-left:0pt;mso-wrap-distance-right:0pt;mso-wrap-distance-top:0pt;mso-wrap-distance-bottom:0pt;margin-top:8.3pt;mso-position-vertical-relative:text;margin-left:182.1pt;mso-position-horizontal-relative:text">
                <v:textbox>
                  <w:txbxContent>
                    <w:p>
                      <w:pPr>
                        <w:pStyle w:val="Normal"/>
                        <w:snapToGrid w:val="false"/>
                        <w:spacing w:lineRule="atLeast" w:line="240"/>
                        <w:jc w:val="center"/>
                        <w:rPr>
                          <w:rFonts w:ascii="標楷體" w:hAnsi="標楷體" w:eastAsia="標楷體" w:cs="標楷體"/>
                          <w:u w:val="single"/>
                        </w:rPr>
                      </w:pPr>
                      <w:r>
                        <w:rPr>
                          <w:rFonts w:ascii="標楷體" w:hAnsi="標楷體" w:cs="標楷體" w:eastAsia="標楷體"/>
                          <w:u w:val="single"/>
                        </w:rPr>
                        <w:t>發現廠商未依約</w:t>
                      </w:r>
                    </w:p>
                    <w:p>
                      <w:pPr>
                        <w:pStyle w:val="Normal"/>
                        <w:snapToGrid w:val="false"/>
                        <w:spacing w:lineRule="atLeast" w:line="240"/>
                        <w:jc w:val="center"/>
                        <w:rPr>
                          <w:rFonts w:ascii="標楷體" w:hAnsi="標楷體" w:eastAsia="標楷體" w:cs="標楷體"/>
                          <w:u w:val="single"/>
                        </w:rPr>
                      </w:pPr>
                      <w:r>
                        <w:rPr>
                          <w:rFonts w:ascii="標楷體" w:hAnsi="標楷體" w:cs="標楷體" w:eastAsia="標楷體"/>
                          <w:u w:val="single"/>
                        </w:rPr>
                        <w:t>給付薪資</w:t>
                      </w:r>
                    </w:p>
                  </w:txbxContent>
                </v:textbox>
                <w10:wrap type="none"/>
              </v:rect>
            </w:pict>
          </mc:Fallback>
        </mc:AlternateContent>
      </w:r>
      <w:r>
        <mc:AlternateContent>
          <mc:Choice Requires="wps">
            <w:drawing>
              <wp:anchor behindDoc="1" distT="6350" distB="6350" distL="6350" distR="6350" simplePos="0" locked="0" layoutInCell="0" allowOverlap="1" relativeHeight="6">
                <wp:simplePos x="0" y="0"/>
                <wp:positionH relativeFrom="column">
                  <wp:posOffset>914400</wp:posOffset>
                </wp:positionH>
                <wp:positionV relativeFrom="paragraph">
                  <wp:posOffset>-431800</wp:posOffset>
                </wp:positionV>
                <wp:extent cx="4228465" cy="571500"/>
                <wp:effectExtent l="0" t="0" r="0" b="0"/>
                <wp:wrapNone/>
                <wp:docPr id="2" name="Frame2"/>
                <a:graphic xmlns:a="http://schemas.openxmlformats.org/drawingml/2006/main">
                  <a:graphicData uri="http://schemas.microsoft.com/office/word/2010/wordprocessingShape">
                    <wps:wsp>
                      <wps:cNvSpPr txBox="1"/>
                      <wps:spPr>
                        <a:xfrm>
                          <a:off x="0" y="0"/>
                          <a:ext cx="4228465" cy="571500"/>
                        </a:xfrm>
                        <a:prstGeom prst="rect"/>
                        <a:solidFill>
                          <a:srgbClr val="FFFFFF"/>
                        </a:solidFill>
                      </wps:spPr>
                      <wps:txbx>
                        <w:txbxContent>
                          <w:p>
                            <w:pPr>
                              <w:pStyle w:val="Normal"/>
                              <w:rPr>
                                <w:rFonts w:ascii="標楷體" w:hAnsi="標楷體" w:eastAsia="標楷體" w:cs="標楷體"/>
                                <w:sz w:val="32"/>
                                <w:szCs w:val="32"/>
                                <w:u w:val="single"/>
                              </w:rPr>
                            </w:pPr>
                            <w:r>
                              <w:rPr>
                                <w:rFonts w:ascii="標楷體" w:hAnsi="標楷體" w:cs="標楷體" w:eastAsia="標楷體"/>
                                <w:sz w:val="32"/>
                                <w:szCs w:val="32"/>
                                <w:u w:val="single"/>
                              </w:rPr>
                              <w:t>機關處置廠商積欠派駐勞工薪資作業流程圖</w:t>
                            </w:r>
                          </w:p>
                        </w:txbxContent>
                      </wps:txbx>
                      <wps:bodyPr anchor="t" lIns="92075" tIns="46355" rIns="92075" bIns="46355">
                        <a:noAutofit/>
                      </wps:bodyPr>
                    </wps:wsp>
                  </a:graphicData>
                </a:graphic>
              </wp:anchor>
            </w:drawing>
          </mc:Choice>
          <mc:Fallback>
            <w:pict>
              <v:rect style="position:absolute;rotation:0;width:332.95pt;height:45pt;mso-wrap-distance-left:0pt;mso-wrap-distance-right:0pt;mso-wrap-distance-top:0pt;mso-wrap-distance-bottom:0pt;margin-top:-34pt;mso-position-vertical-relative:text;margin-left:72pt;mso-position-horizontal-relative:text">
                <v:textbox inset="0.100694444444444in,0.0506944444444444in,0.100694444444444in,0.0506944444444444in">
                  <w:txbxContent>
                    <w:p>
                      <w:pPr>
                        <w:pStyle w:val="Normal"/>
                        <w:rPr>
                          <w:rFonts w:ascii="標楷體" w:hAnsi="標楷體" w:eastAsia="標楷體" w:cs="標楷體"/>
                          <w:sz w:val="32"/>
                          <w:szCs w:val="32"/>
                          <w:u w:val="single"/>
                        </w:rPr>
                      </w:pPr>
                      <w:r>
                        <w:rPr>
                          <w:rFonts w:ascii="標楷體" w:hAnsi="標楷體" w:cs="標楷體" w:eastAsia="標楷體"/>
                          <w:sz w:val="32"/>
                          <w:szCs w:val="32"/>
                          <w:u w:val="single"/>
                        </w:rPr>
                        <w:t>機關處置廠商積欠派駐勞工薪資作業流程圖</w:t>
                      </w:r>
                    </w:p>
                  </w:txbxContent>
                </v:textbox>
                <w10:wrap type="none"/>
              </v:rect>
            </w:pict>
          </mc:Fallback>
        </mc:AlternateContent>
      </w:r>
    </w:p>
    <w:p>
      <w:pPr>
        <w:pStyle w:val="Normal"/>
        <w:rPr>
          <w:rFonts w:ascii="標楷體" w:hAnsi="標楷體" w:eastAsia="標楷體" w:cs="標楷體"/>
          <w:sz w:val="28"/>
          <w:shd w:fill="auto" w:val="clear"/>
        </w:rPr>
      </w:pPr>
      <w:r>
        <w:rPr>
          <w:rFonts w:eastAsia="標楷體" w:cs="標楷體" w:ascii="標楷體" w:hAnsi="標楷體"/>
          <w:sz w:val="28"/>
          <w:shd w:fill="auto" w:val="clear"/>
        </w:rPr>
      </w:r>
    </w:p>
    <w:p>
      <w:pPr>
        <w:pStyle w:val="Normal"/>
        <w:autoSpaceDE w:val="false"/>
        <w:snapToGrid w:val="false"/>
        <w:spacing w:lineRule="exact" w:line="460"/>
        <w:jc w:val="both"/>
        <w:textAlignment w:val="auto"/>
        <w:rPr>
          <w:shd w:fill="auto" w:val="clear"/>
        </w:rPr>
      </w:pPr>
      <w:r>
        <w:rPr>
          <w:shd w:fill="auto" w:val="clear"/>
        </w:rPr>
        <mc:AlternateContent>
          <mc:Choice Requires="wps">
            <w:drawing>
              <wp:anchor behindDoc="0" distT="3175" distB="3175" distL="3175" distR="3175" simplePos="0" locked="0" layoutInCell="0" allowOverlap="1" relativeHeight="36">
                <wp:simplePos x="0" y="0"/>
                <wp:positionH relativeFrom="column">
                  <wp:posOffset>2999105</wp:posOffset>
                </wp:positionH>
                <wp:positionV relativeFrom="paragraph">
                  <wp:posOffset>47625</wp:posOffset>
                </wp:positionV>
                <wp:extent cx="635" cy="163195"/>
                <wp:effectExtent l="0" t="0" r="0" b="0"/>
                <wp:wrapNone/>
                <wp:docPr id="3" name="直線單箭頭接點 82"/>
                <a:graphic xmlns:a="http://schemas.openxmlformats.org/drawingml/2006/main">
                  <a:graphicData uri="http://schemas.microsoft.com/office/word/2010/wordprocessingShape">
                    <wps:wsp>
                      <wps:cNvCnPr/>
                      <wps:spPr>
                        <a:xfrm>
                          <a:off x="0" y="0"/>
                          <a:ext cx="360" cy="163080"/>
                        </a:xfrm>
                        <a:prstGeom prst="straightConnector1">
                          <a:avLst/>
                        </a:prstGeom>
                        <a:ln w="6480">
                          <a:solidFill>
                            <a:srgbClr val="000000"/>
                          </a:solidFill>
                          <a:miter/>
                          <a:tailEnd len="med" type="triangle" w="med"/>
                        </a:ln>
                      </wps:spPr>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單箭頭接點 82" stroked="t" style="position:absolute;margin-left:236.15pt;margin-top:3.75pt;width:0pt;height:12.8pt" type="shapetype_32">
                <v:stroke color="black" weight="6480" endarrow="block" endarrowwidth="medium" endarrowlength="medium" joinstyle="miter" endcap="flat"/>
                <v:fill o:detectmouseclick="t" on="false"/>
                <w10:wrap type="none"/>
              </v:shape>
            </w:pict>
          </mc:Fallback>
        </mc:AlternateContent>
      </w:r>
      <w:r>
        <mc:AlternateContent>
          <mc:Choice Requires="wps">
            <w:drawing>
              <wp:anchor behindDoc="1" distT="6350" distB="6350" distL="6350" distR="6350" simplePos="0" locked="0" layoutInCell="0" allowOverlap="1" relativeHeight="3">
                <wp:simplePos x="0" y="0"/>
                <wp:positionH relativeFrom="column">
                  <wp:posOffset>2294890</wp:posOffset>
                </wp:positionH>
                <wp:positionV relativeFrom="paragraph">
                  <wp:posOffset>213995</wp:posOffset>
                </wp:positionV>
                <wp:extent cx="1494155" cy="351155"/>
                <wp:effectExtent l="0" t="0" r="0" b="0"/>
                <wp:wrapNone/>
                <wp:docPr id="4" name="Frame3"/>
                <a:graphic xmlns:a="http://schemas.openxmlformats.org/drawingml/2006/main">
                  <a:graphicData uri="http://schemas.microsoft.com/office/word/2010/wordprocessingShape">
                    <wps:wsp>
                      <wps:cNvSpPr txBox="1"/>
                      <wps:spPr>
                        <a:xfrm>
                          <a:off x="0" y="0"/>
                          <a:ext cx="1494155" cy="351155"/>
                        </a:xfrm>
                        <a:prstGeom prst="rect"/>
                        <a:solidFill>
                          <a:srgbClr val="FFFFFF"/>
                        </a:solidFill>
                        <a:ln w="9525">
                          <a:solidFill>
                            <a:srgbClr val="000000"/>
                          </a:solidFill>
                        </a:ln>
                      </wps:spPr>
                      <wps:txbx>
                        <w:txbxContent>
                          <w:p>
                            <w:pPr>
                              <w:pStyle w:val="Normal"/>
                              <w:jc w:val="center"/>
                              <w:rPr>
                                <w:rFonts w:ascii="標楷體" w:hAnsi="標楷體" w:eastAsia="標楷體" w:cs="標楷體"/>
                                <w:u w:val="single"/>
                              </w:rPr>
                            </w:pPr>
                            <w:r>
                              <w:rPr>
                                <w:rFonts w:ascii="標楷體" w:hAnsi="標楷體" w:cs="標楷體" w:eastAsia="標楷體"/>
                                <w:u w:val="single"/>
                              </w:rPr>
                              <w:t>書面催告限期改正</w:t>
                            </w:r>
                          </w:p>
                        </w:txbxContent>
                      </wps:txbx>
                      <wps:bodyPr anchor="t" lIns="91440" tIns="45720" rIns="91440" bIns="45720">
                        <a:noAutofit/>
                      </wps:bodyPr>
                    </wps:wsp>
                  </a:graphicData>
                </a:graphic>
              </wp:anchor>
            </w:drawing>
          </mc:Choice>
          <mc:Fallback>
            <w:pict>
              <v:rect strokecolor="#000000" strokeweight="0pt" style="position:absolute;rotation:0;width:117.65pt;height:27.65pt;mso-wrap-distance-left:0pt;mso-wrap-distance-right:0pt;mso-wrap-distance-top:0pt;mso-wrap-distance-bottom:0pt;margin-top:16.85pt;mso-position-vertical-relative:text;margin-left:180.7pt;mso-position-horizontal-relative:text">
                <v:textbox>
                  <w:txbxContent>
                    <w:p>
                      <w:pPr>
                        <w:pStyle w:val="Normal"/>
                        <w:jc w:val="center"/>
                        <w:rPr>
                          <w:rFonts w:ascii="標楷體" w:hAnsi="標楷體" w:eastAsia="標楷體" w:cs="標楷體"/>
                          <w:u w:val="single"/>
                        </w:rPr>
                      </w:pPr>
                      <w:r>
                        <w:rPr>
                          <w:rFonts w:ascii="標楷體" w:hAnsi="標楷體" w:cs="標楷體" w:eastAsia="標楷體"/>
                          <w:u w:val="single"/>
                        </w:rPr>
                        <w:t>書面催告限期改正</w:t>
                      </w:r>
                    </w:p>
                  </w:txbxContent>
                </v:textbox>
                <w10:wrap type="none"/>
              </v:rect>
            </w:pict>
          </mc:Fallback>
        </mc:AlternateContent>
      </w:r>
    </w:p>
    <w:p>
      <w:pPr>
        <w:pStyle w:val="Normal"/>
        <w:autoSpaceDE w:val="false"/>
        <w:snapToGrid w:val="false"/>
        <w:spacing w:lineRule="exact" w:line="460"/>
        <w:jc w:val="both"/>
        <w:textAlignment w:val="auto"/>
        <w:rPr>
          <w:shd w:fill="auto" w:val="clear"/>
        </w:rPr>
      </w:pPr>
      <w:r>
        <w:rPr>
          <w:shd w:fill="auto" w:val="clear"/>
        </w:rPr>
        <mc:AlternateContent>
          <mc:Choice Requires="wpg">
            <w:drawing>
              <wp:anchor behindDoc="1" distT="6350" distB="6350" distL="6350" distR="6350" simplePos="0" locked="0" layoutInCell="0" allowOverlap="1" relativeHeight="11">
                <wp:simplePos x="0" y="0"/>
                <wp:positionH relativeFrom="column">
                  <wp:posOffset>2284730</wp:posOffset>
                </wp:positionH>
                <wp:positionV relativeFrom="paragraph">
                  <wp:posOffset>421640</wp:posOffset>
                </wp:positionV>
                <wp:extent cx="1356360" cy="457835"/>
                <wp:effectExtent l="0" t="0" r="0" b="0"/>
                <wp:wrapNone/>
                <wp:docPr id="5" name="群組 38"/>
                <a:graphic xmlns:a="http://schemas.openxmlformats.org/drawingml/2006/main">
                  <a:graphicData uri="http://schemas.microsoft.com/office/word/2010/wordprocessingGroup">
                    <wpg:wgp>
                      <wpg:cNvGrpSpPr/>
                      <wpg:grpSpPr>
                        <a:xfrm>
                          <a:off x="0" y="0"/>
                          <a:ext cx="1355760" cy="457200"/>
                          <a:chOff x="2284560" y="421560"/>
                          <a:chExt cx="1355760" cy="457200"/>
                        </a:xfrm>
                      </wpg:grpSpPr>
                      <wps:wsp>
                        <wps:cNvSpPr/>
                        <wps:spPr>
                          <a:xfrm>
                            <a:off x="0" y="0"/>
                            <a:ext cx="1355760" cy="457200"/>
                          </a:xfrm>
                          <a:custGeom>
                            <a:avLst/>
                            <a:gdLst/>
                            <a:ahLst/>
                            <a:rect l="l" t="t" r="r" b="b"/>
                            <a:pathLst>
                              <a:path w="21600" h="21600">
                                <a:moveTo>
                                  <a:pt x="0" y="10800"/>
                                </a:moveTo>
                                <a:lnTo>
                                  <a:pt x="10800" y="0"/>
                                </a:lnTo>
                                <a:lnTo>
                                  <a:pt x="21600" y="10800"/>
                                </a:lnTo>
                                <a:lnTo>
                                  <a:pt x="10800" y="21600"/>
                                </a:lnTo>
                                <a:lnTo>
                                  <a:pt x="0" y="10800"/>
                                </a:lnTo>
                                <a:close/>
                              </a:path>
                            </a:pathLst>
                          </a:custGeom>
                          <a:solidFill>
                            <a:srgbClr val="ffffff"/>
                          </a:solidFill>
                          <a:ln cap="sq" w="9360">
                            <a:solidFill>
                              <a:srgbClr val="000000"/>
                            </a:solidFill>
                            <a:miter/>
                          </a:ln>
                        </wps:spPr>
                        <wps:style>
                          <a:lnRef idx="0"/>
                          <a:fillRef idx="0"/>
                          <a:effectRef idx="0"/>
                          <a:fontRef idx="minor"/>
                        </wps:style>
                        <wps:bodyPr/>
                      </wps:wsp>
                      <wps:wsp>
                        <wps:cNvSpPr txBox="1"/>
                        <wps:spPr>
                          <a:xfrm>
                            <a:off x="150480" y="0"/>
                            <a:ext cx="1205280" cy="343080"/>
                          </a:xfrm>
                          <a:prstGeom prst="rect">
                            <a:avLst/>
                          </a:prstGeom>
                          <a:noFill/>
                          <a:ln w="12600">
                            <a:noFill/>
                          </a:ln>
                        </wps:spPr>
                        <wps:txbx>
                          <w:txbxContent>
                            <w:p>
                              <w:pPr>
                                <w:spacing w:lineRule="atLeast" w:line="400"/>
                                <w:rPr/>
                              </w:pPr>
                              <w:r>
                                <w:rPr>
                                  <w:u w:val="single"/>
                                  <w:sz w:val="22"/>
                                  <w:szCs w:val="22"/>
                                  <w:rFonts w:ascii="標楷體" w:hAnsi="標楷體" w:eastAsia="標楷體" w:cs="標楷體"/>
                                  <w:lang w:eastAsia="zh-TW" w:bidi="ar-SA"/>
                                </w:rPr>
                                <w:t>屆期是否改正</w:t>
                              </w:r>
                            </w:p>
                          </w:txbxContent>
                        </wps:txbx>
                        <wps:bodyPr wrap="square">
                          <a:noAutofit/>
                        </wps:bodyPr>
                      </wps:wsp>
                    </wpg:wgp>
                  </a:graphicData>
                </a:graphic>
              </wp:anchor>
            </w:drawing>
          </mc:Choice>
          <mc:Fallback>
            <w:pict>
              <v:group id="shape_0" alt="群組 38" style="position:absolute;margin-left:179.9pt;margin-top:33.2pt;width:106.75pt;height:36pt" coordorigin="3598,664" coordsize="2135,720">
                <v:shape id="shape_0" ID="手繪多邊形 39" coordsize="21600,21600" path="l-2147483646,-2147483648l-2147483647,-2147483646l-2147483646,-2147483647l-2147483648,-2147483646xe" fillcolor="white" stroked="t" style="position:absolute;left:3598;top:664;width:2134;height:719;mso-wrap-style:none;v-text-anchor:middle">
                  <v:fill o:detectmouseclick="t" type="solid" color2="black"/>
                  <v:stroke color="black" weight="9360" joinstyle="miter" endcap="square"/>
                  <w10:wrap type="none"/>
                </v:shape>
                <v:shapetype id="_x0000_t202" coordsize="21600,21600" o:spt="202" path="m,l,21600l21600,21600l21600,xe">
                  <v:stroke joinstyle="miter"/>
                  <v:path gradientshapeok="t" o:connecttype="rect"/>
                </v:shapetype>
                <v:shape id="shape_0" ID="文字方塊 40" stroked="f" style="position:absolute;left:3835;top:664;width:1897;height:539;mso-wrap-style:square;v-text-anchor:top" type="shapetype_202">
                  <v:textbox>
                    <w:txbxContent>
                      <w:p>
                        <w:pPr>
                          <w:spacing w:lineRule="atLeast" w:line="400"/>
                          <w:rPr/>
                        </w:pPr>
                        <w:r>
                          <w:rPr>
                            <w:u w:val="single"/>
                            <w:sz w:val="22"/>
                            <w:szCs w:val="22"/>
                            <w:rFonts w:ascii="標楷體" w:hAnsi="標楷體" w:eastAsia="標楷體" w:cs="標楷體"/>
                            <w:lang w:eastAsia="zh-TW" w:bidi="ar-SA"/>
                          </w:rPr>
                          <w:t>屆期是否改正</w:t>
                        </w:r>
                      </w:p>
                    </w:txbxContent>
                  </v:textbox>
                  <v:fill o:detectmouseclick="t" on="false"/>
                  <v:stroke color="#41719c" weight="12600" joinstyle="miter" endcap="flat"/>
                </v:shape>
              </v:group>
            </w:pict>
          </mc:Fallback>
        </mc:AlternateContent>
        <mc:AlternateContent>
          <mc:Choice Requires="wpg">
            <w:drawing>
              <wp:anchor behindDoc="1" distT="6350" distB="6350" distL="6350" distR="6350" simplePos="0" locked="0" layoutInCell="0" allowOverlap="1" relativeHeight="12">
                <wp:simplePos x="0" y="0"/>
                <wp:positionH relativeFrom="column">
                  <wp:posOffset>2261235</wp:posOffset>
                </wp:positionH>
                <wp:positionV relativeFrom="paragraph">
                  <wp:posOffset>2378075</wp:posOffset>
                </wp:positionV>
                <wp:extent cx="1486535" cy="686435"/>
                <wp:effectExtent l="0" t="0" r="0" b="0"/>
                <wp:wrapNone/>
                <wp:docPr id="6" name="群組 20"/>
                <a:graphic xmlns:a="http://schemas.openxmlformats.org/drawingml/2006/main">
                  <a:graphicData uri="http://schemas.microsoft.com/office/word/2010/wordprocessingGroup">
                    <wpg:wgp>
                      <wpg:cNvGrpSpPr/>
                      <wpg:grpSpPr>
                        <a:xfrm>
                          <a:off x="0" y="0"/>
                          <a:ext cx="1486080" cy="685800"/>
                          <a:chOff x="2261160" y="2378160"/>
                          <a:chExt cx="1486080" cy="685800"/>
                        </a:xfrm>
                      </wpg:grpSpPr>
                      <wps:wsp>
                        <wps:cNvSpPr/>
                        <wps:spPr>
                          <a:xfrm>
                            <a:off x="0" y="0"/>
                            <a:ext cx="1486080" cy="685800"/>
                          </a:xfrm>
                          <a:custGeom>
                            <a:avLst/>
                            <a:gdLst/>
                            <a:ahLst/>
                            <a:rect l="l" t="t" r="r" b="b"/>
                            <a:pathLst>
                              <a:path w="21600" h="21600">
                                <a:moveTo>
                                  <a:pt x="0" y="10800"/>
                                </a:moveTo>
                                <a:lnTo>
                                  <a:pt x="10800" y="0"/>
                                </a:lnTo>
                                <a:lnTo>
                                  <a:pt x="21600" y="10800"/>
                                </a:lnTo>
                                <a:lnTo>
                                  <a:pt x="10800" y="21600"/>
                                </a:lnTo>
                                <a:lnTo>
                                  <a:pt x="0" y="10800"/>
                                </a:lnTo>
                                <a:close/>
                              </a:path>
                            </a:pathLst>
                          </a:custGeom>
                          <a:solidFill>
                            <a:srgbClr val="ffffff"/>
                          </a:solidFill>
                          <a:ln cap="sq" w="9360">
                            <a:solidFill>
                              <a:srgbClr val="000000"/>
                            </a:solidFill>
                            <a:miter/>
                          </a:ln>
                        </wps:spPr>
                        <wps:style>
                          <a:lnRef idx="0"/>
                          <a:fillRef idx="0"/>
                          <a:effectRef idx="0"/>
                          <a:fontRef idx="minor"/>
                        </wps:style>
                        <wps:bodyPr/>
                      </wps:wsp>
                      <wps:wsp>
                        <wps:cNvSpPr txBox="1"/>
                        <wps:spPr>
                          <a:xfrm>
                            <a:off x="181080" y="95400"/>
                            <a:ext cx="1143000" cy="571680"/>
                          </a:xfrm>
                          <a:prstGeom prst="rect">
                            <a:avLst/>
                          </a:prstGeom>
                          <a:noFill/>
                          <a:ln w="12600">
                            <a:noFill/>
                          </a:ln>
                        </wps:spPr>
                        <wps:txbx>
                          <w:txbxContent>
                            <w:p>
                              <w:pPr>
                                <w:spacing w:lineRule="atLeast" w:line="240"/>
                                <w:jc w:val="center"/>
                                <w:rPr/>
                              </w:pPr>
                              <w:r>
                                <w:rPr>
                                  <w:u w:val="single"/>
                                  <w:szCs w:val="20"/>
                                  <w:rFonts w:ascii="標楷體" w:hAnsi="標楷體" w:eastAsia="標楷體" w:cs="標楷體"/>
                                  <w:lang w:eastAsia="zh-TW" w:bidi="ar-SA"/>
                                </w:rPr>
                                <w:t>機關公文是否得達到廠商</w:t>
                              </w:r>
                            </w:p>
                          </w:txbxContent>
                        </wps:txbx>
                        <wps:bodyPr wrap="square">
                          <a:noAutofit/>
                        </wps:bodyPr>
                      </wps:wsp>
                    </wpg:wgp>
                  </a:graphicData>
                </a:graphic>
              </wp:anchor>
            </w:drawing>
          </mc:Choice>
          <mc:Fallback>
            <w:pict>
              <v:group id="shape_0" alt="群組 20" style="position:absolute;margin-left:178.05pt;margin-top:187.25pt;width:117pt;height:54pt" coordorigin="3561,3745" coordsize="2340,1080">
                <v:shape id="shape_0" ID="手繪多邊形 21" coordsize="21600,21600" path="l-2147483646,-2147483648l-2147483647,-2147483646l-2147483646,-2147483647l-2147483648,-2147483646xe" fillcolor="white" stroked="t" style="position:absolute;left:3561;top:3745;width:2339;height:1079;mso-wrap-style:none;v-text-anchor:middle">
                  <v:fill o:detectmouseclick="t" type="solid" color2="black"/>
                  <v:stroke color="black" weight="9360" joinstyle="miter" endcap="square"/>
                  <w10:wrap type="none"/>
                </v:shape>
                <v:shape id="shape_0" ID="文字方塊 22" stroked="f" style="position:absolute;left:3846;top:3895;width:1799;height:899;mso-wrap-style:square;v-text-anchor:top" type="shapetype_202">
                  <v:textbox>
                    <w:txbxContent>
                      <w:p>
                        <w:pPr>
                          <w:spacing w:lineRule="atLeast" w:line="240"/>
                          <w:jc w:val="center"/>
                          <w:rPr/>
                        </w:pPr>
                        <w:r>
                          <w:rPr>
                            <w:u w:val="single"/>
                            <w:szCs w:val="20"/>
                            <w:rFonts w:ascii="標楷體" w:hAnsi="標楷體" w:eastAsia="標楷體" w:cs="標楷體"/>
                            <w:lang w:eastAsia="zh-TW" w:bidi="ar-SA"/>
                          </w:rPr>
                          <w:t>機關公文是否得達到廠商</w:t>
                        </w:r>
                      </w:p>
                    </w:txbxContent>
                  </v:textbox>
                  <v:fill o:detectmouseclick="t" on="false"/>
                  <v:stroke color="#41719c" weight="12600" joinstyle="miter" endcap="flat"/>
                </v:shape>
              </v:group>
            </w:pict>
          </mc:Fallback>
        </mc:AlternateContent>
        <mc:AlternateContent>
          <mc:Choice Requires="wpg">
            <w:drawing>
              <wp:anchor behindDoc="1" distT="6350" distB="6350" distL="6350" distR="6350" simplePos="0" locked="0" layoutInCell="0" allowOverlap="1" relativeHeight="19">
                <wp:simplePos x="0" y="0"/>
                <wp:positionH relativeFrom="column">
                  <wp:posOffset>2137410</wp:posOffset>
                </wp:positionH>
                <wp:positionV relativeFrom="paragraph">
                  <wp:posOffset>1586230</wp:posOffset>
                </wp:positionV>
                <wp:extent cx="1714500" cy="657860"/>
                <wp:effectExtent l="0" t="0" r="0" b="0"/>
                <wp:wrapNone/>
                <wp:docPr id="7" name="群組 28"/>
                <a:graphic xmlns:a="http://schemas.openxmlformats.org/drawingml/2006/main">
                  <a:graphicData uri="http://schemas.microsoft.com/office/word/2010/wordprocessingGroup">
                    <wpg:wgp>
                      <wpg:cNvGrpSpPr/>
                      <wpg:grpSpPr>
                        <a:xfrm>
                          <a:off x="0" y="0"/>
                          <a:ext cx="1713960" cy="657360"/>
                          <a:chOff x="2137320" y="1586160"/>
                          <a:chExt cx="1713960" cy="657360"/>
                        </a:xfrm>
                      </wpg:grpSpPr>
                      <wps:wsp>
                        <wps:cNvSpPr/>
                        <wps:spPr>
                          <a:xfrm>
                            <a:off x="0" y="0"/>
                            <a:ext cx="1713960" cy="657360"/>
                          </a:xfrm>
                          <a:custGeom>
                            <a:avLst/>
                            <a:gdLst/>
                            <a:ahLst/>
                            <a:rect l="l" t="t" r="r" b="b"/>
                            <a:pathLst>
                              <a:path w="21600" h="21600">
                                <a:moveTo>
                                  <a:pt x="0" y="10800"/>
                                </a:moveTo>
                                <a:lnTo>
                                  <a:pt x="10800" y="0"/>
                                </a:lnTo>
                                <a:lnTo>
                                  <a:pt x="21600" y="10800"/>
                                </a:lnTo>
                                <a:lnTo>
                                  <a:pt x="10800" y="21600"/>
                                </a:lnTo>
                                <a:lnTo>
                                  <a:pt x="0" y="10800"/>
                                </a:lnTo>
                                <a:close/>
                              </a:path>
                            </a:pathLst>
                          </a:custGeom>
                          <a:solidFill>
                            <a:srgbClr val="ffffff"/>
                          </a:solidFill>
                          <a:ln cap="sq" w="9360">
                            <a:solidFill>
                              <a:srgbClr val="000000"/>
                            </a:solidFill>
                            <a:miter/>
                          </a:ln>
                        </wps:spPr>
                        <wps:style>
                          <a:lnRef idx="0"/>
                          <a:fillRef idx="0"/>
                          <a:effectRef idx="0"/>
                          <a:fontRef idx="minor"/>
                        </wps:style>
                        <wps:bodyPr/>
                      </wps:wsp>
                      <wps:wsp>
                        <wps:cNvSpPr txBox="1"/>
                        <wps:spPr>
                          <a:xfrm>
                            <a:off x="208440" y="90720"/>
                            <a:ext cx="1318320" cy="547200"/>
                          </a:xfrm>
                          <a:prstGeom prst="rect">
                            <a:avLst/>
                          </a:prstGeom>
                          <a:noFill/>
                          <a:ln w="12600">
                            <a:noFill/>
                          </a:ln>
                        </wps:spPr>
                        <wps:txbx>
                          <w:txbxContent>
                            <w:p>
                              <w:pPr>
                                <w:spacing w:lineRule="atLeast" w:line="240"/>
                                <w:jc w:val="center"/>
                                <w:rPr/>
                              </w:pPr>
                              <w:r>
                                <w:rPr>
                                  <w:u w:val="single"/>
                                  <w:sz w:val="22"/>
                                  <w:szCs w:val="22"/>
                                  <w:rFonts w:ascii="標楷體" w:hAnsi="標楷體" w:eastAsia="標楷體" w:cs="標楷體"/>
                                  <w:lang w:eastAsia="zh-TW" w:bidi="ar-SA"/>
                                </w:rPr>
                                <w:t>廠商對機關債權</w:t>
                              </w:r>
                            </w:p>
                            <w:p>
                              <w:pPr>
                                <w:spacing w:lineRule="atLeast" w:line="240"/>
                                <w:jc w:val="center"/>
                                <w:rPr/>
                              </w:pPr>
                              <w:r>
                                <w:rPr>
                                  <w:u w:val="single"/>
                                  <w:sz w:val="22"/>
                                  <w:szCs w:val="22"/>
                                  <w:rFonts w:ascii="標楷體" w:hAnsi="標楷體" w:eastAsia="標楷體" w:cs="標楷體"/>
                                  <w:lang w:eastAsia="zh-TW" w:bidi="ar-SA"/>
                                </w:rPr>
                                <w:t>是否被扣押或執行</w:t>
                              </w:r>
                            </w:p>
                          </w:txbxContent>
                        </wps:txbx>
                        <wps:bodyPr wrap="square">
                          <a:noAutofit/>
                        </wps:bodyPr>
                      </wps:wsp>
                    </wpg:wgp>
                  </a:graphicData>
                </a:graphic>
              </wp:anchor>
            </w:drawing>
          </mc:Choice>
          <mc:Fallback>
            <w:pict>
              <v:group id="shape_0" alt="群組 28" style="position:absolute;margin-left:168.3pt;margin-top:124.9pt;width:134.95pt;height:51.75pt" coordorigin="3366,2498" coordsize="2699,1035">
                <v:shape id="shape_0" ID="手繪多邊形 29" coordsize="21600,21600" path="l-2147483646,-2147483648l-2147483647,-2147483646l-2147483646,-2147483647l-2147483648,-2147483646xe" fillcolor="white" stroked="t" style="position:absolute;left:3366;top:2498;width:2698;height:1034;mso-wrap-style:none;v-text-anchor:middle">
                  <v:fill o:detectmouseclick="t" type="solid" color2="black"/>
                  <v:stroke color="black" weight="9360" joinstyle="miter" endcap="square"/>
                  <w10:wrap type="none"/>
                </v:shape>
                <v:shape id="shape_0" ID="文字方塊 30" stroked="f" style="position:absolute;left:3694;top:2641;width:2075;height:861;mso-wrap-style:square;v-text-anchor:top" type="shapetype_202">
                  <v:textbox>
                    <w:txbxContent>
                      <w:p>
                        <w:pPr>
                          <w:spacing w:lineRule="atLeast" w:line="240"/>
                          <w:jc w:val="center"/>
                          <w:rPr/>
                        </w:pPr>
                        <w:r>
                          <w:rPr>
                            <w:u w:val="single"/>
                            <w:sz w:val="22"/>
                            <w:szCs w:val="22"/>
                            <w:rFonts w:ascii="標楷體" w:hAnsi="標楷體" w:eastAsia="標楷體" w:cs="標楷體"/>
                            <w:lang w:eastAsia="zh-TW" w:bidi="ar-SA"/>
                          </w:rPr>
                          <w:t>廠商對機關債權</w:t>
                        </w:r>
                      </w:p>
                      <w:p>
                        <w:pPr>
                          <w:spacing w:lineRule="atLeast" w:line="240"/>
                          <w:jc w:val="center"/>
                          <w:rPr/>
                        </w:pPr>
                        <w:r>
                          <w:rPr>
                            <w:u w:val="single"/>
                            <w:sz w:val="22"/>
                            <w:szCs w:val="22"/>
                            <w:rFonts w:ascii="標楷體" w:hAnsi="標楷體" w:eastAsia="標楷體" w:cs="標楷體"/>
                            <w:lang w:eastAsia="zh-TW" w:bidi="ar-SA"/>
                          </w:rPr>
                          <w:t>是否被扣押或執行</w:t>
                        </w:r>
                      </w:p>
                    </w:txbxContent>
                  </v:textbox>
                  <v:fill o:detectmouseclick="t" on="false"/>
                  <v:stroke color="#41719c" weight="12600" joinstyle="miter" endcap="flat"/>
                </v:shape>
              </v:group>
            </w:pict>
          </mc:Fallback>
        </mc:AlternateContent>
        <mc:AlternateContent>
          <mc:Choice Requires="wps">
            <w:drawing>
              <wp:anchor behindDoc="0" distT="4445" distB="4445" distL="4445" distR="4445" simplePos="0" locked="0" layoutInCell="0" allowOverlap="1" relativeHeight="26">
                <wp:simplePos x="0" y="0"/>
                <wp:positionH relativeFrom="column">
                  <wp:posOffset>3728085</wp:posOffset>
                </wp:positionH>
                <wp:positionV relativeFrom="paragraph">
                  <wp:posOffset>2719705</wp:posOffset>
                </wp:positionV>
                <wp:extent cx="686435" cy="635"/>
                <wp:effectExtent l="0" t="0" r="0" b="0"/>
                <wp:wrapNone/>
                <wp:docPr id="8" name="直線接點 19"/>
                <a:graphic xmlns:a="http://schemas.openxmlformats.org/drawingml/2006/main">
                  <a:graphicData uri="http://schemas.microsoft.com/office/word/2010/wordprocessingShape">
                    <wps:wsp>
                      <wps:cNvCnPr/>
                      <wps:spPr>
                        <a:xfrm>
                          <a:off x="0" y="0"/>
                          <a:ext cx="686160" cy="360"/>
                        </a:xfrm>
                        <a:prstGeom prst="straightConnector1">
                          <a:avLst/>
                        </a:prstGeom>
                        <a:ln cap="sq" w="9360">
                          <a:solidFill>
                            <a:srgbClr val="000000"/>
                          </a:solidFill>
                          <a:miter/>
                        </a:ln>
                      </wps:spPr>
                      <wps:bodyPr/>
                    </wps:wsp>
                  </a:graphicData>
                </a:graphic>
              </wp:anchor>
            </w:drawing>
          </mc:Choice>
          <mc:Fallback>
            <w:pict>
              <v:shape id="shape_0" ID="直線接點 19" stroked="t" style="position:absolute;margin-left:293.55pt;margin-top:214.15pt;width:54pt;height:0pt" type="shapetype_32">
                <v:stroke color="black" weight="9360" joinstyle="miter" endcap="square"/>
                <v:fill o:detectmouseclick="t" on="false"/>
                <w10:wrap type="none"/>
              </v:shape>
            </w:pict>
          </mc:Fallback>
        </mc:AlternateContent>
        <mc:AlternateContent>
          <mc:Choice Requires="wps">
            <w:drawing>
              <wp:anchor behindDoc="0" distT="4445" distB="4445" distL="4445" distR="4445" simplePos="0" locked="0" layoutInCell="0" allowOverlap="1" relativeHeight="27">
                <wp:simplePos x="0" y="0"/>
                <wp:positionH relativeFrom="column">
                  <wp:posOffset>1607185</wp:posOffset>
                </wp:positionH>
                <wp:positionV relativeFrom="paragraph">
                  <wp:posOffset>2715895</wp:posOffset>
                </wp:positionV>
                <wp:extent cx="657860" cy="4445"/>
                <wp:effectExtent l="0" t="0" r="0" b="0"/>
                <wp:wrapNone/>
                <wp:docPr id="9" name="直線接點 9"/>
                <a:graphic xmlns:a="http://schemas.openxmlformats.org/drawingml/2006/main">
                  <a:graphicData uri="http://schemas.microsoft.com/office/word/2010/wordprocessingShape">
                    <wps:wsp>
                      <wps:cNvCnPr/>
                      <wps:spPr>
                        <a:xfrm flipV="1">
                          <a:off x="0" y="0"/>
                          <a:ext cx="657720" cy="4320"/>
                        </a:xfrm>
                        <a:prstGeom prst="straightConnector1">
                          <a:avLst/>
                        </a:prstGeom>
                        <a:ln cap="sq" w="9360">
                          <a:solidFill>
                            <a:srgbClr val="000000"/>
                          </a:solidFill>
                          <a:miter/>
                        </a:ln>
                      </wps:spPr>
                      <wps:bodyPr/>
                    </wps:wsp>
                  </a:graphicData>
                </a:graphic>
              </wp:anchor>
            </w:drawing>
          </mc:Choice>
          <mc:Fallback>
            <w:pict>
              <v:shape id="shape_0" ID="直線接點 9" stroked="t" style="position:absolute;margin-left:126.55pt;margin-top:213.85pt;width:51.75pt;height:0.25pt;flip:y" type="shapetype_32">
                <v:stroke color="black" weight="9360" joinstyle="miter" endcap="square"/>
                <v:fill o:detectmouseclick="t" on="false"/>
                <w10:wrap type="none"/>
              </v:shape>
            </w:pict>
          </mc:Fallback>
        </mc:AlternateContent>
        <mc:AlternateContent>
          <mc:Choice Requires="wps">
            <w:drawing>
              <wp:anchor behindDoc="0" distT="4445" distB="4445" distL="4445" distR="4445" simplePos="0" locked="0" layoutInCell="0" allowOverlap="1" relativeHeight="28">
                <wp:simplePos x="0" y="0"/>
                <wp:positionH relativeFrom="column">
                  <wp:posOffset>3832860</wp:posOffset>
                </wp:positionH>
                <wp:positionV relativeFrom="paragraph">
                  <wp:posOffset>1908175</wp:posOffset>
                </wp:positionV>
                <wp:extent cx="229235" cy="635"/>
                <wp:effectExtent l="0" t="0" r="0" b="0"/>
                <wp:wrapNone/>
                <wp:docPr id="10" name="直線接點 27"/>
                <a:graphic xmlns:a="http://schemas.openxmlformats.org/drawingml/2006/main">
                  <a:graphicData uri="http://schemas.microsoft.com/office/word/2010/wordprocessingShape">
                    <wps:wsp>
                      <wps:cNvCnPr/>
                      <wps:spPr>
                        <a:xfrm>
                          <a:off x="0" y="0"/>
                          <a:ext cx="228960" cy="360"/>
                        </a:xfrm>
                        <a:prstGeom prst="straightConnector1">
                          <a:avLst/>
                        </a:prstGeom>
                        <a:ln cap="sq" w="9360">
                          <a:solidFill>
                            <a:srgbClr val="000000"/>
                          </a:solidFill>
                          <a:miter/>
                          <a:tailEnd len="med" type="triangle" w="med"/>
                        </a:ln>
                      </wps:spPr>
                      <wps:bodyPr/>
                    </wps:wsp>
                  </a:graphicData>
                </a:graphic>
              </wp:anchor>
            </w:drawing>
          </mc:Choice>
          <mc:Fallback>
            <w:pict>
              <v:shape id="shape_0" ID="直線接點 27" stroked="t" style="position:absolute;margin-left:301.8pt;margin-top:150.25pt;width:18pt;height:0pt" type="shapetype_32">
                <v:stroke color="black" weight="9360" endarrow="block" endarrowwidth="medium" endarrowlength="medium" joinstyle="miter" endcap="square"/>
                <v:fill o:detectmouseclick="t" on="false"/>
                <w10:wrap type="none"/>
              </v:shape>
            </w:pict>
          </mc:Fallback>
        </mc:AlternateContent>
        <mc:AlternateContent>
          <mc:Choice Requires="wps">
            <w:drawing>
              <wp:anchor behindDoc="0" distT="4445" distB="4445" distL="4445" distR="4445" simplePos="0" locked="0" layoutInCell="0" allowOverlap="1" relativeHeight="29">
                <wp:simplePos x="0" y="0"/>
                <wp:positionH relativeFrom="column">
                  <wp:posOffset>4427855</wp:posOffset>
                </wp:positionH>
                <wp:positionV relativeFrom="paragraph">
                  <wp:posOffset>4302125</wp:posOffset>
                </wp:positionV>
                <wp:extent cx="635" cy="229235"/>
                <wp:effectExtent l="0" t="0" r="0" b="0"/>
                <wp:wrapNone/>
                <wp:docPr id="11" name="直線接點 14"/>
                <a:graphic xmlns:a="http://schemas.openxmlformats.org/drawingml/2006/main">
                  <a:graphicData uri="http://schemas.microsoft.com/office/word/2010/wordprocessingShape">
                    <wps:wsp>
                      <wps:cNvCnPr/>
                      <wps:spPr>
                        <a:xfrm>
                          <a:off x="0" y="0"/>
                          <a:ext cx="360" cy="228960"/>
                        </a:xfrm>
                        <a:prstGeom prst="straightConnector1">
                          <a:avLst/>
                        </a:prstGeom>
                        <a:ln cap="sq" w="9360">
                          <a:solidFill>
                            <a:srgbClr val="000000"/>
                          </a:solidFill>
                          <a:miter/>
                        </a:ln>
                      </wps:spPr>
                      <wps:bodyPr/>
                    </wps:wsp>
                  </a:graphicData>
                </a:graphic>
              </wp:anchor>
            </w:drawing>
          </mc:Choice>
          <mc:Fallback>
            <w:pict>
              <v:shape id="shape_0" ID="直線接點 14" stroked="t" style="position:absolute;margin-left:348.65pt;margin-top:338.75pt;width:0pt;height:18pt" type="shapetype_32">
                <v:stroke color="black" weight="9360" joinstyle="miter" endcap="square"/>
                <v:fill o:detectmouseclick="t" on="false"/>
                <w10:wrap type="none"/>
              </v:shape>
            </w:pict>
          </mc:Fallback>
        </mc:AlternateContent>
        <mc:AlternateContent>
          <mc:Choice Requires="wps">
            <w:drawing>
              <wp:anchor behindDoc="0" distT="3175" distB="3175" distL="3175" distR="3175" simplePos="0" locked="0" layoutInCell="0" allowOverlap="1" relativeHeight="37">
                <wp:simplePos x="0" y="0"/>
                <wp:positionH relativeFrom="column">
                  <wp:posOffset>2989580</wp:posOffset>
                </wp:positionH>
                <wp:positionV relativeFrom="paragraph">
                  <wp:posOffset>269875</wp:posOffset>
                </wp:positionV>
                <wp:extent cx="635" cy="153035"/>
                <wp:effectExtent l="0" t="0" r="0" b="0"/>
                <wp:wrapNone/>
                <wp:docPr id="12" name="直線單箭頭接點 83"/>
                <a:graphic xmlns:a="http://schemas.openxmlformats.org/drawingml/2006/main">
                  <a:graphicData uri="http://schemas.microsoft.com/office/word/2010/wordprocessingShape">
                    <wps:wsp>
                      <wps:cNvCnPr/>
                      <wps:spPr>
                        <a:xfrm>
                          <a:off x="0" y="0"/>
                          <a:ext cx="360" cy="15264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3" stroked="t" style="position:absolute;margin-left:235.4pt;margin-top:21.25pt;width:0pt;height:11.95pt" type="shapetype_32">
                <v:stroke color="black" weight="6480" endarrow="block" endarrowwidth="medium" endarrowlength="medium" joinstyle="miter" endcap="flat"/>
                <v:fill o:detectmouseclick="t" on="false"/>
                <w10:wrap type="none"/>
              </v:shape>
            </w:pict>
          </mc:Fallback>
        </mc:AlternateContent>
      </w:r>
      <w:r>
        <mc:AlternateContent>
          <mc:Choice Requires="wps">
            <w:drawing>
              <wp:anchor behindDoc="1" distT="6350" distB="6350" distL="6350" distR="6350" simplePos="0" locked="0" layoutInCell="0" allowOverlap="1" relativeHeight="7">
                <wp:simplePos x="0" y="0"/>
                <wp:positionH relativeFrom="column">
                  <wp:posOffset>3599180</wp:posOffset>
                </wp:positionH>
                <wp:positionV relativeFrom="paragraph">
                  <wp:posOffset>346075</wp:posOffset>
                </wp:positionV>
                <wp:extent cx="342900" cy="342900"/>
                <wp:effectExtent l="0" t="0" r="0" b="0"/>
                <wp:wrapNone/>
                <wp:docPr id="13" name="Frame15"/>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是</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27.25pt;mso-position-vertical-relative:text;margin-left:283.4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是</w:t>
                      </w:r>
                    </w:p>
                  </w:txbxContent>
                </v:textbox>
                <w10:wrap type="none"/>
              </v:rect>
            </w:pict>
          </mc:Fallback>
        </mc:AlternateContent>
      </w:r>
      <w:r>
        <mc:AlternateContent>
          <mc:Choice Requires="wps">
            <w:drawing>
              <wp:anchor behindDoc="1" distT="6350" distB="6350" distL="6350" distR="6350" simplePos="0" locked="0" layoutInCell="0" allowOverlap="1" relativeHeight="13">
                <wp:simplePos x="0" y="0"/>
                <wp:positionH relativeFrom="column">
                  <wp:posOffset>3970020</wp:posOffset>
                </wp:positionH>
                <wp:positionV relativeFrom="paragraph">
                  <wp:posOffset>493395</wp:posOffset>
                </wp:positionV>
                <wp:extent cx="922655" cy="351155"/>
                <wp:effectExtent l="0" t="0" r="0" b="0"/>
                <wp:wrapNone/>
                <wp:docPr id="14" name="Frame16"/>
                <a:graphic xmlns:a="http://schemas.openxmlformats.org/drawingml/2006/main">
                  <a:graphicData uri="http://schemas.microsoft.com/office/word/2010/wordprocessingShape">
                    <wps:wsp>
                      <wps:cNvSpPr txBox="1"/>
                      <wps:spPr>
                        <a:xfrm>
                          <a:off x="0" y="0"/>
                          <a:ext cx="922655" cy="351155"/>
                        </a:xfrm>
                        <a:prstGeom prst="rect"/>
                        <a:solidFill>
                          <a:srgbClr val="FFFFFF"/>
                        </a:solidFill>
                        <a:ln w="9525">
                          <a:solidFill>
                            <a:srgbClr val="000000"/>
                          </a:solidFill>
                        </a:ln>
                      </wps:spPr>
                      <wps:txbx>
                        <w:txbxContent>
                          <w:p>
                            <w:pPr>
                              <w:pStyle w:val="Normal"/>
                              <w:jc w:val="center"/>
                              <w:rPr>
                                <w:rFonts w:ascii="標楷體" w:hAnsi="標楷體" w:eastAsia="標楷體" w:cs="標楷體"/>
                                <w:u w:val="single"/>
                              </w:rPr>
                            </w:pPr>
                            <w:r>
                              <w:rPr>
                                <w:rFonts w:ascii="標楷體" w:hAnsi="標楷體" w:cs="標楷體" w:eastAsia="標楷體"/>
                                <w:u w:val="single"/>
                              </w:rPr>
                              <w:t>依約罰款</w:t>
                            </w:r>
                          </w:p>
                        </w:txbxContent>
                      </wps:txbx>
                      <wps:bodyPr anchor="t" lIns="91440" tIns="45720" rIns="91440" bIns="45720">
                        <a:noAutofit/>
                      </wps:bodyPr>
                    </wps:wsp>
                  </a:graphicData>
                </a:graphic>
              </wp:anchor>
            </w:drawing>
          </mc:Choice>
          <mc:Fallback>
            <w:pict>
              <v:rect strokecolor="#000000" strokeweight="0pt" style="position:absolute;rotation:0;width:72.65pt;height:27.65pt;mso-wrap-distance-left:0pt;mso-wrap-distance-right:0pt;mso-wrap-distance-top:0pt;mso-wrap-distance-bottom:0pt;margin-top:38.85pt;mso-position-vertical-relative:text;margin-left:312.6pt;mso-position-horizontal-relative:text">
                <v:textbox>
                  <w:txbxContent>
                    <w:p>
                      <w:pPr>
                        <w:pStyle w:val="Normal"/>
                        <w:jc w:val="center"/>
                        <w:rPr>
                          <w:rFonts w:ascii="標楷體" w:hAnsi="標楷體" w:eastAsia="標楷體" w:cs="標楷體"/>
                          <w:u w:val="single"/>
                        </w:rPr>
                      </w:pPr>
                      <w:r>
                        <w:rPr>
                          <w:rFonts w:ascii="標楷體" w:hAnsi="標楷體" w:cs="標楷體" w:eastAsia="標楷體"/>
                          <w:u w:val="single"/>
                        </w:rPr>
                        <w:t>依約罰款</w:t>
                      </w:r>
                    </w:p>
                  </w:txbxContent>
                </v:textbox>
                <w10:wrap type="none"/>
              </v:rect>
            </w:pict>
          </mc:Fallback>
        </mc:AlternateContent>
      </w:r>
      <w:r>
        <mc:AlternateContent>
          <mc:Choice Requires="wps">
            <w:drawing>
              <wp:anchor behindDoc="1" distT="6350" distB="6350" distL="6350" distR="6350" simplePos="0" locked="0" layoutInCell="0" allowOverlap="1" relativeHeight="14">
                <wp:simplePos x="0" y="0"/>
                <wp:positionH relativeFrom="column">
                  <wp:posOffset>2357755</wp:posOffset>
                </wp:positionH>
                <wp:positionV relativeFrom="paragraph">
                  <wp:posOffset>963295</wp:posOffset>
                </wp:positionV>
                <wp:extent cx="1265555" cy="465455"/>
                <wp:effectExtent l="0" t="0" r="0" b="0"/>
                <wp:wrapNone/>
                <wp:docPr id="15" name="Frame14"/>
                <a:graphic xmlns:a="http://schemas.openxmlformats.org/drawingml/2006/main">
                  <a:graphicData uri="http://schemas.microsoft.com/office/word/2010/wordprocessingShape">
                    <wps:wsp>
                      <wps:cNvSpPr txBox="1"/>
                      <wps:spPr>
                        <a:xfrm>
                          <a:off x="0" y="0"/>
                          <a:ext cx="1265555" cy="465455"/>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除依約罰款外，</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書面終止契約</w:t>
                            </w:r>
                          </w:p>
                        </w:txbxContent>
                      </wps:txbx>
                      <wps:bodyPr anchor="t" lIns="91440" tIns="45720" rIns="91440" bIns="45720">
                        <a:noAutofit/>
                      </wps:bodyPr>
                    </wps:wsp>
                  </a:graphicData>
                </a:graphic>
              </wp:anchor>
            </w:drawing>
          </mc:Choice>
          <mc:Fallback>
            <w:pict>
              <v:rect strokecolor="#000000" strokeweight="0pt" style="position:absolute;rotation:0;width:99.65pt;height:36.65pt;mso-wrap-distance-left:0pt;mso-wrap-distance-right:0pt;mso-wrap-distance-top:0pt;mso-wrap-distance-bottom:0pt;margin-top:75.85pt;mso-position-vertical-relative:text;margin-left:185.65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除依約罰款外，</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書面終止契約</w:t>
                      </w:r>
                    </w:p>
                  </w:txbxContent>
                </v:textbox>
                <w10:wrap type="none"/>
              </v:rect>
            </w:pict>
          </mc:Fallback>
        </mc:AlternateContent>
      </w:r>
      <w:r>
        <mc:AlternateContent>
          <mc:Choice Requires="wps">
            <w:drawing>
              <wp:anchor behindDoc="1" distT="6350" distB="6350" distL="6350" distR="6350" simplePos="0" locked="0" layoutInCell="0" allowOverlap="1" relativeHeight="16">
                <wp:simplePos x="0" y="0"/>
                <wp:positionH relativeFrom="column">
                  <wp:posOffset>3099435</wp:posOffset>
                </wp:positionH>
                <wp:positionV relativeFrom="paragraph">
                  <wp:posOffset>736600</wp:posOffset>
                </wp:positionV>
                <wp:extent cx="342900" cy="342900"/>
                <wp:effectExtent l="0" t="0" r="0" b="0"/>
                <wp:wrapNone/>
                <wp:docPr id="16" name="Frame13"/>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否</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58pt;mso-position-vertical-relative:text;margin-left:244.05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否</w:t>
                      </w:r>
                    </w:p>
                  </w:txbxContent>
                </v:textbox>
                <w10:wrap type="none"/>
              </v:rect>
            </w:pict>
          </mc:Fallback>
        </mc:AlternateContent>
      </w:r>
      <w:r>
        <mc:AlternateContent>
          <mc:Choice Requires="wps">
            <w:drawing>
              <wp:anchor behindDoc="1" distT="6350" distB="6350" distL="6350" distR="6350" simplePos="0" locked="0" layoutInCell="0" allowOverlap="1" relativeHeight="17">
                <wp:simplePos x="0" y="0"/>
                <wp:positionH relativeFrom="column">
                  <wp:posOffset>3886200</wp:posOffset>
                </wp:positionH>
                <wp:positionV relativeFrom="paragraph">
                  <wp:posOffset>2371090</wp:posOffset>
                </wp:positionV>
                <wp:extent cx="342900" cy="342900"/>
                <wp:effectExtent l="0" t="0" r="0" b="0"/>
                <wp:wrapNone/>
                <wp:docPr id="17" name="Frame9"/>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否</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86.7pt;mso-position-vertical-relative:text;margin-left:306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否</w:t>
                      </w:r>
                    </w:p>
                  </w:txbxContent>
                </v:textbox>
                <w10:wrap type="none"/>
              </v:rect>
            </w:pict>
          </mc:Fallback>
        </mc:AlternateContent>
      </w:r>
      <w:r>
        <mc:AlternateContent>
          <mc:Choice Requires="wps">
            <w:drawing>
              <wp:anchor behindDoc="1" distT="6350" distB="6350" distL="6350" distR="6350" simplePos="0" locked="0" layoutInCell="0" allowOverlap="1" relativeHeight="18">
                <wp:simplePos x="0" y="0"/>
                <wp:positionH relativeFrom="column">
                  <wp:posOffset>1828800</wp:posOffset>
                </wp:positionH>
                <wp:positionV relativeFrom="paragraph">
                  <wp:posOffset>2371090</wp:posOffset>
                </wp:positionV>
                <wp:extent cx="342900" cy="342900"/>
                <wp:effectExtent l="0" t="0" r="0" b="0"/>
                <wp:wrapNone/>
                <wp:docPr id="18" name="Frame8"/>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是</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86.7pt;mso-position-vertical-relative:text;margin-left:144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是</w:t>
                      </w:r>
                    </w:p>
                  </w:txbxContent>
                </v:textbox>
                <w10:wrap type="none"/>
              </v:rect>
            </w:pict>
          </mc:Fallback>
        </mc:AlternateContent>
      </w:r>
      <w:r>
        <mc:AlternateContent>
          <mc:Choice Requires="wps">
            <w:drawing>
              <wp:anchor behindDoc="1" distT="6350" distB="6350" distL="6350" distR="6350" simplePos="0" locked="0" layoutInCell="0" allowOverlap="1" relativeHeight="21">
                <wp:simplePos x="0" y="0"/>
                <wp:positionH relativeFrom="column">
                  <wp:posOffset>3764915</wp:posOffset>
                </wp:positionH>
                <wp:positionV relativeFrom="paragraph">
                  <wp:posOffset>1604010</wp:posOffset>
                </wp:positionV>
                <wp:extent cx="342900" cy="342900"/>
                <wp:effectExtent l="0" t="0" r="0" b="0"/>
                <wp:wrapNone/>
                <wp:docPr id="19" name="Frame11"/>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是</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26.3pt;mso-position-vertical-relative:text;margin-left:296.45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是</w:t>
                      </w:r>
                    </w:p>
                  </w:txbxContent>
                </v:textbox>
                <w10:wrap type="none"/>
              </v:rect>
            </w:pict>
          </mc:Fallback>
        </mc:AlternateContent>
      </w:r>
      <w:r>
        <mc:AlternateContent>
          <mc:Choice Requires="wps">
            <w:drawing>
              <wp:anchor behindDoc="1" distT="6350" distB="6350" distL="6350" distR="6350" simplePos="0" locked="0" layoutInCell="0" allowOverlap="1" relativeHeight="22">
                <wp:simplePos x="0" y="0"/>
                <wp:positionH relativeFrom="column">
                  <wp:posOffset>3048000</wp:posOffset>
                </wp:positionH>
                <wp:positionV relativeFrom="paragraph">
                  <wp:posOffset>2155190</wp:posOffset>
                </wp:positionV>
                <wp:extent cx="342900" cy="342900"/>
                <wp:effectExtent l="0" t="0" r="0" b="0"/>
                <wp:wrapNone/>
                <wp:docPr id="20" name="Frame10"/>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否</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69.7pt;mso-position-vertical-relative:text;margin-left:240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否</w:t>
                      </w:r>
                    </w:p>
                  </w:txbxContent>
                </v:textbox>
                <w10:wrap type="none"/>
              </v:rect>
            </w:pict>
          </mc:Fallback>
        </mc:AlternateContent>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mc:AlternateContent>
          <mc:Choice Requires="wps">
            <w:drawing>
              <wp:anchor behindDoc="0" distT="3175" distB="3175" distL="3175" distR="3175" simplePos="0" locked="0" layoutInCell="0" allowOverlap="1" relativeHeight="38">
                <wp:simplePos x="0" y="0"/>
                <wp:positionH relativeFrom="column">
                  <wp:posOffset>2989580</wp:posOffset>
                </wp:positionH>
                <wp:positionV relativeFrom="paragraph">
                  <wp:posOffset>296545</wp:posOffset>
                </wp:positionV>
                <wp:extent cx="635" cy="86360"/>
                <wp:effectExtent l="0" t="0" r="0" b="0"/>
                <wp:wrapNone/>
                <wp:docPr id="21" name="直線單箭頭接點 84"/>
                <a:graphic xmlns:a="http://schemas.openxmlformats.org/drawingml/2006/main">
                  <a:graphicData uri="http://schemas.microsoft.com/office/word/2010/wordprocessingShape">
                    <wps:wsp>
                      <wps:cNvCnPr/>
                      <wps:spPr>
                        <a:xfrm>
                          <a:off x="0" y="0"/>
                          <a:ext cx="360" cy="8604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4" stroked="t" style="position:absolute;margin-left:235.4pt;margin-top:23.35pt;width:0pt;height:6.7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mc:AlternateContent>
          <mc:Choice Requires="wps">
            <w:drawing>
              <wp:anchor behindDoc="0" distT="3175" distB="3175" distL="3175" distR="3175" simplePos="0" locked="0" layoutInCell="0" allowOverlap="1" relativeHeight="39">
                <wp:simplePos x="0" y="0"/>
                <wp:positionH relativeFrom="column">
                  <wp:posOffset>2989580</wp:posOffset>
                </wp:positionH>
                <wp:positionV relativeFrom="paragraph">
                  <wp:posOffset>263525</wp:posOffset>
                </wp:positionV>
                <wp:extent cx="10160" cy="163195"/>
                <wp:effectExtent l="0" t="0" r="0" b="0"/>
                <wp:wrapNone/>
                <wp:docPr id="22" name="直線單箭頭接點 85"/>
                <a:graphic xmlns:a="http://schemas.openxmlformats.org/drawingml/2006/main">
                  <a:graphicData uri="http://schemas.microsoft.com/office/word/2010/wordprocessingShape">
                    <wps:wsp>
                      <wps:cNvCnPr/>
                      <wps:spPr>
                        <a:xfrm>
                          <a:off x="0" y="0"/>
                          <a:ext cx="10080" cy="16308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5" stroked="t" style="position:absolute;margin-left:235.4pt;margin-top:20.75pt;width:0.75pt;height:12.8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shd w:fill="auto" w:val="clear"/>
        </w:rPr>
      </w:pPr>
      <w:r>
        <w:rPr>
          <w:shd w:fill="auto" w:val="clear"/>
        </w:rPr>
      </w:r>
      <w:r>
        <mc:AlternateContent>
          <mc:Choice Requires="wps">
            <w:drawing>
              <wp:anchor behindDoc="1" distT="6350" distB="6350" distL="6350" distR="6350" simplePos="0" locked="0" layoutInCell="0" allowOverlap="1" relativeHeight="20">
                <wp:simplePos x="0" y="0"/>
                <wp:positionH relativeFrom="column">
                  <wp:posOffset>4065905</wp:posOffset>
                </wp:positionH>
                <wp:positionV relativeFrom="paragraph">
                  <wp:posOffset>182245</wp:posOffset>
                </wp:positionV>
                <wp:extent cx="1123950" cy="522605"/>
                <wp:effectExtent l="0" t="0" r="0" b="0"/>
                <wp:wrapNone/>
                <wp:docPr id="23" name="Frame12"/>
                <a:graphic xmlns:a="http://schemas.openxmlformats.org/drawingml/2006/main">
                  <a:graphicData uri="http://schemas.microsoft.com/office/word/2010/wordprocessingShape">
                    <wps:wsp>
                      <wps:cNvSpPr txBox="1"/>
                      <wps:spPr>
                        <a:xfrm>
                          <a:off x="0" y="0"/>
                          <a:ext cx="1123950" cy="522605"/>
                        </a:xfrm>
                        <a:prstGeom prst="rect"/>
                        <a:solidFill>
                          <a:srgbClr val="FFFFFF"/>
                        </a:solidFill>
                        <a:ln w="9525">
                          <a:solidFill>
                            <a:srgbClr val="000000"/>
                          </a:solidFill>
                        </a:ln>
                      </wps:spPr>
                      <wps:txbx>
                        <w:txbxContent>
                          <w:p>
                            <w:pPr>
                              <w:pStyle w:val="Normal"/>
                              <w:jc w:val="center"/>
                              <w:rPr>
                                <w:rFonts w:ascii="標楷體" w:hAnsi="標楷體" w:eastAsia="標楷體" w:cs="標楷體"/>
                                <w:u w:val="single"/>
                              </w:rPr>
                            </w:pPr>
                            <w:r>
                              <w:rPr>
                                <w:rFonts w:ascii="標楷體" w:hAnsi="標楷體" w:cs="標楷體" w:eastAsia="標楷體"/>
                                <w:u w:val="single"/>
                              </w:rPr>
                              <w:t>依扣押或執行命令辦理</w:t>
                            </w:r>
                          </w:p>
                        </w:txbxContent>
                      </wps:txbx>
                      <wps:bodyPr anchor="t" lIns="91440" tIns="45720" rIns="91440" bIns="45720">
                        <a:noAutofit/>
                      </wps:bodyPr>
                    </wps:wsp>
                  </a:graphicData>
                </a:graphic>
              </wp:anchor>
            </w:drawing>
          </mc:Choice>
          <mc:Fallback>
            <w:pict>
              <v:rect strokecolor="#000000" strokeweight="0pt" style="position:absolute;rotation:0;width:88.5pt;height:41.15pt;mso-wrap-distance-left:0pt;mso-wrap-distance-right:0pt;mso-wrap-distance-top:0pt;mso-wrap-distance-bottom:0pt;margin-top:14.35pt;mso-position-vertical-relative:text;margin-left:320.15pt;mso-position-horizontal-relative:text">
                <v:textbox>
                  <w:txbxContent>
                    <w:p>
                      <w:pPr>
                        <w:pStyle w:val="Normal"/>
                        <w:jc w:val="center"/>
                        <w:rPr>
                          <w:rFonts w:ascii="標楷體" w:hAnsi="標楷體" w:eastAsia="標楷體" w:cs="標楷體"/>
                          <w:u w:val="single"/>
                        </w:rPr>
                      </w:pPr>
                      <w:r>
                        <w:rPr>
                          <w:rFonts w:ascii="標楷體" w:hAnsi="標楷體" w:cs="標楷體" w:eastAsia="標楷體"/>
                          <w:u w:val="single"/>
                        </w:rPr>
                        <w:t>依扣押或執行命令辦理</w:t>
                      </w:r>
                    </w:p>
                  </w:txbxContent>
                </v:textbox>
                <w10:wrap type="none"/>
              </v:rect>
            </w:pict>
          </mc:Fallback>
        </mc:AlternateContent>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mc:AlternateContent>
          <mc:Choice Requires="wps">
            <w:drawing>
              <wp:anchor behindDoc="0" distT="3175" distB="3175" distL="3175" distR="3175" simplePos="0" locked="0" layoutInCell="0" allowOverlap="1" relativeHeight="40">
                <wp:simplePos x="0" y="0"/>
                <wp:positionH relativeFrom="column">
                  <wp:posOffset>2999105</wp:posOffset>
                </wp:positionH>
                <wp:positionV relativeFrom="paragraph">
                  <wp:posOffset>198120</wp:posOffset>
                </wp:positionV>
                <wp:extent cx="635" cy="180340"/>
                <wp:effectExtent l="0" t="0" r="0" b="0"/>
                <wp:wrapNone/>
                <wp:docPr id="24" name="直線單箭頭接點 86"/>
                <a:graphic xmlns:a="http://schemas.openxmlformats.org/drawingml/2006/main">
                  <a:graphicData uri="http://schemas.microsoft.com/office/word/2010/wordprocessingShape">
                    <wps:wsp>
                      <wps:cNvCnPr/>
                      <wps:spPr>
                        <a:xfrm>
                          <a:off x="0" y="0"/>
                          <a:ext cx="360" cy="18036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6" stroked="t" style="position:absolute;margin-left:236.15pt;margin-top:15.6pt;width:0pt;height:14.15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mc:AlternateContent>
          <mc:Choice Requires="wps">
            <w:drawing>
              <wp:anchor behindDoc="0" distT="3175" distB="3175" distL="3175" distR="3175" simplePos="0" locked="0" layoutInCell="0" allowOverlap="1" relativeHeight="41">
                <wp:simplePos x="0" y="0"/>
                <wp:positionH relativeFrom="column">
                  <wp:posOffset>1608455</wp:posOffset>
                </wp:positionH>
                <wp:positionV relativeFrom="paragraph">
                  <wp:posOffset>90170</wp:posOffset>
                </wp:positionV>
                <wp:extent cx="635" cy="438785"/>
                <wp:effectExtent l="0" t="0" r="0" b="0"/>
                <wp:wrapNone/>
                <wp:docPr id="25" name="直線單箭頭接點 87"/>
                <a:graphic xmlns:a="http://schemas.openxmlformats.org/drawingml/2006/main">
                  <a:graphicData uri="http://schemas.microsoft.com/office/word/2010/wordprocessingShape">
                    <wps:wsp>
                      <wps:cNvCnPr/>
                      <wps:spPr>
                        <a:xfrm>
                          <a:off x="0" y="0"/>
                          <a:ext cx="360" cy="43884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7" stroked="t" style="position:absolute;margin-left:126.65pt;margin-top:7.1pt;width:0pt;height:34.5pt" type="shapetype_32">
                <v:stroke color="black" weight="6480" endarrow="block" endarrowwidth="medium" endarrowlength="medium"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42">
                <wp:simplePos x="0" y="0"/>
                <wp:positionH relativeFrom="column">
                  <wp:posOffset>4418330</wp:posOffset>
                </wp:positionH>
                <wp:positionV relativeFrom="paragraph">
                  <wp:posOffset>90170</wp:posOffset>
                </wp:positionV>
                <wp:extent cx="10160" cy="438785"/>
                <wp:effectExtent l="0" t="0" r="0" b="0"/>
                <wp:wrapNone/>
                <wp:docPr id="26" name="直線單箭頭接點 89"/>
                <a:graphic xmlns:a="http://schemas.openxmlformats.org/drawingml/2006/main">
                  <a:graphicData uri="http://schemas.microsoft.com/office/word/2010/wordprocessingShape">
                    <wps:wsp>
                      <wps:cNvCnPr/>
                      <wps:spPr>
                        <a:xfrm>
                          <a:off x="0" y="0"/>
                          <a:ext cx="10080" cy="43884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9" stroked="t" style="position:absolute;margin-left:347.9pt;margin-top:7.1pt;width:0.75pt;height:34.5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shd w:fill="auto" w:val="clear"/>
        </w:rPr>
      </w:pPr>
      <w:r>
        <w:rPr>
          <w:shd w:fill="auto" w:val="clear"/>
        </w:rPr>
        <mc:AlternateContent>
          <mc:Choice Requires="wpg">
            <w:drawing>
              <wp:anchor behindDoc="1" distT="6350" distB="6350" distL="6350" distR="6350" simplePos="0" locked="0" layoutInCell="0" allowOverlap="1" relativeHeight="23">
                <wp:simplePos x="0" y="0"/>
                <wp:positionH relativeFrom="column">
                  <wp:posOffset>875030</wp:posOffset>
                </wp:positionH>
                <wp:positionV relativeFrom="paragraph">
                  <wp:posOffset>207645</wp:posOffset>
                </wp:positionV>
                <wp:extent cx="1486535" cy="686435"/>
                <wp:effectExtent l="0" t="0" r="0" b="0"/>
                <wp:wrapNone/>
                <wp:docPr id="27" name="群組 20"/>
                <a:graphic xmlns:a="http://schemas.openxmlformats.org/drawingml/2006/main">
                  <a:graphicData uri="http://schemas.microsoft.com/office/word/2010/wordprocessingGroup">
                    <wpg:wgp>
                      <wpg:cNvGrpSpPr/>
                      <wpg:grpSpPr>
                        <a:xfrm>
                          <a:off x="0" y="0"/>
                          <a:ext cx="1486080" cy="685800"/>
                          <a:chOff x="875160" y="207720"/>
                          <a:chExt cx="1486080" cy="685800"/>
                        </a:xfrm>
                      </wpg:grpSpPr>
                      <wps:wsp>
                        <wps:cNvSpPr/>
                        <wps:spPr>
                          <a:xfrm>
                            <a:off x="0" y="0"/>
                            <a:ext cx="1486080" cy="685800"/>
                          </a:xfrm>
                          <a:custGeom>
                            <a:avLst/>
                            <a:gdLst/>
                            <a:ahLst/>
                            <a:rect l="l" t="t" r="r" b="b"/>
                            <a:pathLst>
                              <a:path w="21600" h="21600">
                                <a:moveTo>
                                  <a:pt x="0" y="10800"/>
                                </a:moveTo>
                                <a:lnTo>
                                  <a:pt x="10800" y="0"/>
                                </a:lnTo>
                                <a:lnTo>
                                  <a:pt x="21600" y="10800"/>
                                </a:lnTo>
                                <a:lnTo>
                                  <a:pt x="10800" y="21600"/>
                                </a:lnTo>
                                <a:lnTo>
                                  <a:pt x="0" y="10800"/>
                                </a:lnTo>
                                <a:close/>
                              </a:path>
                            </a:pathLst>
                          </a:custGeom>
                          <a:solidFill>
                            <a:srgbClr val="ffffff"/>
                          </a:solidFill>
                          <a:ln cap="sq" w="9360">
                            <a:solidFill>
                              <a:srgbClr val="000000"/>
                            </a:solidFill>
                            <a:miter/>
                          </a:ln>
                        </wps:spPr>
                        <wps:style>
                          <a:lnRef idx="0"/>
                          <a:fillRef idx="0"/>
                          <a:effectRef idx="0"/>
                          <a:fontRef idx="minor"/>
                        </wps:style>
                        <wps:bodyPr/>
                      </wps:wsp>
                      <wps:wsp>
                        <wps:cNvSpPr txBox="1"/>
                        <wps:spPr>
                          <a:xfrm>
                            <a:off x="181080" y="95400"/>
                            <a:ext cx="1143000" cy="571680"/>
                          </a:xfrm>
                          <a:prstGeom prst="rect">
                            <a:avLst/>
                          </a:prstGeom>
                          <a:noFill/>
                          <a:ln w="12600">
                            <a:noFill/>
                          </a:ln>
                        </wps:spPr>
                        <wps:txbx>
                          <w:txbxContent>
                            <w:p>
                              <w:pPr>
                                <w:spacing w:lineRule="atLeast" w:line="240"/>
                                <w:jc w:val="center"/>
                                <w:rPr/>
                              </w:pPr>
                              <w:r>
                                <w:rPr>
                                  <w:u w:val="single"/>
                                  <w:sz w:val="22"/>
                                  <w:szCs w:val="20"/>
                                  <w:rFonts w:ascii="標楷體" w:hAnsi="標楷體" w:eastAsia="標楷體" w:cs="標楷體"/>
                                  <w:lang w:eastAsia="zh-TW" w:bidi="ar-SA"/>
                                </w:rPr>
                                <w:t>廠商是否願意辦理債權讓與</w:t>
                              </w:r>
                            </w:p>
                          </w:txbxContent>
                        </wps:txbx>
                        <wps:bodyPr wrap="square">
                          <a:noAutofit/>
                        </wps:bodyPr>
                      </wps:wsp>
                    </wpg:wgp>
                  </a:graphicData>
                </a:graphic>
              </wp:anchor>
            </w:drawing>
          </mc:Choice>
          <mc:Fallback>
            <w:pict>
              <v:group id="shape_0" alt="群組 20" style="position:absolute;margin-left:68.9pt;margin-top:16.35pt;width:117pt;height:54pt" coordorigin="1378,327" coordsize="2340,1080">
                <v:shape id="shape_0" ID="手繪多邊形 21" coordsize="21600,21600" path="l-2147483646,-2147483648l-2147483647,-2147483646l-2147483646,-2147483647l-2147483648,-2147483646xe" fillcolor="white" stroked="t" style="position:absolute;left:1378;top:327;width:2339;height:1079;mso-wrap-style:none;v-text-anchor:middle">
                  <v:fill o:detectmouseclick="t" type="solid" color2="black"/>
                  <v:stroke color="black" weight="9360" joinstyle="miter" endcap="square"/>
                  <w10:wrap type="none"/>
                </v:shape>
                <v:shape id="shape_0" ID="文字方塊 22" stroked="f" style="position:absolute;left:1663;top:477;width:1799;height:899;mso-wrap-style:square;v-text-anchor:top" type="shapetype_202">
                  <v:textbox>
                    <w:txbxContent>
                      <w:p>
                        <w:pPr>
                          <w:spacing w:lineRule="atLeast" w:line="240"/>
                          <w:jc w:val="center"/>
                          <w:rPr/>
                        </w:pPr>
                        <w:r>
                          <w:rPr>
                            <w:u w:val="single"/>
                            <w:sz w:val="22"/>
                            <w:szCs w:val="20"/>
                            <w:rFonts w:ascii="標楷體" w:hAnsi="標楷體" w:eastAsia="標楷體" w:cs="標楷體"/>
                            <w:lang w:eastAsia="zh-TW" w:bidi="ar-SA"/>
                          </w:rPr>
                          <w:t>廠商是否願意辦理債權讓與</w:t>
                        </w:r>
                      </w:p>
                    </w:txbxContent>
                  </v:textbox>
                  <v:fill o:detectmouseclick="t" on="false"/>
                  <v:stroke color="#41719c" weight="12600" joinstyle="miter" endcap="flat"/>
                </v:shape>
              </v:group>
            </w:pict>
          </mc:Fallback>
        </mc:AlternateContent>
      </w:r>
      <w:r>
        <mc:AlternateContent>
          <mc:Choice Requires="wps">
            <w:drawing>
              <wp:anchor behindDoc="1" distT="6350" distB="6350" distL="6350" distR="6350" simplePos="0" locked="0" layoutInCell="0" allowOverlap="1" relativeHeight="4">
                <wp:simplePos x="0" y="0"/>
                <wp:positionH relativeFrom="column">
                  <wp:posOffset>609600</wp:posOffset>
                </wp:positionH>
                <wp:positionV relativeFrom="paragraph">
                  <wp:posOffset>205740</wp:posOffset>
                </wp:positionV>
                <wp:extent cx="342900" cy="342900"/>
                <wp:effectExtent l="0" t="0" r="0" b="0"/>
                <wp:wrapNone/>
                <wp:docPr id="28" name="Frame18"/>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是</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6.2pt;mso-position-vertical-relative:text;margin-left:48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是</w:t>
                      </w:r>
                    </w:p>
                  </w:txbxContent>
                </v:textbox>
                <w10:wrap type="none"/>
              </v:rect>
            </w:pict>
          </mc:Fallback>
        </mc:AlternateContent>
      </w:r>
      <w:r>
        <mc:AlternateContent>
          <mc:Choice Requires="wps">
            <w:drawing>
              <wp:anchor behindDoc="1" distT="6350" distB="6350" distL="6350" distR="6350" simplePos="0" locked="0" layoutInCell="0" allowOverlap="1" relativeHeight="5">
                <wp:simplePos x="0" y="0"/>
                <wp:positionH relativeFrom="column">
                  <wp:posOffset>2286000</wp:posOffset>
                </wp:positionH>
                <wp:positionV relativeFrom="paragraph">
                  <wp:posOffset>205740</wp:posOffset>
                </wp:positionV>
                <wp:extent cx="342900" cy="342900"/>
                <wp:effectExtent l="0" t="0" r="0" b="0"/>
                <wp:wrapNone/>
                <wp:docPr id="29" name="Frame17"/>
                <a:graphic xmlns:a="http://schemas.openxmlformats.org/drawingml/2006/main">
                  <a:graphicData uri="http://schemas.microsoft.com/office/word/2010/wordprocessingShape">
                    <wps:wsp>
                      <wps:cNvSpPr txBox="1"/>
                      <wps:spPr>
                        <a:xfrm>
                          <a:off x="0" y="0"/>
                          <a:ext cx="342900" cy="342900"/>
                        </a:xfrm>
                        <a:prstGeom prst="rect"/>
                        <a:solidFill>
                          <a:srgbClr val="FFFFFF"/>
                        </a:solidFill>
                      </wps:spPr>
                      <wps:txbx>
                        <w:txbxContent>
                          <w:p>
                            <w:pPr>
                              <w:pStyle w:val="Normal"/>
                              <w:rPr>
                                <w:rFonts w:ascii="標楷體" w:hAnsi="標楷體" w:eastAsia="標楷體" w:cs="標楷體"/>
                                <w:u w:val="single"/>
                              </w:rPr>
                            </w:pPr>
                            <w:r>
                              <w:rPr>
                                <w:rFonts w:ascii="標楷體" w:hAnsi="標楷體" w:cs="標楷體" w:eastAsia="標楷體"/>
                                <w:u w:val="single"/>
                              </w:rPr>
                              <w:t>否</w:t>
                            </w:r>
                          </w:p>
                        </w:txbxContent>
                      </wps:txbx>
                      <wps:bodyPr anchor="t" lIns="92075" tIns="46355" rIns="92075" bIns="46355">
                        <a:noAutofit/>
                      </wps:bodyPr>
                    </wps:wsp>
                  </a:graphicData>
                </a:graphic>
              </wp:anchor>
            </w:drawing>
          </mc:Choice>
          <mc:Fallback>
            <w:pict>
              <v:rect style="position:absolute;rotation:0;width:27pt;height:27pt;mso-wrap-distance-left:0pt;mso-wrap-distance-right:0pt;mso-wrap-distance-top:0pt;mso-wrap-distance-bottom:0pt;margin-top:16.2pt;mso-position-vertical-relative:text;margin-left:180pt;mso-position-horizontal-relative:text">
                <v:textbox inset="0.100694444444444in,0.0506944444444444in,0.100694444444444in,0.0506944444444444in">
                  <w:txbxContent>
                    <w:p>
                      <w:pPr>
                        <w:pStyle w:val="Normal"/>
                        <w:rPr>
                          <w:rFonts w:ascii="標楷體" w:hAnsi="標楷體" w:eastAsia="標楷體" w:cs="標楷體"/>
                          <w:u w:val="single"/>
                        </w:rPr>
                      </w:pPr>
                      <w:r>
                        <w:rPr>
                          <w:rFonts w:ascii="標楷體" w:hAnsi="標楷體" w:cs="標楷體" w:eastAsia="標楷體"/>
                          <w:u w:val="single"/>
                        </w:rPr>
                        <w:t>否</w:t>
                      </w:r>
                    </w:p>
                  </w:txbxContent>
                </v:textbox>
                <w10:wrap type="none"/>
              </v:rect>
            </w:pict>
          </mc:Fallback>
        </mc:AlternateContent>
      </w:r>
      <w:r>
        <mc:AlternateContent>
          <mc:Choice Requires="wps">
            <w:drawing>
              <wp:anchor behindDoc="1" distT="6350" distB="6350" distL="6350" distR="6350" simplePos="0" locked="0" layoutInCell="0" allowOverlap="1" relativeHeight="15">
                <wp:simplePos x="0" y="0"/>
                <wp:positionH relativeFrom="column">
                  <wp:posOffset>3637280</wp:posOffset>
                </wp:positionH>
                <wp:positionV relativeFrom="paragraph">
                  <wp:posOffset>236220</wp:posOffset>
                </wp:positionV>
                <wp:extent cx="1581150" cy="1151255"/>
                <wp:effectExtent l="0" t="0" r="0" b="0"/>
                <wp:wrapNone/>
                <wp:docPr id="30" name="Frame7"/>
                <a:graphic xmlns:a="http://schemas.openxmlformats.org/drawingml/2006/main">
                  <a:graphicData uri="http://schemas.microsoft.com/office/word/2010/wordprocessingShape">
                    <wps:wsp>
                      <wps:cNvSpPr txBox="1"/>
                      <wps:spPr>
                        <a:xfrm>
                          <a:off x="0" y="0"/>
                          <a:ext cx="1581150" cy="1151255"/>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派駐勞工薪資處置：</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依約將應給付廠商價金之一部分給付派駐勞工；惟須洽請派駐勞工填具切結書。</w:t>
                            </w:r>
                          </w:p>
                        </w:txbxContent>
                      </wps:txbx>
                      <wps:bodyPr anchor="t" lIns="91440" tIns="45720" rIns="91440" bIns="45720">
                        <a:noAutofit/>
                      </wps:bodyPr>
                    </wps:wsp>
                  </a:graphicData>
                </a:graphic>
              </wp:anchor>
            </w:drawing>
          </mc:Choice>
          <mc:Fallback>
            <w:pict>
              <v:rect strokecolor="#000000" strokeweight="0pt" style="position:absolute;rotation:0;width:124.5pt;height:90.65pt;mso-wrap-distance-left:0pt;mso-wrap-distance-right:0pt;mso-wrap-distance-top:0pt;mso-wrap-distance-bottom:0pt;margin-top:18.6pt;mso-position-vertical-relative:text;margin-left:286.4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派駐勞工薪資處置：</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依約將應給付廠商價金之一部分給付派駐勞工；惟須洽請派駐勞工填具切結書。</w:t>
                      </w:r>
                    </w:p>
                  </w:txbxContent>
                </v:textbox>
                <w10:wrap type="none"/>
              </v:rect>
            </w:pict>
          </mc:Fallback>
        </mc:AlternateContent>
      </w:r>
    </w:p>
    <w:p>
      <w:pPr>
        <w:pStyle w:val="Normal"/>
        <w:autoSpaceDE w:val="false"/>
        <w:snapToGrid w:val="false"/>
        <w:spacing w:lineRule="exact" w:line="460"/>
        <w:jc w:val="both"/>
        <w:textAlignment w:val="auto"/>
        <w:rPr>
          <w:shd w:fill="auto" w:val="clear"/>
        </w:rPr>
      </w:pPr>
      <w:r>
        <w:rPr>
          <w:shd w:fill="auto" w:val="clear"/>
        </w:rPr>
        <mc:AlternateContent>
          <mc:Choice Requires="wps">
            <w:drawing>
              <wp:anchor behindDoc="0" distT="3175" distB="3175" distL="3175" distR="3175" simplePos="0" locked="0" layoutInCell="0" allowOverlap="1" relativeHeight="31">
                <wp:simplePos x="0" y="0"/>
                <wp:positionH relativeFrom="column">
                  <wp:posOffset>685800</wp:posOffset>
                </wp:positionH>
                <wp:positionV relativeFrom="paragraph">
                  <wp:posOffset>258445</wp:posOffset>
                </wp:positionV>
                <wp:extent cx="227330" cy="635"/>
                <wp:effectExtent l="0" t="0" r="0" b="0"/>
                <wp:wrapNone/>
                <wp:docPr id="31" name="直線接點 74"/>
                <a:graphic xmlns:a="http://schemas.openxmlformats.org/drawingml/2006/main">
                  <a:graphicData uri="http://schemas.microsoft.com/office/word/2010/wordprocessingShape">
                    <wps:wsp>
                      <wps:cNvCnPr/>
                      <wps:spPr>
                        <a:xfrm>
                          <a:off x="0" y="0"/>
                          <a:ext cx="227160" cy="360"/>
                        </a:xfrm>
                        <a:prstGeom prst="straightConnector1">
                          <a:avLst/>
                        </a:prstGeom>
                        <a:ln w="6480">
                          <a:solidFill>
                            <a:srgbClr val="000000"/>
                          </a:solidFill>
                          <a:miter/>
                        </a:ln>
                      </wps:spPr>
                      <wps:bodyPr/>
                    </wps:wsp>
                  </a:graphicData>
                </a:graphic>
              </wp:anchor>
            </w:drawing>
          </mc:Choice>
          <mc:Fallback>
            <w:pict>
              <v:shape id="shape_0" ID="直線接點 74" stroked="t" style="position:absolute;margin-left:54pt;margin-top:20.35pt;width:17.85pt;height:0pt" type="shapetype_32">
                <v:stroke color="black" weight="6480"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32">
                <wp:simplePos x="0" y="0"/>
                <wp:positionH relativeFrom="column">
                  <wp:posOffset>684530</wp:posOffset>
                </wp:positionH>
                <wp:positionV relativeFrom="paragraph">
                  <wp:posOffset>258445</wp:posOffset>
                </wp:positionV>
                <wp:extent cx="1905" cy="429260"/>
                <wp:effectExtent l="0" t="0" r="0" b="0"/>
                <wp:wrapNone/>
                <wp:docPr id="32" name="直線單箭頭接點 76"/>
                <a:graphic xmlns:a="http://schemas.openxmlformats.org/drawingml/2006/main">
                  <a:graphicData uri="http://schemas.microsoft.com/office/word/2010/wordprocessingShape">
                    <wps:wsp>
                      <wps:cNvCnPr/>
                      <wps:spPr>
                        <a:xfrm>
                          <a:off x="0" y="0"/>
                          <a:ext cx="1800" cy="42912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76" stroked="t" style="position:absolute;margin-left:53.9pt;margin-top:20.35pt;width:0.1pt;height:33.75pt" type="shapetype_32">
                <v:stroke color="black" weight="6480" endarrow="block" endarrowwidth="medium" endarrowlength="medium"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34">
                <wp:simplePos x="0" y="0"/>
                <wp:positionH relativeFrom="column">
                  <wp:posOffset>2360930</wp:posOffset>
                </wp:positionH>
                <wp:positionV relativeFrom="paragraph">
                  <wp:posOffset>258445</wp:posOffset>
                </wp:positionV>
                <wp:extent cx="227330" cy="635"/>
                <wp:effectExtent l="0" t="0" r="0" b="0"/>
                <wp:wrapNone/>
                <wp:docPr id="33" name="直線接點 80"/>
                <a:graphic xmlns:a="http://schemas.openxmlformats.org/drawingml/2006/main">
                  <a:graphicData uri="http://schemas.microsoft.com/office/word/2010/wordprocessingShape">
                    <wps:wsp>
                      <wps:cNvCnPr/>
                      <wps:spPr>
                        <a:xfrm>
                          <a:off x="0" y="0"/>
                          <a:ext cx="227160" cy="360"/>
                        </a:xfrm>
                        <a:prstGeom prst="straightConnector1">
                          <a:avLst/>
                        </a:prstGeom>
                        <a:ln w="6480">
                          <a:solidFill>
                            <a:srgbClr val="000000"/>
                          </a:solidFill>
                          <a:miter/>
                        </a:ln>
                      </wps:spPr>
                      <wps:bodyPr/>
                    </wps:wsp>
                  </a:graphicData>
                </a:graphic>
              </wp:anchor>
            </w:drawing>
          </mc:Choice>
          <mc:Fallback>
            <w:pict>
              <v:shape id="shape_0" ID="直線接點 80" stroked="t" style="position:absolute;margin-left:185.9pt;margin-top:20.35pt;width:17.85pt;height:0pt" type="shapetype_32">
                <v:stroke color="black" weight="6480"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35">
                <wp:simplePos x="0" y="0"/>
                <wp:positionH relativeFrom="column">
                  <wp:posOffset>2597785</wp:posOffset>
                </wp:positionH>
                <wp:positionV relativeFrom="paragraph">
                  <wp:posOffset>248920</wp:posOffset>
                </wp:positionV>
                <wp:extent cx="1905" cy="429260"/>
                <wp:effectExtent l="0" t="0" r="0" b="0"/>
                <wp:wrapNone/>
                <wp:docPr id="34" name="直線單箭頭接點 81"/>
                <a:graphic xmlns:a="http://schemas.openxmlformats.org/drawingml/2006/main">
                  <a:graphicData uri="http://schemas.microsoft.com/office/word/2010/wordprocessingShape">
                    <wps:wsp>
                      <wps:cNvCnPr/>
                      <wps:spPr>
                        <a:xfrm>
                          <a:off x="0" y="0"/>
                          <a:ext cx="1800" cy="42912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81" stroked="t" style="position:absolute;margin-left:204.55pt;margin-top:19.6pt;width:0.1pt;height:33.75pt" type="shapetype_32">
                <v:stroke color="black" weight="6480" endarrow="block" endarrowwidth="medium" endarrowlength="medium" joinstyle="miter" endcap="flat"/>
                <v:fill o:detectmouseclick="t" on="false"/>
                <w10:wrap type="none"/>
              </v:shape>
            </w:pict>
          </mc:Fallback>
        </mc:AlternateContent>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r>
        <mc:AlternateContent>
          <mc:Choice Requires="wps">
            <w:drawing>
              <wp:anchor behindDoc="1" distT="6350" distB="6350" distL="6350" distR="6350" simplePos="0" locked="0" layoutInCell="0" allowOverlap="1" relativeHeight="24">
                <wp:simplePos x="0" y="0"/>
                <wp:positionH relativeFrom="column">
                  <wp:posOffset>-68580</wp:posOffset>
                </wp:positionH>
                <wp:positionV relativeFrom="paragraph">
                  <wp:posOffset>104140</wp:posOffset>
                </wp:positionV>
                <wp:extent cx="1609725" cy="522605"/>
                <wp:effectExtent l="0" t="0" r="0" b="0"/>
                <wp:wrapNone/>
                <wp:docPr id="35" name="Frame122"/>
                <a:graphic xmlns:a="http://schemas.openxmlformats.org/drawingml/2006/main">
                  <a:graphicData uri="http://schemas.microsoft.com/office/word/2010/wordprocessingShape">
                    <wps:wsp>
                      <wps:cNvSpPr txBox="1"/>
                      <wps:spPr>
                        <a:xfrm>
                          <a:off x="0" y="0"/>
                          <a:ext cx="1609725" cy="522605"/>
                        </a:xfrm>
                        <a:prstGeom prst="rect"/>
                        <a:solidFill>
                          <a:srgbClr val="FFFFFF"/>
                        </a:solidFill>
                        <a:ln w="9525">
                          <a:solidFill>
                            <a:srgbClr val="000000"/>
                          </a:solidFill>
                        </a:ln>
                      </wps:spPr>
                      <wps:txbx>
                        <w:txbxContent>
                          <w:p>
                            <w:pPr>
                              <w:pStyle w:val="Style17"/>
                              <w:snapToGrid w:val="false"/>
                              <w:spacing w:lineRule="atLeast" w:line="240"/>
                              <w:rPr>
                                <w:rFonts w:ascii="標楷體" w:hAnsi="標楷體" w:eastAsia="標楷體"/>
                                <w:u w:val="single"/>
                              </w:rPr>
                            </w:pPr>
                            <w:r>
                              <w:rPr>
                                <w:rFonts w:ascii="標楷體" w:hAnsi="標楷體" w:eastAsia="標楷體"/>
                                <w:u w:val="single"/>
                              </w:rPr>
                              <w:t>派駐勞工薪資處置：</w:t>
                            </w:r>
                          </w:p>
                          <w:p>
                            <w:pPr>
                              <w:pStyle w:val="Style17"/>
                              <w:snapToGrid w:val="false"/>
                              <w:spacing w:lineRule="atLeast" w:line="240"/>
                              <w:rPr>
                                <w:rFonts w:ascii="標楷體" w:hAnsi="標楷體" w:eastAsia="標楷體"/>
                                <w:u w:val="single"/>
                              </w:rPr>
                            </w:pPr>
                            <w:r>
                              <w:rPr>
                                <w:rFonts w:ascii="標楷體" w:hAnsi="標楷體" w:eastAsia="標楷體"/>
                                <w:u w:val="single"/>
                              </w:rPr>
                              <w:t>依債權讓與通知付款</w:t>
                            </w:r>
                          </w:p>
                          <w:p>
                            <w:pPr>
                              <w:pStyle w:val="Normal"/>
                              <w:jc w:val="center"/>
                              <w:rPr>
                                <w:rFonts w:ascii="標楷體" w:hAnsi="標楷體" w:eastAsia="標楷體" w:cs="標楷體"/>
                                <w:u w:val="single"/>
                              </w:rPr>
                            </w:pPr>
                            <w:r>
                              <w:rPr>
                                <w:rFonts w:eastAsia="標楷體" w:cs="標楷體" w:ascii="標楷體" w:hAnsi="標楷體"/>
                                <w:u w:val="single"/>
                              </w:rPr>
                            </w:r>
                          </w:p>
                        </w:txbxContent>
                      </wps:txbx>
                      <wps:bodyPr anchor="t" lIns="91440" tIns="45720" rIns="91440" bIns="45720">
                        <a:noAutofit/>
                      </wps:bodyPr>
                    </wps:wsp>
                  </a:graphicData>
                </a:graphic>
              </wp:anchor>
            </w:drawing>
          </mc:Choice>
          <mc:Fallback>
            <w:pict>
              <v:rect strokecolor="#000000" strokeweight="0pt" style="position:absolute;rotation:0;width:126.75pt;height:41.15pt;mso-wrap-distance-left:0pt;mso-wrap-distance-right:0pt;mso-wrap-distance-top:0pt;mso-wrap-distance-bottom:0pt;margin-top:8.2pt;mso-position-vertical-relative:text;margin-left:-5.4pt;mso-position-horizontal-relative:text">
                <v:textbox>
                  <w:txbxContent>
                    <w:p>
                      <w:pPr>
                        <w:pStyle w:val="Style17"/>
                        <w:snapToGrid w:val="false"/>
                        <w:spacing w:lineRule="atLeast" w:line="240"/>
                        <w:rPr>
                          <w:rFonts w:ascii="標楷體" w:hAnsi="標楷體" w:eastAsia="標楷體"/>
                          <w:u w:val="single"/>
                        </w:rPr>
                      </w:pPr>
                      <w:r>
                        <w:rPr>
                          <w:rFonts w:ascii="標楷體" w:hAnsi="標楷體" w:eastAsia="標楷體"/>
                          <w:u w:val="single"/>
                        </w:rPr>
                        <w:t>派駐勞工薪資處置：</w:t>
                      </w:r>
                    </w:p>
                    <w:p>
                      <w:pPr>
                        <w:pStyle w:val="Style17"/>
                        <w:snapToGrid w:val="false"/>
                        <w:spacing w:lineRule="atLeast" w:line="240"/>
                        <w:rPr>
                          <w:rFonts w:ascii="標楷體" w:hAnsi="標楷體" w:eastAsia="標楷體"/>
                          <w:u w:val="single"/>
                        </w:rPr>
                      </w:pPr>
                      <w:r>
                        <w:rPr>
                          <w:rFonts w:ascii="標楷體" w:hAnsi="標楷體" w:eastAsia="標楷體"/>
                          <w:u w:val="single"/>
                        </w:rPr>
                        <w:t>依債權讓與通知付款</w:t>
                      </w:r>
                    </w:p>
                    <w:p>
                      <w:pPr>
                        <w:pStyle w:val="Normal"/>
                        <w:jc w:val="center"/>
                        <w:rPr>
                          <w:rFonts w:ascii="標楷體" w:hAnsi="標楷體" w:eastAsia="標楷體" w:cs="標楷體"/>
                          <w:u w:val="single"/>
                        </w:rPr>
                      </w:pPr>
                      <w:r>
                        <w:rPr>
                          <w:rFonts w:eastAsia="標楷體" w:cs="標楷體" w:ascii="標楷體" w:hAnsi="標楷體"/>
                          <w:u w:val="single"/>
                        </w:rPr>
                      </w:r>
                    </w:p>
                  </w:txbxContent>
                </v:textbox>
                <w10:wrap type="none"/>
              </v:rect>
            </w:pict>
          </mc:Fallback>
        </mc:AlternateContent>
      </w:r>
      <w:r>
        <mc:AlternateContent>
          <mc:Choice Requires="wps">
            <w:drawing>
              <wp:anchor behindDoc="1" distT="6350" distB="6350" distL="6350" distR="6350" simplePos="0" locked="0" layoutInCell="0" allowOverlap="1" relativeHeight="25">
                <wp:simplePos x="0" y="0"/>
                <wp:positionH relativeFrom="column">
                  <wp:posOffset>1770380</wp:posOffset>
                </wp:positionH>
                <wp:positionV relativeFrom="paragraph">
                  <wp:posOffset>102870</wp:posOffset>
                </wp:positionV>
                <wp:extent cx="1275715" cy="522605"/>
                <wp:effectExtent l="0" t="0" r="0" b="0"/>
                <wp:wrapNone/>
                <wp:docPr id="36" name="Frame121"/>
                <a:graphic xmlns:a="http://schemas.openxmlformats.org/drawingml/2006/main">
                  <a:graphicData uri="http://schemas.microsoft.com/office/word/2010/wordprocessingShape">
                    <wps:wsp>
                      <wps:cNvSpPr txBox="1"/>
                      <wps:spPr>
                        <a:xfrm>
                          <a:off x="0" y="0"/>
                          <a:ext cx="1275715" cy="522605"/>
                        </a:xfrm>
                        <a:prstGeom prst="rect"/>
                        <a:solidFill>
                          <a:srgbClr val="FFFFFF"/>
                        </a:solidFill>
                        <a:ln w="9525">
                          <a:solidFill>
                            <a:srgbClr val="000000"/>
                          </a:solidFill>
                        </a:ln>
                      </wps:spPr>
                      <wps:txbx>
                        <w:txbxContent>
                          <w:p>
                            <w:pPr>
                              <w:pStyle w:val="Style17"/>
                              <w:snapToGrid w:val="false"/>
                              <w:spacing w:lineRule="atLeast" w:line="240"/>
                              <w:rPr>
                                <w:rFonts w:ascii="標楷體" w:hAnsi="標楷體" w:eastAsia="標楷體"/>
                                <w:u w:val="single"/>
                              </w:rPr>
                            </w:pPr>
                            <w:r>
                              <w:rPr>
                                <w:rFonts w:ascii="標楷體" w:hAnsi="標楷體" w:eastAsia="標楷體"/>
                                <w:u w:val="single"/>
                              </w:rPr>
                              <w:t>協助取得支付命令等執行名義</w:t>
                            </w:r>
                          </w:p>
                          <w:p>
                            <w:pPr>
                              <w:pStyle w:val="Normal"/>
                              <w:jc w:val="center"/>
                              <w:rPr>
                                <w:rFonts w:ascii="標楷體" w:hAnsi="標楷體" w:eastAsia="標楷體" w:cs="標楷體"/>
                                <w:u w:val="single"/>
                              </w:rPr>
                            </w:pPr>
                            <w:r>
                              <w:rPr>
                                <w:rFonts w:eastAsia="標楷體" w:cs="標楷體" w:ascii="標楷體" w:hAnsi="標楷體"/>
                                <w:u w:val="single"/>
                              </w:rPr>
                            </w:r>
                          </w:p>
                        </w:txbxContent>
                      </wps:txbx>
                      <wps:bodyPr anchor="t" lIns="91440" tIns="45720" rIns="91440" bIns="45720">
                        <a:noAutofit/>
                      </wps:bodyPr>
                    </wps:wsp>
                  </a:graphicData>
                </a:graphic>
              </wp:anchor>
            </w:drawing>
          </mc:Choice>
          <mc:Fallback>
            <w:pict>
              <v:rect strokecolor="#000000" strokeweight="0pt" style="position:absolute;rotation:0;width:100.45pt;height:41.15pt;mso-wrap-distance-left:0pt;mso-wrap-distance-right:0pt;mso-wrap-distance-top:0pt;mso-wrap-distance-bottom:0pt;margin-top:8.1pt;mso-position-vertical-relative:text;margin-left:139.4pt;mso-position-horizontal-relative:text">
                <v:textbox>
                  <w:txbxContent>
                    <w:p>
                      <w:pPr>
                        <w:pStyle w:val="Style17"/>
                        <w:snapToGrid w:val="false"/>
                        <w:spacing w:lineRule="atLeast" w:line="240"/>
                        <w:rPr>
                          <w:rFonts w:ascii="標楷體" w:hAnsi="標楷體" w:eastAsia="標楷體"/>
                          <w:u w:val="single"/>
                        </w:rPr>
                      </w:pPr>
                      <w:r>
                        <w:rPr>
                          <w:rFonts w:ascii="標楷體" w:hAnsi="標楷體" w:eastAsia="標楷體"/>
                          <w:u w:val="single"/>
                        </w:rPr>
                        <w:t>協助取得支付命令等執行名義</w:t>
                      </w:r>
                    </w:p>
                    <w:p>
                      <w:pPr>
                        <w:pStyle w:val="Normal"/>
                        <w:jc w:val="center"/>
                        <w:rPr>
                          <w:rFonts w:ascii="標楷體" w:hAnsi="標楷體" w:eastAsia="標楷體" w:cs="標楷體"/>
                          <w:u w:val="single"/>
                        </w:rPr>
                      </w:pPr>
                      <w:r>
                        <w:rPr>
                          <w:rFonts w:eastAsia="標楷體" w:cs="標楷體" w:ascii="標楷體" w:hAnsi="標楷體"/>
                          <w:u w:val="single"/>
                        </w:rPr>
                      </w:r>
                    </w:p>
                  </w:txbxContent>
                </v:textbox>
                <w10:wrap type="none"/>
              </v:rect>
            </w:pict>
          </mc:Fallback>
        </mc:AlternateContent>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mc:AlternateContent>
          <mc:Choice Requires="wps">
            <w:drawing>
              <wp:anchor behindDoc="0" distT="3175" distB="3175" distL="3175" distR="3175" simplePos="0" locked="0" layoutInCell="0" allowOverlap="1" relativeHeight="30">
                <wp:simplePos x="0" y="0"/>
                <wp:positionH relativeFrom="column">
                  <wp:posOffset>3465830</wp:posOffset>
                </wp:positionH>
                <wp:positionV relativeFrom="paragraph">
                  <wp:posOffset>156845</wp:posOffset>
                </wp:positionV>
                <wp:extent cx="1979295" cy="635"/>
                <wp:effectExtent l="0" t="0" r="0" b="0"/>
                <wp:wrapNone/>
                <wp:docPr id="37" name="直線接點 65"/>
                <a:graphic xmlns:a="http://schemas.openxmlformats.org/drawingml/2006/main">
                  <a:graphicData uri="http://schemas.microsoft.com/office/word/2010/wordprocessingShape">
                    <wps:wsp>
                      <wps:cNvCnPr/>
                      <wps:spPr>
                        <a:xfrm>
                          <a:off x="0" y="0"/>
                          <a:ext cx="1979280" cy="360"/>
                        </a:xfrm>
                        <a:prstGeom prst="straightConnector1">
                          <a:avLst/>
                        </a:prstGeom>
                        <a:ln w="6480">
                          <a:solidFill>
                            <a:srgbClr val="000000"/>
                          </a:solidFill>
                          <a:miter/>
                        </a:ln>
                      </wps:spPr>
                      <wps:bodyPr/>
                    </wps:wsp>
                  </a:graphicData>
                </a:graphic>
              </wp:anchor>
            </w:drawing>
          </mc:Choice>
          <mc:Fallback>
            <w:pict>
              <v:shape id="shape_0" ID="直線接點 65" stroked="t" style="position:absolute;margin-left:272.9pt;margin-top:12.35pt;width:155.8pt;height:0pt" type="shapetype_32">
                <v:stroke color="black" weight="6480"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33">
                <wp:simplePos x="0" y="0"/>
                <wp:positionH relativeFrom="column">
                  <wp:posOffset>685800</wp:posOffset>
                </wp:positionH>
                <wp:positionV relativeFrom="paragraph">
                  <wp:posOffset>41275</wp:posOffset>
                </wp:positionV>
                <wp:extent cx="635" cy="277495"/>
                <wp:effectExtent l="0" t="0" r="0" b="0"/>
                <wp:wrapNone/>
                <wp:docPr id="38" name="直線單箭頭接點 79"/>
                <a:graphic xmlns:a="http://schemas.openxmlformats.org/drawingml/2006/main">
                  <a:graphicData uri="http://schemas.microsoft.com/office/word/2010/wordprocessingShape">
                    <wps:wsp>
                      <wps:cNvCnPr/>
                      <wps:spPr>
                        <a:xfrm>
                          <a:off x="0" y="0"/>
                          <a:ext cx="360" cy="27720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79" stroked="t" style="position:absolute;margin-left:54pt;margin-top:3.25pt;width:0pt;height:21.8pt" type="shapetype_32">
                <v:stroke color="black" weight="6480" endarrow="block" endarrowwidth="medium" endarrowlength="medium"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43">
                <wp:simplePos x="0" y="0"/>
                <wp:positionH relativeFrom="column">
                  <wp:posOffset>3465830</wp:posOffset>
                </wp:positionH>
                <wp:positionV relativeFrom="paragraph">
                  <wp:posOffset>156845</wp:posOffset>
                </wp:positionV>
                <wp:extent cx="635" cy="380365"/>
                <wp:effectExtent l="0" t="0" r="0" b="0"/>
                <wp:wrapNone/>
                <wp:docPr id="39" name="直線單箭頭接點 90"/>
                <a:graphic xmlns:a="http://schemas.openxmlformats.org/drawingml/2006/main">
                  <a:graphicData uri="http://schemas.microsoft.com/office/word/2010/wordprocessingShape">
                    <wps:wsp>
                      <wps:cNvCnPr/>
                      <wps:spPr>
                        <a:xfrm>
                          <a:off x="0" y="0"/>
                          <a:ext cx="360" cy="37980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90" stroked="t" style="position:absolute;margin-left:272.9pt;margin-top:12.35pt;width:0pt;height:29.85pt" type="shapetype_32">
                <v:stroke color="black" weight="6480" endarrow="block" endarrowwidth="medium" endarrowlength="medium" joinstyle="miter" endcap="flat"/>
                <v:fill o:detectmouseclick="t" on="false"/>
                <w10:wrap type="none"/>
              </v:shape>
            </w:pict>
          </mc:Fallback>
        </mc:AlternateContent>
        <mc:AlternateContent>
          <mc:Choice Requires="wps">
            <w:drawing>
              <wp:anchor behindDoc="0" distT="3175" distB="3175" distL="3175" distR="3175" simplePos="0" locked="0" layoutInCell="0" allowOverlap="1" relativeHeight="44">
                <wp:simplePos x="0" y="0"/>
                <wp:positionH relativeFrom="column">
                  <wp:posOffset>5446395</wp:posOffset>
                </wp:positionH>
                <wp:positionV relativeFrom="paragraph">
                  <wp:posOffset>152400</wp:posOffset>
                </wp:positionV>
                <wp:extent cx="635" cy="380365"/>
                <wp:effectExtent l="0" t="0" r="0" b="0"/>
                <wp:wrapNone/>
                <wp:docPr id="40" name="直線單箭頭接點 91"/>
                <a:graphic xmlns:a="http://schemas.openxmlformats.org/drawingml/2006/main">
                  <a:graphicData uri="http://schemas.microsoft.com/office/word/2010/wordprocessingShape">
                    <wps:wsp>
                      <wps:cNvCnPr/>
                      <wps:spPr>
                        <a:xfrm>
                          <a:off x="0" y="0"/>
                          <a:ext cx="360" cy="38016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91" stroked="t" style="position:absolute;margin-left:428.85pt;margin-top:12pt;width:0pt;height:29.9pt" type="shapetype_32">
                <v:stroke color="black" weight="6480" endarrow="block" endarrowwidth="medium" endarrowlength="medium" joinstyle="miter" endcap="flat"/>
                <v:fill o:detectmouseclick="t" on="false"/>
                <w10:wrap type="none"/>
              </v:shape>
            </w:pict>
          </mc:Fallback>
        </mc:AlternateContent>
      </w:r>
      <w:r>
        <mc:AlternateContent>
          <mc:Choice Requires="wps">
            <w:drawing>
              <wp:anchor behindDoc="1" distT="6350" distB="6350" distL="6350" distR="6350" simplePos="0" locked="0" layoutInCell="0" allowOverlap="1" relativeHeight="8">
                <wp:simplePos x="0" y="0"/>
                <wp:positionH relativeFrom="column">
                  <wp:posOffset>-163195</wp:posOffset>
                </wp:positionH>
                <wp:positionV relativeFrom="paragraph">
                  <wp:posOffset>318770</wp:posOffset>
                </wp:positionV>
                <wp:extent cx="1895475" cy="4117340"/>
                <wp:effectExtent l="0" t="0" r="0" b="0"/>
                <wp:wrapNone/>
                <wp:docPr id="41" name="Frame4"/>
                <a:graphic xmlns:a="http://schemas.openxmlformats.org/drawingml/2006/main">
                  <a:graphicData uri="http://schemas.microsoft.com/office/word/2010/wordprocessingShape">
                    <wps:wsp>
                      <wps:cNvSpPr txBox="1"/>
                      <wps:spPr>
                        <a:xfrm>
                          <a:off x="0" y="0"/>
                          <a:ext cx="1895475" cy="4117340"/>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ㄧ、勞健保等費用處置：</w:t>
                            </w:r>
                          </w:p>
                          <w:p>
                            <w:pPr>
                              <w:pStyle w:val="Normal"/>
                              <w:numPr>
                                <w:ilvl w:val="0"/>
                                <w:numId w:val="111"/>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廠商可自行繳納者，於廠商出具繳納證明依約撥付。</w:t>
                            </w:r>
                          </w:p>
                          <w:p>
                            <w:pPr>
                              <w:pStyle w:val="Normal"/>
                              <w:numPr>
                                <w:ilvl w:val="0"/>
                                <w:numId w:val="46"/>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廠商資金困難無法繳納者，書面通知勞保局及健保署說明實情及申報該廠商積欠情形，俟該局</w:t>
                            </w:r>
                            <w:r>
                              <w:rPr>
                                <w:rFonts w:eastAsia="標楷體" w:cs="標楷體" w:ascii="標楷體" w:hAnsi="標楷體"/>
                                <w:u w:val="single"/>
                              </w:rPr>
                              <w:t>(</w:t>
                            </w:r>
                            <w:r>
                              <w:rPr>
                                <w:rFonts w:ascii="標楷體" w:hAnsi="標楷體" w:cs="標楷體" w:eastAsia="標楷體"/>
                                <w:u w:val="single"/>
                              </w:rPr>
                              <w:t>署</w:t>
                            </w:r>
                            <w:r>
                              <w:rPr>
                                <w:rFonts w:eastAsia="標楷體" w:cs="標楷體" w:ascii="標楷體" w:hAnsi="標楷體"/>
                                <w:u w:val="single"/>
                              </w:rPr>
                              <w:t>)</w:t>
                            </w:r>
                            <w:r>
                              <w:rPr>
                                <w:rFonts w:ascii="標楷體" w:hAnsi="標楷體" w:cs="標楷體" w:eastAsia="標楷體"/>
                                <w:u w:val="single"/>
                              </w:rPr>
                              <w:t>函復後，機關憑以簽辦核付該局</w:t>
                            </w:r>
                            <w:r>
                              <w:rPr>
                                <w:rFonts w:eastAsia="標楷體" w:cs="標楷體" w:ascii="標楷體" w:hAnsi="標楷體"/>
                                <w:u w:val="single"/>
                              </w:rPr>
                              <w:t>(</w:t>
                            </w:r>
                            <w:r>
                              <w:rPr>
                                <w:rFonts w:ascii="標楷體" w:hAnsi="標楷體" w:cs="標楷體" w:eastAsia="標楷體"/>
                                <w:u w:val="single"/>
                              </w:rPr>
                              <w:t>署</w:t>
                            </w:r>
                            <w:r>
                              <w:rPr>
                                <w:rFonts w:eastAsia="標楷體" w:cs="標楷體" w:ascii="標楷體" w:hAnsi="標楷體"/>
                                <w:u w:val="single"/>
                              </w:rPr>
                              <w:t>)</w:t>
                            </w:r>
                            <w:r>
                              <w:rPr>
                                <w:rFonts w:ascii="標楷體" w:hAnsi="標楷體" w:cs="標楷體" w:eastAsia="標楷體"/>
                                <w:u w:val="single"/>
                              </w:rPr>
                              <w:t>。</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二、稅捐處置：</w:t>
                            </w:r>
                          </w:p>
                          <w:p>
                            <w:pPr>
                              <w:pStyle w:val="Normal"/>
                              <w:numPr>
                                <w:ilvl w:val="0"/>
                                <w:numId w:val="112"/>
                              </w:numPr>
                              <w:tabs>
                                <w:tab w:val="clear" w:pos="480"/>
                                <w:tab w:val="left" w:pos="360" w:leader="none"/>
                              </w:tabs>
                              <w:snapToGrid w:val="false"/>
                              <w:spacing w:lineRule="atLeast" w:line="240"/>
                              <w:ind w:left="360" w:right="0" w:hanging="360"/>
                              <w:jc w:val="both"/>
                              <w:textAlignment w:val="auto"/>
                              <w:rPr>
                                <w:rFonts w:ascii="標楷體" w:hAnsi="標楷體" w:eastAsia="標楷體" w:cs="標楷體"/>
                                <w:u w:val="single"/>
                              </w:rPr>
                            </w:pPr>
                            <w:r>
                              <w:rPr>
                                <w:rFonts w:ascii="標楷體" w:hAnsi="標楷體" w:cs="標楷體" w:eastAsia="標楷體"/>
                                <w:u w:val="single"/>
                              </w:rPr>
                              <w:t>營業稅：請廠商開立統一發票或憑據辦理核銷。</w:t>
                            </w:r>
                          </w:p>
                          <w:p>
                            <w:pPr>
                              <w:pStyle w:val="Normal"/>
                              <w:numPr>
                                <w:ilvl w:val="0"/>
                                <w:numId w:val="50"/>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所得稅：通知廠商依所得稅法規定繳納扣繳稅款及申報憑單，並副知廠商所在地國稅局。</w:t>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txbxContent>
                      </wps:txbx>
                      <wps:bodyPr anchor="t" lIns="91440" tIns="45720" rIns="91440" bIns="45720">
                        <a:noAutofit/>
                      </wps:bodyPr>
                    </wps:wsp>
                  </a:graphicData>
                </a:graphic>
              </wp:anchor>
            </w:drawing>
          </mc:Choice>
          <mc:Fallback>
            <w:pict>
              <v:rect strokecolor="#000000" strokeweight="0pt" style="position:absolute;rotation:0;width:149.25pt;height:324.2pt;mso-wrap-distance-left:0pt;mso-wrap-distance-right:0pt;mso-wrap-distance-top:0pt;mso-wrap-distance-bottom:0pt;margin-top:25.1pt;mso-position-vertical-relative:text;margin-left:-12.85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ㄧ、勞健保等費用處置：</w:t>
                      </w:r>
                    </w:p>
                    <w:p>
                      <w:pPr>
                        <w:pStyle w:val="Normal"/>
                        <w:numPr>
                          <w:ilvl w:val="0"/>
                          <w:numId w:val="113"/>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廠商可自行繳納者，於廠商出具繳納證明依約撥付。</w:t>
                      </w:r>
                    </w:p>
                    <w:p>
                      <w:pPr>
                        <w:pStyle w:val="Normal"/>
                        <w:numPr>
                          <w:ilvl w:val="0"/>
                          <w:numId w:val="46"/>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廠商資金困難無法繳納者，書面通知勞保局及健保署說明實情及申報該廠商積欠情形，俟該局</w:t>
                      </w:r>
                      <w:r>
                        <w:rPr>
                          <w:rFonts w:eastAsia="標楷體" w:cs="標楷體" w:ascii="標楷體" w:hAnsi="標楷體"/>
                          <w:u w:val="single"/>
                        </w:rPr>
                        <w:t>(</w:t>
                      </w:r>
                      <w:r>
                        <w:rPr>
                          <w:rFonts w:ascii="標楷體" w:hAnsi="標楷體" w:cs="標楷體" w:eastAsia="標楷體"/>
                          <w:u w:val="single"/>
                        </w:rPr>
                        <w:t>署</w:t>
                      </w:r>
                      <w:r>
                        <w:rPr>
                          <w:rFonts w:eastAsia="標楷體" w:cs="標楷體" w:ascii="標楷體" w:hAnsi="標楷體"/>
                          <w:u w:val="single"/>
                        </w:rPr>
                        <w:t>)</w:t>
                      </w:r>
                      <w:r>
                        <w:rPr>
                          <w:rFonts w:ascii="標楷體" w:hAnsi="標楷體" w:cs="標楷體" w:eastAsia="標楷體"/>
                          <w:u w:val="single"/>
                        </w:rPr>
                        <w:t>函復後，機關憑以簽辦核付該局</w:t>
                      </w:r>
                      <w:r>
                        <w:rPr>
                          <w:rFonts w:eastAsia="標楷體" w:cs="標楷體" w:ascii="標楷體" w:hAnsi="標楷體"/>
                          <w:u w:val="single"/>
                        </w:rPr>
                        <w:t>(</w:t>
                      </w:r>
                      <w:r>
                        <w:rPr>
                          <w:rFonts w:ascii="標楷體" w:hAnsi="標楷體" w:cs="標楷體" w:eastAsia="標楷體"/>
                          <w:u w:val="single"/>
                        </w:rPr>
                        <w:t>署</w:t>
                      </w:r>
                      <w:r>
                        <w:rPr>
                          <w:rFonts w:eastAsia="標楷體" w:cs="標楷體" w:ascii="標楷體" w:hAnsi="標楷體"/>
                          <w:u w:val="single"/>
                        </w:rPr>
                        <w:t>)</w:t>
                      </w:r>
                      <w:r>
                        <w:rPr>
                          <w:rFonts w:ascii="標楷體" w:hAnsi="標楷體" w:cs="標楷體" w:eastAsia="標楷體"/>
                          <w:u w:val="single"/>
                        </w:rPr>
                        <w:t>。</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二、稅捐處置：</w:t>
                      </w:r>
                    </w:p>
                    <w:p>
                      <w:pPr>
                        <w:pStyle w:val="Normal"/>
                        <w:numPr>
                          <w:ilvl w:val="0"/>
                          <w:numId w:val="114"/>
                        </w:numPr>
                        <w:tabs>
                          <w:tab w:val="clear" w:pos="480"/>
                          <w:tab w:val="left" w:pos="360" w:leader="none"/>
                        </w:tabs>
                        <w:snapToGrid w:val="false"/>
                        <w:spacing w:lineRule="atLeast" w:line="240"/>
                        <w:ind w:left="360" w:right="0" w:hanging="360"/>
                        <w:jc w:val="both"/>
                        <w:textAlignment w:val="auto"/>
                        <w:rPr>
                          <w:rFonts w:ascii="標楷體" w:hAnsi="標楷體" w:eastAsia="標楷體" w:cs="標楷體"/>
                          <w:u w:val="single"/>
                        </w:rPr>
                      </w:pPr>
                      <w:r>
                        <w:rPr>
                          <w:rFonts w:ascii="標楷體" w:hAnsi="標楷體" w:cs="標楷體" w:eastAsia="標楷體"/>
                          <w:u w:val="single"/>
                        </w:rPr>
                        <w:t>營業稅：請廠商開立統一發票或憑據辦理核銷。</w:t>
                      </w:r>
                    </w:p>
                    <w:p>
                      <w:pPr>
                        <w:pStyle w:val="Normal"/>
                        <w:numPr>
                          <w:ilvl w:val="0"/>
                          <w:numId w:val="50"/>
                        </w:numPr>
                        <w:tabs>
                          <w:tab w:val="clear" w:pos="480"/>
                          <w:tab w:val="left" w:pos="360" w:leader="none"/>
                        </w:tabs>
                        <w:snapToGrid w:val="false"/>
                        <w:spacing w:lineRule="atLeast" w:line="240"/>
                        <w:ind w:left="360" w:right="0" w:hanging="360"/>
                        <w:textAlignment w:val="auto"/>
                        <w:rPr>
                          <w:rFonts w:ascii="標楷體" w:hAnsi="標楷體" w:eastAsia="標楷體" w:cs="標楷體"/>
                          <w:u w:val="single"/>
                        </w:rPr>
                      </w:pPr>
                      <w:r>
                        <w:rPr>
                          <w:rFonts w:ascii="標楷體" w:hAnsi="標楷體" w:cs="標楷體" w:eastAsia="標楷體"/>
                          <w:u w:val="single"/>
                        </w:rPr>
                        <w:t>所得稅：通知廠商依所得稅法規定繳納扣繳稅款及申報憑單，並副知廠商所在地國稅局。</w:t>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p>
                      <w:pPr>
                        <w:pStyle w:val="Normal"/>
                        <w:snapToGrid w:val="false"/>
                        <w:spacing w:lineRule="atLeast" w:line="240"/>
                        <w:textAlignment w:val="auto"/>
                        <w:rPr>
                          <w:rFonts w:ascii="標楷體" w:hAnsi="標楷體" w:eastAsia="標楷體" w:cs="標楷體"/>
                        </w:rPr>
                      </w:pPr>
                      <w:r>
                        <w:rPr>
                          <w:rFonts w:eastAsia="標楷體" w:cs="標楷體" w:ascii="標楷體" w:hAnsi="標楷體"/>
                        </w:rPr>
                      </w:r>
                    </w:p>
                  </w:txbxContent>
                </v:textbox>
                <w10:wrap type="none"/>
              </v:rect>
            </w:pict>
          </mc:Fallback>
        </mc:AlternateContent>
      </w:r>
    </w:p>
    <w:p>
      <w:pPr>
        <w:pStyle w:val="Normal"/>
        <w:autoSpaceDE w:val="false"/>
        <w:snapToGrid w:val="false"/>
        <w:spacing w:lineRule="exact" w:line="460"/>
        <w:jc w:val="both"/>
        <w:textAlignment w:val="auto"/>
        <w:rPr>
          <w:shd w:fill="auto" w:val="clear"/>
        </w:rPr>
      </w:pPr>
      <w:r>
        <w:rPr>
          <w:shd w:fill="auto" w:val="clear"/>
        </w:rPr>
      </w:r>
      <w:r>
        <mc:AlternateContent>
          <mc:Choice Requires="wps">
            <w:drawing>
              <wp:anchor behindDoc="1" distT="6350" distB="6350" distL="6350" distR="6350" simplePos="0" locked="0" layoutInCell="0" allowOverlap="1" relativeHeight="9">
                <wp:simplePos x="0" y="0"/>
                <wp:positionH relativeFrom="column">
                  <wp:posOffset>2608580</wp:posOffset>
                </wp:positionH>
                <wp:positionV relativeFrom="paragraph">
                  <wp:posOffset>245745</wp:posOffset>
                </wp:positionV>
                <wp:extent cx="1612900" cy="1151255"/>
                <wp:effectExtent l="0" t="0" r="0" b="0"/>
                <wp:wrapNone/>
                <wp:docPr id="42" name="Frame5"/>
                <a:graphic xmlns:a="http://schemas.openxmlformats.org/drawingml/2006/main">
                  <a:graphicData uri="http://schemas.microsoft.com/office/word/2010/wordprocessingShape">
                    <wps:wsp>
                      <wps:cNvSpPr txBox="1"/>
                      <wps:spPr>
                        <a:xfrm>
                          <a:off x="0" y="0"/>
                          <a:ext cx="1612900" cy="1151255"/>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勞健保等費用處置：</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書面通知勞保局、健保署說明實情；俟透過行政或法院強制執行後簽辦核付。</w:t>
                            </w:r>
                          </w:p>
                        </w:txbxContent>
                      </wps:txbx>
                      <wps:bodyPr anchor="t" lIns="91440" tIns="45720" rIns="91440" bIns="45720">
                        <a:noAutofit/>
                      </wps:bodyPr>
                    </wps:wsp>
                  </a:graphicData>
                </a:graphic>
              </wp:anchor>
            </w:drawing>
          </mc:Choice>
          <mc:Fallback>
            <w:pict>
              <v:rect strokecolor="#000000" strokeweight="0pt" style="position:absolute;rotation:0;width:127pt;height:90.65pt;mso-wrap-distance-left:0pt;mso-wrap-distance-right:0pt;mso-wrap-distance-top:0pt;mso-wrap-distance-bottom:0pt;margin-top:19.35pt;mso-position-vertical-relative:text;margin-left:205.4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勞健保等費用處置：</w:t>
                      </w:r>
                    </w:p>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書面通知勞保局、健保署說明實情；俟透過行政或法院強制執行後簽辦核付。</w:t>
                      </w:r>
                    </w:p>
                  </w:txbxContent>
                </v:textbox>
                <w10:wrap type="none"/>
              </v:rect>
            </w:pict>
          </mc:Fallback>
        </mc:AlternateContent>
      </w:r>
      <w:r>
        <mc:AlternateContent>
          <mc:Choice Requires="wps">
            <w:drawing>
              <wp:anchor behindDoc="1" distT="6350" distB="6350" distL="6350" distR="6350" simplePos="0" locked="0" layoutInCell="0" allowOverlap="1" relativeHeight="10">
                <wp:simplePos x="0" y="0"/>
                <wp:positionH relativeFrom="column">
                  <wp:posOffset>4408805</wp:posOffset>
                </wp:positionH>
                <wp:positionV relativeFrom="paragraph">
                  <wp:posOffset>243840</wp:posOffset>
                </wp:positionV>
                <wp:extent cx="1895475" cy="3894455"/>
                <wp:effectExtent l="0" t="0" r="0" b="0"/>
                <wp:wrapNone/>
                <wp:docPr id="43" name="Frame6"/>
                <a:graphic xmlns:a="http://schemas.openxmlformats.org/drawingml/2006/main">
                  <a:graphicData uri="http://schemas.microsoft.com/office/word/2010/wordprocessingShape">
                    <wps:wsp>
                      <wps:cNvSpPr txBox="1"/>
                      <wps:spPr>
                        <a:xfrm>
                          <a:off x="0" y="0"/>
                          <a:ext cx="1895475" cy="3894455"/>
                        </a:xfrm>
                        <a:prstGeom prst="rect"/>
                        <a:solidFill>
                          <a:srgbClr val="FFFFFF"/>
                        </a:solidFill>
                        <a:ln w="9525">
                          <a:solidFill>
                            <a:srgbClr val="000000"/>
                          </a:solidFill>
                        </a:ln>
                      </wps:spPr>
                      <wps:txb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稅捐處置：書面檢具採購契約、廠商送機關備查之書面勞動契約及機關將應給付廠商價金之一部分給付派駐勞工薪資明細等資料通知廠商所在地國稅局：</w:t>
                            </w:r>
                          </w:p>
                          <w:p>
                            <w:pPr>
                              <w:pStyle w:val="Normal"/>
                              <w:numPr>
                                <w:ilvl w:val="0"/>
                                <w:numId w:val="115"/>
                              </w:numPr>
                              <w:snapToGrid w:val="false"/>
                              <w:spacing w:lineRule="atLeast" w:line="240"/>
                              <w:jc w:val="both"/>
                              <w:textAlignment w:val="auto"/>
                              <w:rPr>
                                <w:rFonts w:ascii="標楷體" w:hAnsi="標楷體" w:eastAsia="標楷體" w:cs="標楷體"/>
                                <w:u w:val="single"/>
                              </w:rPr>
                            </w:pPr>
                            <w:r>
                              <w:rPr>
                                <w:rFonts w:ascii="標楷體" w:hAnsi="標楷體" w:cs="標楷體" w:eastAsia="標楷體"/>
                                <w:u w:val="single"/>
                              </w:rPr>
                              <w:t>營業稅：國稅局如認廠商失聯，由稽徵機關開立營業稅繳款書</w:t>
                            </w:r>
                            <w:r>
                              <w:rPr>
                                <w:rFonts w:eastAsia="標楷體" w:cs="標楷體" w:ascii="標楷體" w:hAnsi="標楷體"/>
                                <w:u w:val="single"/>
                              </w:rPr>
                              <w:t>(406</w:t>
                            </w:r>
                            <w:r>
                              <w:rPr>
                                <w:rFonts w:ascii="標楷體" w:hAnsi="標楷體" w:cs="標楷體" w:eastAsia="標楷體"/>
                                <w:u w:val="single"/>
                              </w:rPr>
                              <w:t>繳款書</w:t>
                            </w:r>
                            <w:r>
                              <w:rPr>
                                <w:rFonts w:eastAsia="標楷體" w:cs="標楷體" w:ascii="標楷體" w:hAnsi="標楷體"/>
                                <w:u w:val="single"/>
                              </w:rPr>
                              <w:t>)</w:t>
                            </w:r>
                            <w:r>
                              <w:rPr>
                                <w:rFonts w:ascii="標楷體" w:hAnsi="標楷體" w:cs="標楷體" w:eastAsia="標楷體"/>
                                <w:u w:val="single"/>
                              </w:rPr>
                              <w:t>，交由機關持向公庫繳納營業稅；廠商未失聯，由廠商所在地國稅局依法追繳。</w:t>
                            </w:r>
                          </w:p>
                          <w:p>
                            <w:pPr>
                              <w:pStyle w:val="Normal"/>
                              <w:numPr>
                                <w:ilvl w:val="0"/>
                                <w:numId w:val="62"/>
                              </w:numPr>
                              <w:snapToGrid w:val="false"/>
                              <w:spacing w:lineRule="atLeast" w:line="240"/>
                              <w:jc w:val="both"/>
                              <w:textAlignment w:val="auto"/>
                              <w:rPr>
                                <w:rFonts w:ascii="標楷體" w:hAnsi="標楷體" w:eastAsia="標楷體" w:cs="標楷體"/>
                                <w:u w:val="single"/>
                              </w:rPr>
                            </w:pPr>
                            <w:r>
                              <w:rPr>
                                <w:rFonts w:ascii="標楷體" w:hAnsi="標楷體" w:cs="標楷體" w:eastAsia="標楷體"/>
                                <w:u w:val="single"/>
                              </w:rPr>
                              <w:t>所得稅：機關代廠商依所得稅法規定繳納扣繳稅款及申報憑單。</w:t>
                            </w:r>
                          </w:p>
                        </w:txbxContent>
                      </wps:txbx>
                      <wps:bodyPr anchor="t" lIns="91440" tIns="45720" rIns="91440" bIns="45720">
                        <a:noAutofit/>
                      </wps:bodyPr>
                    </wps:wsp>
                  </a:graphicData>
                </a:graphic>
              </wp:anchor>
            </w:drawing>
          </mc:Choice>
          <mc:Fallback>
            <w:pict>
              <v:rect strokecolor="#000000" strokeweight="0pt" style="position:absolute;rotation:0;width:149.25pt;height:306.65pt;mso-wrap-distance-left:0pt;mso-wrap-distance-right:0pt;mso-wrap-distance-top:0pt;mso-wrap-distance-bottom:0pt;margin-top:19.2pt;mso-position-vertical-relative:text;margin-left:347.15pt;mso-position-horizontal-relative:text">
                <v:textbox>
                  <w:txbxContent>
                    <w:p>
                      <w:pPr>
                        <w:pStyle w:val="Normal"/>
                        <w:snapToGrid w:val="false"/>
                        <w:spacing w:lineRule="atLeast" w:line="240"/>
                        <w:rPr>
                          <w:rFonts w:ascii="標楷體" w:hAnsi="標楷體" w:eastAsia="標楷體" w:cs="標楷體"/>
                          <w:u w:val="single"/>
                        </w:rPr>
                      </w:pPr>
                      <w:r>
                        <w:rPr>
                          <w:rFonts w:ascii="標楷體" w:hAnsi="標楷體" w:cs="標楷體" w:eastAsia="標楷體"/>
                          <w:u w:val="single"/>
                        </w:rPr>
                        <w:t>稅捐處置：書面檢具採購契約、廠商送機關備查之書面勞動契約及機關將應給付廠商價金之一部分給付派駐勞工薪資明細等資料通知廠商所在地國稅局：</w:t>
                      </w:r>
                    </w:p>
                    <w:p>
                      <w:pPr>
                        <w:pStyle w:val="Normal"/>
                        <w:numPr>
                          <w:ilvl w:val="0"/>
                          <w:numId w:val="116"/>
                        </w:numPr>
                        <w:snapToGrid w:val="false"/>
                        <w:spacing w:lineRule="atLeast" w:line="240"/>
                        <w:jc w:val="both"/>
                        <w:textAlignment w:val="auto"/>
                        <w:rPr>
                          <w:rFonts w:ascii="標楷體" w:hAnsi="標楷體" w:eastAsia="標楷體" w:cs="標楷體"/>
                          <w:u w:val="single"/>
                        </w:rPr>
                      </w:pPr>
                      <w:r>
                        <w:rPr>
                          <w:rFonts w:ascii="標楷體" w:hAnsi="標楷體" w:cs="標楷體" w:eastAsia="標楷體"/>
                          <w:u w:val="single"/>
                        </w:rPr>
                        <w:t>營業稅：國稅局如認廠商失聯，由稽徵機關開立營業稅繳款書</w:t>
                      </w:r>
                      <w:r>
                        <w:rPr>
                          <w:rFonts w:eastAsia="標楷體" w:cs="標楷體" w:ascii="標楷體" w:hAnsi="標楷體"/>
                          <w:u w:val="single"/>
                        </w:rPr>
                        <w:t>(406</w:t>
                      </w:r>
                      <w:r>
                        <w:rPr>
                          <w:rFonts w:ascii="標楷體" w:hAnsi="標楷體" w:cs="標楷體" w:eastAsia="標楷體"/>
                          <w:u w:val="single"/>
                        </w:rPr>
                        <w:t>繳款書</w:t>
                      </w:r>
                      <w:r>
                        <w:rPr>
                          <w:rFonts w:eastAsia="標楷體" w:cs="標楷體" w:ascii="標楷體" w:hAnsi="標楷體"/>
                          <w:u w:val="single"/>
                        </w:rPr>
                        <w:t>)</w:t>
                      </w:r>
                      <w:r>
                        <w:rPr>
                          <w:rFonts w:ascii="標楷體" w:hAnsi="標楷體" w:cs="標楷體" w:eastAsia="標楷體"/>
                          <w:u w:val="single"/>
                        </w:rPr>
                        <w:t>，交由機關持向公庫繳納營業稅；廠商未失聯，由廠商所在地國稅局依法追繳。</w:t>
                      </w:r>
                    </w:p>
                    <w:p>
                      <w:pPr>
                        <w:pStyle w:val="Normal"/>
                        <w:numPr>
                          <w:ilvl w:val="0"/>
                          <w:numId w:val="62"/>
                        </w:numPr>
                        <w:snapToGrid w:val="false"/>
                        <w:spacing w:lineRule="atLeast" w:line="240"/>
                        <w:jc w:val="both"/>
                        <w:textAlignment w:val="auto"/>
                        <w:rPr>
                          <w:rFonts w:ascii="標楷體" w:hAnsi="標楷體" w:eastAsia="標楷體" w:cs="標楷體"/>
                          <w:u w:val="single"/>
                        </w:rPr>
                      </w:pPr>
                      <w:r>
                        <w:rPr>
                          <w:rFonts w:ascii="標楷體" w:hAnsi="標楷體" w:cs="標楷體" w:eastAsia="標楷體"/>
                          <w:u w:val="single"/>
                        </w:rPr>
                        <w:t>所得稅：機關代廠商依所得稅法規定繳納扣繳稅款及申報憑單。</w:t>
                      </w:r>
                    </w:p>
                  </w:txbxContent>
                </v:textbox>
                <w10:wrap type="none"/>
              </v:rect>
            </w:pict>
          </mc:Fallback>
        </mc:AlternateContent>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jc w:val="center"/>
        <w:rPr/>
      </w:pPr>
      <w:r>
        <w:rPr>
          <w:rStyle w:val="Style11"/>
          <w:rFonts w:ascii="標楷體" w:hAnsi="標楷體" w:cs="標楷體" w:eastAsia="標楷體"/>
          <w:b/>
          <w:sz w:val="40"/>
          <w:szCs w:val="40"/>
          <w:shd w:fill="auto" w:val="clear"/>
        </w:rPr>
        <w:t xml:space="preserve"> </w:t>
      </w:r>
    </w:p>
    <w:p>
      <w:pPr>
        <w:pStyle w:val="Normal"/>
        <w:jc w:val="center"/>
        <w:rPr/>
      </w:pPr>
      <w:r>
        <w:rPr>
          <w:rStyle w:val="Style11"/>
          <w:rFonts w:ascii="標楷體" w:hAnsi="標楷體" w:cs="標楷體" w:eastAsia="標楷體"/>
          <w:sz w:val="40"/>
          <w:szCs w:val="40"/>
          <w:shd w:fill="auto" w:val="clear"/>
        </w:rPr>
        <w:t>切結書範本</w:t>
      </w:r>
    </w:p>
    <w:p>
      <w:pPr>
        <w:pStyle w:val="Normal"/>
        <w:numPr>
          <w:ilvl w:val="0"/>
          <w:numId w:val="5"/>
        </w:numPr>
        <w:spacing w:lineRule="exact" w:line="520" w:before="240" w:after="0"/>
        <w:textAlignment w:val="auto"/>
        <w:rPr>
          <w:rFonts w:ascii="標楷體" w:hAnsi="標楷體" w:eastAsia="標楷體" w:cs="標楷體"/>
          <w:sz w:val="32"/>
          <w:szCs w:val="32"/>
          <w:shd w:fill="auto" w:val="clear"/>
        </w:rPr>
      </w:pPr>
      <w:r>
        <w:rPr>
          <w:rFonts w:ascii="標楷體" w:hAnsi="標楷體" w:cs="標楷體" w:eastAsia="標楷體"/>
          <w:sz w:val="32"/>
          <w:szCs w:val="32"/>
          <w:shd w:fill="auto" w:val="clear"/>
        </w:rPr>
        <w:t xml:space="preserve">本人確實依與               </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得標廠商</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之契約派至貴機關服務。</w:t>
      </w:r>
    </w:p>
    <w:p>
      <w:pPr>
        <w:pStyle w:val="Normal"/>
        <w:numPr>
          <w:ilvl w:val="0"/>
          <w:numId w:val="5"/>
        </w:numPr>
        <w:spacing w:lineRule="exact" w:line="520"/>
        <w:jc w:val="both"/>
        <w:textAlignment w:val="auto"/>
        <w:rPr>
          <w:rFonts w:ascii="標楷體" w:hAnsi="標楷體" w:eastAsia="標楷體" w:cs="標楷體"/>
          <w:sz w:val="32"/>
          <w:szCs w:val="32"/>
          <w:shd w:fill="auto" w:val="clear"/>
        </w:rPr>
      </w:pPr>
      <w:r>
        <w:rPr>
          <w:rFonts w:ascii="標楷體" w:hAnsi="標楷體" w:cs="標楷體" w:eastAsia="標楷體"/>
          <w:sz w:val="32"/>
          <w:szCs w:val="32"/>
          <w:shd w:fill="auto" w:val="clear"/>
        </w:rPr>
        <w:t xml:space="preserve">本人並無向               </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得標廠商</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預</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借</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支薪資、亦無有廠商對本人得主張抵銷之事由，且無將薪資請求權讓與或設定其他權利之情事。</w:t>
      </w:r>
    </w:p>
    <w:p>
      <w:pPr>
        <w:pStyle w:val="Normal"/>
        <w:numPr>
          <w:ilvl w:val="0"/>
          <w:numId w:val="5"/>
        </w:numPr>
        <w:spacing w:lineRule="exact" w:line="520"/>
        <w:textAlignment w:val="auto"/>
        <w:rPr>
          <w:rFonts w:ascii="標楷體" w:hAnsi="標楷體" w:eastAsia="標楷體" w:cs="標楷體"/>
          <w:sz w:val="32"/>
          <w:szCs w:val="32"/>
          <w:shd w:fill="auto" w:val="clear"/>
        </w:rPr>
      </w:pPr>
      <w:r>
        <w:rPr>
          <w:rFonts w:ascii="標楷體" w:hAnsi="標楷體" w:cs="標楷體" w:eastAsia="標楷體"/>
          <w:sz w:val="32"/>
          <w:szCs w:val="32"/>
          <w:shd w:fill="auto" w:val="clear"/>
        </w:rPr>
        <w:t xml:space="preserve">本人於收受機關給付金額後，就該金額不再向          </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得標廠商</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請求薪資給付。</w:t>
      </w:r>
    </w:p>
    <w:p>
      <w:pPr>
        <w:pStyle w:val="Normal"/>
        <w:numPr>
          <w:ilvl w:val="0"/>
          <w:numId w:val="5"/>
        </w:numPr>
        <w:spacing w:lineRule="exact" w:line="520"/>
        <w:textAlignment w:val="auto"/>
        <w:rPr>
          <w:rFonts w:ascii="標楷體" w:hAnsi="標楷體" w:eastAsia="標楷體" w:cs="標楷體"/>
          <w:b/>
          <w:b/>
          <w:sz w:val="32"/>
          <w:szCs w:val="32"/>
          <w:shd w:fill="auto" w:val="clear"/>
        </w:rPr>
      </w:pPr>
      <w:r>
        <w:rPr>
          <w:rFonts w:ascii="標楷體" w:hAnsi="標楷體" w:cs="標楷體" w:eastAsia="標楷體"/>
          <w:b/>
          <w:sz w:val="32"/>
          <w:szCs w:val="32"/>
          <w:shd w:fill="auto" w:val="clear"/>
        </w:rPr>
        <w:t xml:space="preserve">本人以上聲明全屬真實，並知如有不實，將負相關刑事法律責任，且機關或廠商因此所衍生之損害，本人願負民事賠償責任，特立此切結為憑。    </w:t>
      </w:r>
    </w:p>
    <w:p>
      <w:pPr>
        <w:pStyle w:val="Normal"/>
        <w:spacing w:lineRule="exact" w:line="520"/>
        <w:rPr>
          <w:rFonts w:ascii="標楷體" w:hAnsi="標楷體" w:eastAsia="標楷體" w:cs="標楷體"/>
          <w:b/>
          <w:b/>
          <w:sz w:val="32"/>
          <w:szCs w:val="32"/>
          <w:shd w:fill="auto" w:val="clear"/>
        </w:rPr>
      </w:pPr>
      <w:r>
        <w:rPr>
          <w:rFonts w:eastAsia="標楷體" w:cs="標楷體" w:ascii="標楷體" w:hAnsi="標楷體"/>
          <w:b/>
          <w:sz w:val="32"/>
          <w:szCs w:val="32"/>
          <w:shd w:fill="auto" w:val="clear"/>
        </w:rPr>
      </w:r>
    </w:p>
    <w:p>
      <w:pPr>
        <w:pStyle w:val="Normal"/>
        <w:spacing w:lineRule="exact" w:line="520"/>
        <w:rPr>
          <w:rFonts w:ascii="標楷體" w:hAnsi="標楷體" w:eastAsia="標楷體" w:cs="標楷體"/>
          <w:b/>
          <w:b/>
          <w:sz w:val="32"/>
          <w:szCs w:val="32"/>
          <w:shd w:fill="auto" w:val="clear"/>
        </w:rPr>
      </w:pPr>
      <w:r>
        <w:rPr>
          <w:rFonts w:eastAsia="標楷體" w:cs="標楷體" w:ascii="標楷體" w:hAnsi="標楷體"/>
          <w:b/>
          <w:sz w:val="32"/>
          <w:szCs w:val="32"/>
          <w:shd w:fill="auto" w:val="clear"/>
        </w:rPr>
      </w:r>
    </w:p>
    <w:p>
      <w:pPr>
        <w:pStyle w:val="Normal"/>
        <w:spacing w:lineRule="exact" w:line="500"/>
        <w:rPr>
          <w:rFonts w:ascii="標楷體" w:hAnsi="標楷體" w:eastAsia="標楷體" w:cs="標楷體"/>
          <w:b/>
          <w:b/>
          <w:sz w:val="32"/>
          <w:szCs w:val="32"/>
          <w:shd w:fill="auto" w:val="clear"/>
        </w:rPr>
      </w:pPr>
      <w:r>
        <w:rPr>
          <w:rFonts w:eastAsia="標楷體" w:cs="標楷體" w:ascii="標楷體" w:hAnsi="標楷體"/>
          <w:b/>
          <w:sz w:val="32"/>
          <w:szCs w:val="32"/>
          <w:shd w:fill="auto" w:val="clear"/>
        </w:rPr>
      </w:r>
    </w:p>
    <w:p>
      <w:pPr>
        <w:pStyle w:val="Normal"/>
        <w:spacing w:lineRule="exact" w:line="500"/>
        <w:rPr>
          <w:rFonts w:ascii="標楷體" w:hAnsi="標楷體" w:eastAsia="標楷體" w:cs="標楷體"/>
          <w:sz w:val="32"/>
          <w:szCs w:val="32"/>
          <w:shd w:fill="auto" w:val="clear"/>
        </w:rPr>
      </w:pPr>
      <w:r>
        <w:rPr>
          <w:rFonts w:ascii="標楷體" w:hAnsi="標楷體" w:cs="標楷體" w:eastAsia="標楷體"/>
          <w:sz w:val="32"/>
          <w:szCs w:val="32"/>
          <w:shd w:fill="auto" w:val="clear"/>
        </w:rPr>
        <w:t>此致</w:t>
      </w:r>
    </w:p>
    <w:p>
      <w:pPr>
        <w:pStyle w:val="Normal"/>
        <w:spacing w:lineRule="exact" w:line="500"/>
        <w:rPr>
          <w:rFonts w:ascii="標楷體" w:hAnsi="標楷體" w:eastAsia="標楷體" w:cs="標楷體"/>
          <w:sz w:val="32"/>
          <w:szCs w:val="32"/>
          <w:shd w:fill="auto" w:val="clear"/>
        </w:rPr>
      </w:pPr>
      <w:r>
        <w:rPr>
          <w:rFonts w:ascii="標楷體" w:hAnsi="標楷體" w:cs="標楷體" w:eastAsia="標楷體"/>
          <w:sz w:val="32"/>
          <w:szCs w:val="32"/>
          <w:shd w:fill="auto" w:val="clear"/>
        </w:rPr>
        <w:t xml:space="preserve">               </w:t>
      </w:r>
      <w:r>
        <w:rPr>
          <w:rFonts w:eastAsia="標楷體" w:cs="標楷體" w:ascii="標楷體" w:hAnsi="標楷體"/>
          <w:sz w:val="32"/>
          <w:szCs w:val="32"/>
          <w:shd w:fill="auto" w:val="clear"/>
        </w:rPr>
        <w:t>(</w:t>
      </w:r>
      <w:r>
        <w:rPr>
          <w:rFonts w:ascii="標楷體" w:hAnsi="標楷體" w:cs="標楷體" w:eastAsia="標楷體"/>
          <w:sz w:val="32"/>
          <w:szCs w:val="32"/>
          <w:shd w:fill="auto" w:val="clear"/>
        </w:rPr>
        <w:t>機關</w:t>
      </w:r>
      <w:r>
        <w:rPr>
          <w:rFonts w:eastAsia="標楷體" w:cs="標楷體" w:ascii="標楷體" w:hAnsi="標楷體"/>
          <w:sz w:val="32"/>
          <w:szCs w:val="32"/>
          <w:shd w:fill="auto" w:val="clear"/>
        </w:rPr>
        <w:t>)</w:t>
      </w:r>
    </w:p>
    <w:p>
      <w:pPr>
        <w:pStyle w:val="Normal"/>
        <w:spacing w:before="120" w:after="0"/>
        <w:rPr>
          <w:rFonts w:ascii="標楷體" w:hAnsi="標楷體" w:eastAsia="標楷體" w:cs="標楷體"/>
          <w:sz w:val="32"/>
          <w:szCs w:val="32"/>
          <w:shd w:fill="auto" w:val="clear"/>
        </w:rPr>
      </w:pPr>
      <w:r>
        <w:rPr>
          <w:rFonts w:eastAsia="標楷體" w:cs="標楷體" w:ascii="標楷體" w:hAnsi="標楷體"/>
          <w:sz w:val="32"/>
          <w:szCs w:val="32"/>
          <w:shd w:fill="auto" w:val="clear"/>
        </w:rPr>
      </w:r>
    </w:p>
    <w:p>
      <w:pPr>
        <w:pStyle w:val="Normal"/>
        <w:snapToGrid w:val="false"/>
        <w:spacing w:lineRule="atLeast" w:line="540" w:before="120" w:after="0"/>
        <w:rPr>
          <w:rFonts w:ascii="標楷體" w:hAnsi="標楷體" w:eastAsia="標楷體" w:cs="標楷體"/>
          <w:sz w:val="32"/>
          <w:szCs w:val="32"/>
          <w:shd w:fill="auto" w:val="clear"/>
        </w:rPr>
      </w:pPr>
      <w:r>
        <w:rPr>
          <w:rFonts w:ascii="標楷體" w:hAnsi="標楷體" w:cs="標楷體" w:eastAsia="標楷體"/>
          <w:sz w:val="32"/>
          <w:szCs w:val="32"/>
          <w:shd w:fill="auto" w:val="clear"/>
        </w:rPr>
        <w:t>立切結書人：               （簽章）</w:t>
      </w:r>
    </w:p>
    <w:p>
      <w:pPr>
        <w:pStyle w:val="Normal"/>
        <w:snapToGrid w:val="false"/>
        <w:spacing w:lineRule="atLeast" w:line="540"/>
        <w:rPr>
          <w:rFonts w:ascii="標楷體" w:hAnsi="標楷體" w:eastAsia="標楷體" w:cs="標楷體"/>
          <w:sz w:val="32"/>
          <w:szCs w:val="32"/>
          <w:shd w:fill="auto" w:val="clear"/>
        </w:rPr>
      </w:pPr>
      <w:r>
        <w:rPr>
          <w:rFonts w:ascii="標楷體" w:hAnsi="標楷體" w:cs="標楷體" w:eastAsia="標楷體"/>
          <w:sz w:val="32"/>
          <w:szCs w:val="32"/>
          <w:shd w:fill="auto" w:val="clear"/>
        </w:rPr>
        <w:t xml:space="preserve">國民身分證統一編號：            </w:t>
      </w:r>
    </w:p>
    <w:p>
      <w:pPr>
        <w:pStyle w:val="Normal"/>
        <w:snapToGrid w:val="false"/>
        <w:spacing w:lineRule="atLeast" w:line="540"/>
        <w:rPr>
          <w:rFonts w:ascii="標楷體" w:hAnsi="標楷體" w:eastAsia="標楷體" w:cs="標楷體"/>
          <w:sz w:val="32"/>
          <w:szCs w:val="32"/>
          <w:shd w:fill="auto" w:val="clear"/>
        </w:rPr>
      </w:pPr>
      <w:r>
        <w:rPr>
          <w:rFonts w:ascii="標楷體" w:hAnsi="標楷體" w:cs="標楷體" w:eastAsia="標楷體"/>
          <w:sz w:val="32"/>
          <w:szCs w:val="32"/>
          <w:shd w:fill="auto" w:val="clear"/>
        </w:rPr>
        <w:t>住址：</w:t>
      </w:r>
    </w:p>
    <w:p>
      <w:pPr>
        <w:pStyle w:val="Normal"/>
        <w:rPr>
          <w:rFonts w:ascii="標楷體" w:hAnsi="標楷體" w:eastAsia="標楷體" w:cs="標楷體"/>
          <w:sz w:val="28"/>
          <w:szCs w:val="28"/>
          <w:shd w:fill="auto" w:val="clear"/>
        </w:rPr>
      </w:pPr>
      <w:r>
        <w:rPr>
          <w:rFonts w:eastAsia="標楷體" w:cs="標楷體" w:ascii="標楷體" w:hAnsi="標楷體"/>
          <w:sz w:val="28"/>
          <w:szCs w:val="28"/>
          <w:shd w:fill="auto" w:val="clear"/>
        </w:rPr>
      </w:r>
    </w:p>
    <w:p>
      <w:pPr>
        <w:pStyle w:val="Normal"/>
        <w:rPr>
          <w:rFonts w:ascii="標楷體" w:hAnsi="標楷體" w:eastAsia="標楷體" w:cs="標楷體"/>
          <w:sz w:val="28"/>
          <w:szCs w:val="28"/>
          <w:shd w:fill="auto" w:val="clear"/>
        </w:rPr>
      </w:pPr>
      <w:r>
        <w:rPr>
          <w:rFonts w:eastAsia="標楷體" w:cs="標楷體" w:ascii="標楷體" w:hAnsi="標楷體"/>
          <w:sz w:val="28"/>
          <w:szCs w:val="28"/>
          <w:shd w:fill="auto" w:val="clear"/>
        </w:rPr>
      </w:r>
    </w:p>
    <w:p>
      <w:pPr>
        <w:pStyle w:val="Normal"/>
        <w:rPr>
          <w:rFonts w:ascii="標楷體" w:hAnsi="標楷體" w:eastAsia="標楷體" w:cs="標楷體"/>
          <w:sz w:val="28"/>
          <w:szCs w:val="28"/>
          <w:shd w:fill="auto" w:val="clear"/>
        </w:rPr>
      </w:pPr>
      <w:r>
        <w:rPr>
          <w:rFonts w:eastAsia="標楷體" w:cs="標楷體" w:ascii="標楷體" w:hAnsi="標楷體"/>
          <w:sz w:val="28"/>
          <w:szCs w:val="28"/>
          <w:shd w:fill="auto" w:val="clear"/>
        </w:rPr>
      </w:r>
    </w:p>
    <w:p>
      <w:pPr>
        <w:pStyle w:val="Normal"/>
        <w:rPr>
          <w:rFonts w:ascii="標楷體" w:hAnsi="標楷體" w:eastAsia="標楷體" w:cs="標楷體"/>
          <w:sz w:val="32"/>
          <w:szCs w:val="32"/>
          <w:shd w:fill="auto" w:val="clear"/>
        </w:rPr>
      </w:pPr>
      <w:r>
        <w:rPr>
          <w:rFonts w:ascii="標楷體" w:hAnsi="標楷體" w:cs="標楷體" w:eastAsia="標楷體"/>
          <w:sz w:val="32"/>
          <w:szCs w:val="32"/>
          <w:shd w:fill="auto" w:val="clear"/>
        </w:rPr>
        <w:t>中   華   民   國         年         月         日</w:t>
      </w:r>
    </w:p>
    <w:p>
      <w:pPr>
        <w:pStyle w:val="Normal"/>
        <w:autoSpaceDE w:val="false"/>
        <w:snapToGrid w:val="false"/>
        <w:spacing w:lineRule="exact" w:line="460"/>
        <w:jc w:val="both"/>
        <w:textAlignment w:val="auto"/>
        <w:rPr>
          <w:rFonts w:ascii="標楷體" w:hAnsi="標楷體" w:eastAsia="標楷體" w:cs="標楷體"/>
          <w:sz w:val="32"/>
          <w:szCs w:val="32"/>
          <w:shd w:fill="auto" w:val="clear"/>
        </w:rPr>
      </w:pPr>
      <w:r>
        <w:rPr>
          <w:rFonts w:eastAsia="標楷體" w:cs="標楷體" w:ascii="標楷體" w:hAnsi="標楷體"/>
          <w:sz w:val="32"/>
          <w:szCs w:val="32"/>
          <w:shd w:fill="auto" w:val="clear"/>
        </w:rPr>
      </w:r>
    </w:p>
    <w:p>
      <w:pPr>
        <w:pStyle w:val="Normal"/>
        <w:autoSpaceDE w:val="false"/>
        <w:snapToGrid w:val="false"/>
        <w:spacing w:lineRule="exact" w:line="460"/>
        <w:jc w:val="both"/>
        <w:textAlignment w:val="auto"/>
        <w:rPr>
          <w:shd w:fill="auto" w:val="clear"/>
        </w:rPr>
      </w:pPr>
      <w:r>
        <w:rPr>
          <w:shd w:fill="auto" w:val="clear"/>
        </w:rPr>
      </w:r>
    </w:p>
    <w:p>
      <w:pPr>
        <w:pStyle w:val="Normal"/>
        <w:tabs>
          <w:tab w:val="clear" w:pos="480"/>
        </w:tabs>
        <w:overflowPunct w:val="false"/>
        <w:spacing w:lineRule="exact" w:line="400"/>
        <w:ind w:left="851" w:right="0" w:hanging="567"/>
        <w:jc w:val="both"/>
        <w:rPr>
          <w:rFonts w:ascii="標楷體" w:hAnsi="標楷體" w:eastAsia="標楷體"/>
          <w:sz w:val="28"/>
          <w:shd w:fill="auto" w:val="clear"/>
        </w:rPr>
      </w:pPr>
      <w:r>
        <w:rPr>
          <w:rFonts w:eastAsia="標楷體" w:ascii="標楷體" w:hAnsi="標楷體"/>
          <w:sz w:val="28"/>
          <w:shd w:fill="auto" w:val="clear"/>
        </w:rPr>
      </w:r>
    </w:p>
    <w:p>
      <w:pPr>
        <w:pStyle w:val="Normal"/>
        <w:tabs>
          <w:tab w:val="clear" w:pos="480"/>
        </w:tabs>
        <w:overflowPunct w:val="false"/>
        <w:spacing w:lineRule="exact" w:line="400"/>
        <w:ind w:left="851" w:right="0" w:hanging="567"/>
        <w:jc w:val="both"/>
        <w:rPr>
          <w:rFonts w:ascii="標楷體" w:hAnsi="標楷體" w:eastAsia="標楷體"/>
          <w:sz w:val="28"/>
          <w:shd w:fill="auto" w:val="clear"/>
        </w:rPr>
      </w:pPr>
      <w:r>
        <w:rPr>
          <w:rFonts w:eastAsia="標楷體" w:ascii="標楷體" w:hAnsi="標楷體"/>
          <w:sz w:val="28"/>
          <w:shd w:fill="auto" w:val="clear"/>
        </w:rPr>
      </w:r>
      <w:r>
        <w:br w:type="page"/>
      </w:r>
    </w:p>
    <w:p>
      <w:pPr>
        <w:pStyle w:val="Normal"/>
        <w:widowControl/>
        <w:textAlignment w:val="auto"/>
        <w:rPr/>
      </w:pPr>
      <w:bookmarkStart w:id="7" w:name="_Hlk100410871"/>
      <w:bookmarkEnd w:id="7"/>
      <w:r>
        <w:rPr>
          <w:rStyle w:val="Style11"/>
          <w:rFonts w:ascii="標楷體" w:hAnsi="標楷體" w:cs="標楷體" w:eastAsia="標楷體"/>
          <w:sz w:val="32"/>
          <w:shd w:fill="auto" w:val="clear"/>
        </w:rPr>
        <w:t xml:space="preserve">新北市      </w:t>
      </w:r>
      <w:r>
        <w:rPr>
          <w:rStyle w:val="Style11"/>
          <w:rFonts w:eastAsia="標楷體" w:cs="標楷體" w:ascii="標楷體" w:hAnsi="標楷體"/>
          <w:sz w:val="32"/>
          <w:shd w:fill="auto" w:val="clear"/>
        </w:rPr>
        <w:t>(</w:t>
      </w:r>
      <w:r>
        <w:rPr>
          <w:rStyle w:val="Style11"/>
          <w:rFonts w:ascii="標楷體" w:hAnsi="標楷體" w:cs="標楷體" w:eastAsia="標楷體"/>
          <w:sz w:val="32"/>
          <w:shd w:fill="auto" w:val="clear"/>
        </w:rPr>
        <w:t>學校名稱</w:t>
      </w:r>
      <w:r>
        <w:rPr>
          <w:rStyle w:val="Style11"/>
          <w:rFonts w:eastAsia="標楷體" w:cs="標楷體" w:ascii="標楷體" w:hAnsi="標楷體"/>
          <w:sz w:val="32"/>
          <w:shd w:fill="auto" w:val="clear"/>
        </w:rPr>
        <w:t>)</w:t>
      </w:r>
      <w:r>
        <w:rPr>
          <w:rStyle w:val="Style11"/>
          <w:rFonts w:ascii="標楷體" w:hAnsi="標楷體" w:cs="標楷體" w:eastAsia="標楷體"/>
          <w:sz w:val="32"/>
          <w:shd w:fill="auto" w:val="clear"/>
        </w:rPr>
        <w:t xml:space="preserve">午餐委外辦理服務記點要項 </w:t>
      </w:r>
      <w:r>
        <w:rPr>
          <w:rStyle w:val="Style11"/>
          <w:rFonts w:ascii="標楷體" w:hAnsi="標楷體" w:cs="標楷體" w:eastAsia="標楷體"/>
          <w:sz w:val="28"/>
          <w:shd w:fill="auto" w:val="clear"/>
        </w:rPr>
        <w:t xml:space="preserve">        </w:t>
      </w:r>
      <w:r>
        <w:rPr>
          <w:rStyle w:val="Style11"/>
          <w:rFonts w:ascii="標楷體" w:hAnsi="標楷體" w:cs="標楷體" w:eastAsia="標楷體"/>
          <w:shd w:fill="auto" w:val="clear"/>
        </w:rPr>
        <w:t>附件</w:t>
      </w:r>
      <w:r>
        <w:rPr>
          <w:rStyle w:val="Style11"/>
          <w:rFonts w:eastAsia="標楷體" w:cs="標楷體" w:ascii="標楷體" w:hAnsi="標楷體"/>
          <w:shd w:fill="auto" w:val="clear"/>
        </w:rPr>
        <w:t>1</w:t>
      </w:r>
    </w:p>
    <w:p>
      <w:pPr>
        <w:pStyle w:val="Normal"/>
        <w:rPr/>
      </w:pPr>
      <w:r>
        <w:rPr>
          <w:rStyle w:val="Style11"/>
          <w:rFonts w:ascii="標楷體" w:hAnsi="標楷體" w:cs="標楷體" w:eastAsia="標楷體"/>
          <w:sz w:val="28"/>
          <w:shd w:fill="auto" w:val="clear"/>
        </w:rPr>
        <w:t>　　甲方設有午餐供應委員會，不定時派員督導乙方承辦之膳食衛生、品質、價格、供膳時間及人員服務等，經甲方檢查有未按規定處理或違反各條款之情事或合約附則異常狀況，應作成書面紀錄，乙方應立即改進，甲方並得視情節輕重處以乙方警告，甲方亦得視違規情節隨時終止契約，所有違規紀錄得提供本市辦理學校午餐評選之參考。</w:t>
      </w:r>
    </w:p>
    <w:tbl>
      <w:tblPr>
        <w:tblW w:w="9639" w:type="dxa"/>
        <w:jc w:val="left"/>
        <w:tblInd w:w="-118" w:type="dxa"/>
        <w:tblLayout w:type="fixed"/>
        <w:tblCellMar>
          <w:top w:w="0" w:type="dxa"/>
          <w:left w:w="108" w:type="dxa"/>
          <w:bottom w:w="0" w:type="dxa"/>
          <w:right w:w="108" w:type="dxa"/>
        </w:tblCellMar>
      </w:tblPr>
      <w:tblGrid>
        <w:gridCol w:w="5182"/>
        <w:gridCol w:w="879"/>
        <w:gridCol w:w="3578"/>
      </w:tblGrid>
      <w:tr>
        <w:trPr/>
        <w:tc>
          <w:tcPr>
            <w:tcW w:w="5182" w:type="dxa"/>
            <w:tcBorders>
              <w:top w:val="single" w:sz="4" w:space="0" w:color="000000"/>
              <w:left w:val="single" w:sz="4" w:space="0" w:color="000000"/>
              <w:bottom w:val="single" w:sz="4" w:space="0" w:color="000000"/>
            </w:tcBorders>
          </w:tcPr>
          <w:p>
            <w:pPr>
              <w:pStyle w:val="Normal"/>
              <w:rPr>
                <w:rFonts w:ascii="標楷體" w:hAnsi="標楷體" w:eastAsia="標楷體" w:cs="Calibri"/>
                <w:szCs w:val="24"/>
                <w:shd w:fill="auto" w:val="clear"/>
              </w:rPr>
            </w:pPr>
            <w:r>
              <w:rPr>
                <w:rFonts w:ascii="標楷體" w:hAnsi="標楷體" w:cs="Calibri" w:eastAsia="標楷體"/>
                <w:szCs w:val="24"/>
                <w:shd w:fill="auto" w:val="clear"/>
              </w:rPr>
              <w:t>項目</w:t>
            </w:r>
          </w:p>
        </w:tc>
        <w:tc>
          <w:tcPr>
            <w:tcW w:w="879" w:type="dxa"/>
            <w:tcBorders>
              <w:top w:val="single" w:sz="4" w:space="0" w:color="000000"/>
              <w:left w:val="single" w:sz="4" w:space="0" w:color="000000"/>
              <w:bottom w:val="single" w:sz="4" w:space="0" w:color="000000"/>
            </w:tcBorders>
          </w:tcPr>
          <w:p>
            <w:pPr>
              <w:pStyle w:val="Normal"/>
              <w:rPr>
                <w:rFonts w:ascii="標楷體" w:hAnsi="標楷體" w:eastAsia="標楷體" w:cs="Calibri"/>
                <w:szCs w:val="24"/>
                <w:shd w:fill="auto" w:val="clear"/>
              </w:rPr>
            </w:pPr>
            <w:r>
              <w:rPr>
                <w:rFonts w:ascii="標楷體" w:hAnsi="標楷體" w:cs="Calibri" w:eastAsia="標楷體"/>
                <w:szCs w:val="24"/>
                <w:shd w:fill="auto" w:val="clear"/>
              </w:rPr>
              <w:t>記點</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Calibri"/>
                <w:szCs w:val="24"/>
                <w:shd w:fill="auto" w:val="clear"/>
              </w:rPr>
            </w:pPr>
            <w:r>
              <w:rPr>
                <w:rFonts w:ascii="標楷體" w:hAnsi="標楷體" w:cs="Calibri" w:eastAsia="標楷體"/>
                <w:szCs w:val="24"/>
                <w:shd w:fill="auto" w:val="clear"/>
              </w:rPr>
              <w:t>備註</w:t>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Calibri"/>
                <w:b/>
                <w:b/>
                <w:bCs/>
                <w:szCs w:val="24"/>
                <w:shd w:fill="auto" w:val="clear"/>
              </w:rPr>
            </w:pPr>
            <w:r>
              <w:rPr>
                <w:rFonts w:ascii="標楷體" w:hAnsi="標楷體" w:cs="Calibri" w:eastAsia="標楷體"/>
                <w:b/>
                <w:bCs/>
                <w:szCs w:val="24"/>
                <w:shd w:fill="auto" w:val="clear"/>
              </w:rPr>
              <w:t>一、菜單</w:t>
            </w:r>
          </w:p>
        </w:tc>
      </w:tr>
      <w:tr>
        <w:trPr/>
        <w:tc>
          <w:tcPr>
            <w:tcW w:w="5182" w:type="dxa"/>
            <w:tcBorders>
              <w:top w:val="single" w:sz="4" w:space="0" w:color="000000"/>
              <w:left w:val="single" w:sz="4" w:space="0" w:color="000000"/>
              <w:bottom w:val="single" w:sz="4" w:space="0" w:color="000000"/>
            </w:tcBorders>
          </w:tcPr>
          <w:p>
            <w:pPr>
              <w:pStyle w:val="Normal"/>
              <w:numPr>
                <w:ilvl w:val="0"/>
                <w:numId w:val="59"/>
              </w:numPr>
              <w:tabs>
                <w:tab w:val="clear" w:pos="480"/>
              </w:tabs>
              <w:ind w:left="567" w:right="0" w:hanging="567"/>
              <w:textAlignment w:val="auto"/>
              <w:rPr>
                <w:rFonts w:ascii="標楷體" w:hAnsi="標楷體" w:eastAsia="標楷體" w:cs="標楷體"/>
                <w:szCs w:val="24"/>
                <w:shd w:fill="auto" w:val="clear"/>
              </w:rPr>
            </w:pPr>
            <w:r>
              <w:rPr>
                <w:rFonts w:ascii="標楷體" w:hAnsi="標楷體" w:cs="標楷體" w:eastAsia="標楷體"/>
                <w:szCs w:val="24"/>
                <w:shd w:fill="auto" w:val="clear"/>
              </w:rPr>
              <w:t>未於規定期限送達學校審查</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hd w:fill="auto" w:val="clear"/>
              </w:rPr>
            </w:pPr>
            <w:r>
              <w:rPr>
                <w:rFonts w:ascii="標楷體" w:hAnsi="標楷體" w:cs="標楷體" w:eastAsia="標楷體"/>
                <w:shd w:fill="auto" w:val="clear"/>
              </w:rPr>
              <w:t>經催繳累積</w:t>
            </w:r>
            <w:r>
              <w:rPr>
                <w:rFonts w:eastAsia="標楷體" w:cs="標楷體" w:ascii="標楷體" w:hAnsi="標楷體"/>
                <w:shd w:fill="auto" w:val="clear"/>
              </w:rPr>
              <w:t>3</w:t>
            </w:r>
            <w:r>
              <w:rPr>
                <w:rFonts w:ascii="標楷體" w:hAnsi="標楷體" w:cs="標楷體" w:eastAsia="標楷體"/>
                <w:shd w:fill="auto" w:val="clear"/>
              </w:rPr>
              <w:t>次</w:t>
            </w:r>
          </w:p>
        </w:tc>
      </w:tr>
      <w:tr>
        <w:trPr/>
        <w:tc>
          <w:tcPr>
            <w:tcW w:w="5182" w:type="dxa"/>
            <w:tcBorders>
              <w:top w:val="single" w:sz="4" w:space="0" w:color="000000"/>
              <w:left w:val="single" w:sz="4" w:space="0" w:color="000000"/>
              <w:bottom w:val="single" w:sz="4" w:space="0" w:color="000000"/>
            </w:tcBorders>
          </w:tcPr>
          <w:p>
            <w:pPr>
              <w:pStyle w:val="Normal"/>
              <w:numPr>
                <w:ilvl w:val="0"/>
                <w:numId w:val="59"/>
              </w:numPr>
              <w:tabs>
                <w:tab w:val="clear" w:pos="480"/>
              </w:tabs>
              <w:ind w:left="567" w:right="0" w:hanging="567"/>
              <w:textAlignment w:val="auto"/>
              <w:rPr>
                <w:rFonts w:ascii="標楷體" w:hAnsi="標楷體" w:eastAsia="標楷體" w:cs="標楷體"/>
                <w:szCs w:val="24"/>
                <w:shd w:fill="auto" w:val="clear"/>
              </w:rPr>
            </w:pPr>
            <w:r>
              <w:rPr>
                <w:rFonts w:ascii="標楷體" w:hAnsi="標楷體" w:cs="標楷體" w:eastAsia="標楷體"/>
                <w:szCs w:val="24"/>
                <w:shd w:fill="auto" w:val="clear"/>
              </w:rPr>
              <w:t>未依規定格式印製</w:t>
            </w:r>
            <w:r>
              <w:rPr>
                <w:rFonts w:eastAsia="標楷體" w:cs="標楷體" w:ascii="標楷體" w:hAnsi="標楷體"/>
                <w:szCs w:val="24"/>
                <w:shd w:fill="auto" w:val="clear"/>
              </w:rPr>
              <w:t>(</w:t>
            </w:r>
            <w:r>
              <w:rPr>
                <w:rFonts w:ascii="標楷體" w:hAnsi="標楷體" w:cs="標楷體" w:eastAsia="標楷體"/>
                <w:szCs w:val="24"/>
                <w:shd w:fill="auto" w:val="clear"/>
              </w:rPr>
              <w:t>含註記使用國產豬肉</w:t>
            </w:r>
            <w:r>
              <w:rPr>
                <w:rFonts w:eastAsia="標楷體" w:cs="標楷體" w:ascii="標楷體" w:hAnsi="標楷體"/>
                <w:szCs w:val="24"/>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59"/>
              </w:numPr>
              <w:tabs>
                <w:tab w:val="clear" w:pos="480"/>
              </w:tabs>
              <w:ind w:left="284" w:right="0" w:hanging="283"/>
              <w:textAlignment w:val="auto"/>
              <w:rPr/>
            </w:pPr>
            <w:r>
              <w:rPr>
                <w:rStyle w:val="Style11"/>
                <w:rFonts w:ascii="標楷體" w:hAnsi="標楷體" w:cs="標楷體" w:eastAsia="標楷體"/>
                <w:szCs w:val="24"/>
                <w:shd w:fill="auto" w:val="clear"/>
              </w:rPr>
              <w:t>未經學校同意自行更改菜單或實際餐點內容與菜單內容不符。</w:t>
            </w:r>
            <w:r>
              <w:rPr>
                <w:rStyle w:val="Style11"/>
                <w:rFonts w:eastAsia="標楷體" w:cs="標楷體" w:ascii="標楷體" w:hAnsi="標楷體"/>
                <w:szCs w:val="24"/>
                <w:shd w:fill="auto" w:val="clear"/>
              </w:rPr>
              <w:t>(</w:t>
            </w:r>
            <w:r>
              <w:rPr>
                <w:rStyle w:val="Style11"/>
                <w:rFonts w:ascii="標楷體" w:hAnsi="標楷體" w:cs="標楷體" w:eastAsia="標楷體"/>
                <w:szCs w:val="24"/>
                <w:shd w:fill="auto" w:val="clear"/>
              </w:rPr>
              <w:t>若為單一班級，且能即時處理，不影響學生用餐權益，或若為菜單非主要內容與實際餐點內容不相符，可予扣</w:t>
            </w:r>
            <w:r>
              <w:rPr>
                <w:rStyle w:val="Style11"/>
                <w:rFonts w:eastAsia="標楷體" w:cs="標楷體" w:ascii="標楷體" w:hAnsi="標楷體"/>
                <w:szCs w:val="24"/>
                <w:shd w:fill="auto" w:val="clear"/>
              </w:rPr>
              <w:t>1-5</w:t>
            </w:r>
            <w:r>
              <w:rPr>
                <w:rStyle w:val="Style11"/>
                <w:rFonts w:ascii="標楷體" w:hAnsi="標楷體" w:cs="標楷體" w:eastAsia="標楷體"/>
                <w:szCs w:val="24"/>
                <w:shd w:fill="auto" w:val="clear"/>
              </w:rPr>
              <w:t>點</w:t>
            </w:r>
            <w:r>
              <w:rPr>
                <w:rStyle w:val="Style11"/>
                <w:rFonts w:eastAsia="標楷體" w:cs="標楷體" w:ascii="標楷體" w:hAnsi="標楷體"/>
                <w:szCs w:val="24"/>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10</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shd w:fill="auto" w:val="clear"/>
              </w:rPr>
            </w:pPr>
            <w:r>
              <w:rPr>
                <w:rFonts w:ascii="標楷體" w:hAnsi="標楷體" w:cs="標楷體" w:eastAsia="標楷體"/>
                <w:szCs w:val="24"/>
                <w:shd w:fill="auto" w:val="clear"/>
              </w:rPr>
              <w:t>若係屬新北市果菜運銷股份有限公司所供應之有機蔬菜或產銷履歷蔬菜，因天災不可抗力而變更所供應品項，業經新北市政府備查後，則不予扣點</w:t>
            </w:r>
          </w:p>
        </w:tc>
      </w:tr>
      <w:tr>
        <w:trPr/>
        <w:tc>
          <w:tcPr>
            <w:tcW w:w="5182" w:type="dxa"/>
            <w:tcBorders>
              <w:top w:val="single" w:sz="4" w:space="0" w:color="000000"/>
              <w:left w:val="single" w:sz="4" w:space="0" w:color="000000"/>
              <w:bottom w:val="single" w:sz="4" w:space="0" w:color="000000"/>
            </w:tcBorders>
          </w:tcPr>
          <w:p>
            <w:pPr>
              <w:pStyle w:val="Normal"/>
              <w:numPr>
                <w:ilvl w:val="0"/>
                <w:numId w:val="59"/>
              </w:numPr>
              <w:tabs>
                <w:tab w:val="clear" w:pos="480"/>
              </w:tabs>
              <w:ind w:left="284" w:right="0" w:hanging="283"/>
              <w:textAlignment w:val="auto"/>
              <w:rPr>
                <w:rFonts w:ascii="標楷體" w:hAnsi="標楷體" w:eastAsia="標楷體" w:cs="標楷體"/>
                <w:shd w:fill="auto" w:val="clear"/>
              </w:rPr>
            </w:pPr>
            <w:r>
              <w:rPr>
                <w:rFonts w:ascii="標楷體" w:hAnsi="標楷體" w:cs="標楷體" w:eastAsia="標楷體"/>
                <w:shd w:fill="auto" w:val="clear"/>
              </w:rPr>
              <w:t>未標示熱量及食物份量</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shd w:fill="auto" w:val="clear"/>
              </w:rPr>
            </w:pPr>
            <w:r>
              <w:rPr>
                <w:rFonts w:eastAsia="標楷體" w:cs="標楷體" w:ascii="標楷體" w:hAnsi="標楷體"/>
                <w:szCs w:val="24"/>
                <w:shd w:fill="auto" w:val="clear"/>
              </w:rPr>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b/>
                <w:b/>
                <w:bCs/>
                <w:szCs w:val="24"/>
                <w:shd w:fill="auto" w:val="clear"/>
              </w:rPr>
            </w:pPr>
            <w:r>
              <w:rPr>
                <w:rFonts w:ascii="標楷體" w:hAnsi="標楷體" w:cs="標楷體" w:eastAsia="標楷體"/>
                <w:b/>
                <w:bCs/>
                <w:szCs w:val="24"/>
                <w:shd w:fill="auto" w:val="clear"/>
              </w:rPr>
              <w:t>二、食材管理</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pPr>
            <w:r>
              <w:rPr>
                <w:rStyle w:val="Style11"/>
                <w:rFonts w:ascii="標楷體" w:hAnsi="標楷體" w:cs="標楷體" w:eastAsia="標楷體"/>
                <w:shd w:fill="auto" w:val="clear"/>
              </w:rPr>
              <w:t>食材品項數量短少</w:t>
            </w:r>
            <w:r>
              <w:rPr>
                <w:rStyle w:val="Style11"/>
                <w:rFonts w:eastAsia="標楷體" w:cs="標楷體" w:ascii="標楷體" w:hAnsi="標楷體"/>
                <w:szCs w:val="24"/>
                <w:shd w:fill="auto" w:val="clear"/>
              </w:rPr>
              <w:t>:</w:t>
            </w:r>
            <w:r>
              <w:rPr>
                <w:rStyle w:val="Style11"/>
                <w:rFonts w:ascii="標楷體" w:hAnsi="標楷體" w:cs="標楷體" w:eastAsia="標楷體"/>
                <w:szCs w:val="24"/>
                <w:shd w:fill="auto" w:val="clear"/>
              </w:rPr>
              <w:t>送貨數量不足</w:t>
            </w:r>
            <w:r>
              <w:rPr>
                <w:rStyle w:val="Style11"/>
                <w:rFonts w:eastAsia="標楷體" w:cs="標楷體" w:ascii="標楷體" w:hAnsi="標楷體"/>
                <w:szCs w:val="24"/>
                <w:shd w:fill="auto" w:val="clear"/>
              </w:rPr>
              <w:t>(</w:t>
            </w:r>
            <w:r>
              <w:rPr>
                <w:rStyle w:val="Style11"/>
                <w:rFonts w:ascii="標楷體" w:hAnsi="標楷體" w:cs="標楷體" w:eastAsia="標楷體"/>
                <w:szCs w:val="24"/>
                <w:shd w:fill="auto" w:val="clear"/>
              </w:rPr>
              <w:t>斤兩或個數</w:t>
            </w:r>
            <w:r>
              <w:rPr>
                <w:rStyle w:val="Style11"/>
                <w:rFonts w:eastAsia="標楷體" w:cs="標楷體" w:ascii="標楷體" w:hAnsi="標楷體"/>
                <w:szCs w:val="24"/>
                <w:shd w:fill="auto" w:val="clear"/>
              </w:rPr>
              <w:t>)</w:t>
            </w:r>
            <w:r>
              <w:rPr>
                <w:rStyle w:val="Style11"/>
                <w:rFonts w:ascii="標楷體" w:hAnsi="標楷體" w:cs="標楷體" w:eastAsia="標楷體"/>
                <w:szCs w:val="24"/>
                <w:shd w:fill="auto" w:val="clear"/>
              </w:rPr>
              <w:t>、部份食材品質不佳致廢棄增加且來不及退換貨。</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rPr/>
            </w:pPr>
            <w:r>
              <w:rPr>
                <w:rStyle w:val="Style11"/>
                <w:rFonts w:ascii="標楷體" w:hAnsi="標楷體" w:cs="標楷體" w:eastAsia="標楷體"/>
                <w:shd w:fill="auto" w:val="clear"/>
              </w:rPr>
              <w:t>應即補足數量，若</w:t>
            </w:r>
            <w:r>
              <w:rPr>
                <w:rStyle w:val="Style11"/>
                <w:rFonts w:ascii="標楷體" w:hAnsi="標楷體" w:cs="標楷體" w:eastAsia="標楷體"/>
                <w:szCs w:val="24"/>
                <w:shd w:fill="auto" w:val="clear"/>
              </w:rPr>
              <w:t>未依規定補足數量造成供餐班級反應份量不足則記點</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rFonts w:ascii="標楷體" w:hAnsi="標楷體" w:eastAsia="標楷體" w:cs="標楷體"/>
                <w:shd w:fill="auto" w:val="clear"/>
              </w:rPr>
            </w:pPr>
            <w:r>
              <w:rPr>
                <w:rFonts w:ascii="標楷體" w:hAnsi="標楷體" w:cs="標楷體" w:eastAsia="標楷體"/>
                <w:shd w:fill="auto" w:val="clear"/>
              </w:rPr>
              <w:t>食材規格不合：未使用合格廠商產品或未依合約內指定之產品</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zCs w:val="24"/>
                <w:shd w:fill="auto" w:val="clear"/>
              </w:rPr>
            </w:pPr>
            <w:r>
              <w:rPr>
                <w:rFonts w:eastAsia="標楷體" w:cs="標楷體" w:ascii="標楷體" w:hAnsi="標楷體"/>
                <w:szCs w:val="24"/>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shd w:fill="auto" w:val="clear"/>
              </w:rPr>
            </w:pPr>
            <w:r>
              <w:rPr>
                <w:rFonts w:ascii="標楷體" w:hAnsi="標楷體" w:cs="標楷體" w:eastAsia="標楷體"/>
                <w:szCs w:val="24"/>
                <w:shd w:fill="auto" w:val="clear"/>
              </w:rPr>
              <w:t>應全部更換成合格產品</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rFonts w:ascii="標楷體" w:hAnsi="標楷體" w:eastAsia="標楷體" w:cs="標楷體"/>
                <w:shd w:fill="auto" w:val="clear"/>
              </w:rPr>
            </w:pPr>
            <w:r>
              <w:rPr>
                <w:rFonts w:ascii="標楷體" w:hAnsi="標楷體" w:cs="標楷體" w:eastAsia="標楷體"/>
                <w:shd w:fill="auto" w:val="clear"/>
              </w:rPr>
              <w:t>添加禁用添加物（過氧化氫、非食用色素等）、檢出禁用之農藥或動物用藥、殘留農藥或動物用藥含量超過安全容許量</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5-10</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shd w:fill="auto" w:val="clear"/>
              </w:rPr>
            </w:pPr>
            <w:r>
              <w:rPr>
                <w:rFonts w:ascii="標楷體" w:hAnsi="標楷體" w:cs="標楷體" w:eastAsia="標楷體"/>
                <w:szCs w:val="24"/>
                <w:shd w:fill="auto" w:val="clear"/>
              </w:rPr>
              <w:t>應全部更換成合格產品</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pPr>
            <w:r>
              <w:rPr>
                <w:rStyle w:val="Style11"/>
                <w:rFonts w:ascii="標楷體" w:hAnsi="標楷體" w:cs="標楷體" w:eastAsia="標楷體"/>
                <w:shd w:fill="auto" w:val="clear"/>
              </w:rPr>
              <w:t>食材驗收完成後，乙方未將當日食材全下鍋烹煮</w:t>
            </w:r>
            <w:r>
              <w:rPr>
                <w:rStyle w:val="Style11"/>
                <w:rFonts w:eastAsia="標楷體" w:cs="標楷體" w:ascii="標楷體" w:hAnsi="標楷體"/>
                <w:shd w:fill="auto" w:val="clear"/>
              </w:rPr>
              <w:t>(</w:t>
            </w:r>
            <w:r>
              <w:rPr>
                <w:rStyle w:val="Style11"/>
                <w:rFonts w:ascii="標楷體" w:hAnsi="標楷體" w:cs="標楷體" w:eastAsia="標楷體"/>
                <w:shd w:fill="auto" w:val="clear"/>
              </w:rPr>
              <w:t>第二次後出現罰則加重</w:t>
            </w:r>
            <w:r>
              <w:rPr>
                <w:rStyle w:val="Style11"/>
                <w:rFonts w:eastAsia="標楷體" w:cs="標楷體" w:ascii="標楷體" w:hAnsi="標楷體"/>
                <w:shd w:fill="auto" w:val="clear"/>
              </w:rPr>
              <w:t>2</w:t>
            </w:r>
            <w:r>
              <w:rPr>
                <w:rStyle w:val="Style11"/>
                <w:rFonts w:ascii="標楷體" w:hAnsi="標楷體" w:cs="標楷體" w:eastAsia="標楷體"/>
                <w:shd w:fill="auto" w:val="clear"/>
              </w:rPr>
              <w:t>倍</w:t>
            </w:r>
            <w:r>
              <w:rPr>
                <w:rStyle w:val="Style11"/>
                <w:rFonts w:eastAsia="標楷體" w:cs="標楷體" w:ascii="標楷體" w:hAnsi="標楷體"/>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hd w:fill="auto" w:val="clear"/>
              </w:rPr>
            </w:pPr>
            <w:r>
              <w:rPr>
                <w:rFonts w:ascii="標楷體" w:hAnsi="標楷體" w:cs="標楷體" w:eastAsia="標楷體"/>
                <w:shd w:fill="auto" w:val="clear"/>
              </w:rPr>
              <w:t>甲方不定期檢查庫房與冷凍</w:t>
            </w:r>
            <w:r>
              <w:rPr>
                <w:rFonts w:eastAsia="標楷體" w:cs="標楷體" w:ascii="標楷體" w:hAnsi="標楷體"/>
                <w:shd w:fill="auto" w:val="clear"/>
              </w:rPr>
              <w:t>(</w:t>
            </w:r>
            <w:r>
              <w:rPr>
                <w:rFonts w:ascii="標楷體" w:hAnsi="標楷體" w:cs="標楷體" w:eastAsia="標楷體"/>
                <w:shd w:fill="auto" w:val="clear"/>
              </w:rPr>
              <w:t>藏</w:t>
            </w:r>
            <w:r>
              <w:rPr>
                <w:rFonts w:eastAsia="標楷體" w:cs="標楷體" w:ascii="標楷體" w:hAnsi="標楷體"/>
                <w:shd w:fill="auto" w:val="clear"/>
              </w:rPr>
              <w:t>)</w:t>
            </w:r>
            <w:r>
              <w:rPr>
                <w:rFonts w:ascii="標楷體" w:hAnsi="標楷體" w:cs="標楷體" w:eastAsia="標楷體"/>
                <w:shd w:fill="auto" w:val="clear"/>
              </w:rPr>
              <w:t>庫，若發現即記點</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rFonts w:ascii="標楷體" w:hAnsi="標楷體" w:eastAsia="標楷體" w:cs="標楷體"/>
                <w:shd w:fill="auto" w:val="clear"/>
              </w:rPr>
            </w:pPr>
            <w:r>
              <w:rPr>
                <w:rFonts w:ascii="標楷體" w:hAnsi="標楷體" w:cs="標楷體" w:eastAsia="標楷體"/>
                <w:shd w:fill="auto" w:val="clear"/>
              </w:rPr>
              <w:t>未使用國產豬肉及其再製品</w:t>
            </w:r>
            <w:r>
              <w:rPr>
                <w:rFonts w:eastAsia="標楷體" w:cs="標楷體" w:ascii="標楷體" w:hAnsi="標楷體"/>
                <w:shd w:fill="auto" w:val="clear"/>
              </w:rPr>
              <w:t>(</w:t>
            </w:r>
            <w:r>
              <w:rPr>
                <w:rFonts w:ascii="標楷體" w:hAnsi="標楷體" w:cs="標楷體" w:eastAsia="標楷體"/>
                <w:shd w:fill="auto" w:val="clear"/>
              </w:rPr>
              <w:t>含加工品、冷凍及冷藏食品</w:t>
            </w:r>
            <w:r>
              <w:rPr>
                <w:rFonts w:eastAsia="標楷體" w:cs="標楷體" w:ascii="標楷體" w:hAnsi="標楷體"/>
                <w:shd w:fill="auto" w:val="clear"/>
              </w:rPr>
              <w:t>)</w:t>
            </w:r>
            <w:r>
              <w:rPr>
                <w:rFonts w:ascii="標楷體" w:hAnsi="標楷體" w:cs="標楷體" w:eastAsia="標楷體"/>
                <w:shd w:fill="auto" w:val="clear"/>
              </w:rPr>
              <w:t>，或豬肉及其再製品</w:t>
            </w:r>
            <w:r>
              <w:rPr>
                <w:rFonts w:eastAsia="標楷體" w:cs="標楷體" w:ascii="標楷體" w:hAnsi="標楷體"/>
                <w:shd w:fill="auto" w:val="clear"/>
              </w:rPr>
              <w:t>(</w:t>
            </w:r>
            <w:r>
              <w:rPr>
                <w:rFonts w:ascii="標楷體" w:hAnsi="標楷體" w:cs="標楷體" w:eastAsia="標楷體"/>
                <w:shd w:fill="auto" w:val="clear"/>
              </w:rPr>
              <w:t>含加工品、冷凍及冷藏食品</w:t>
            </w:r>
            <w:r>
              <w:rPr>
                <w:rFonts w:eastAsia="標楷體" w:cs="標楷體" w:ascii="標楷體" w:hAnsi="標楷體"/>
                <w:shd w:fill="auto" w:val="clear"/>
              </w:rPr>
              <w:t>)</w:t>
            </w:r>
            <w:r>
              <w:rPr>
                <w:rFonts w:ascii="標楷體" w:hAnsi="標楷體" w:cs="標楷體" w:eastAsia="標楷體"/>
                <w:shd w:fill="auto" w:val="clear"/>
              </w:rPr>
              <w:t>經抽查驗出瘦肉精</w:t>
            </w:r>
            <w:r>
              <w:rPr>
                <w:rFonts w:eastAsia="標楷體" w:cs="標楷體" w:ascii="標楷體" w:hAnsi="標楷體"/>
                <w:shd w:fill="auto" w:val="clear"/>
              </w:rPr>
              <w:t>(</w:t>
            </w:r>
            <w:r>
              <w:rPr>
                <w:rFonts w:ascii="標楷體" w:hAnsi="標楷體" w:cs="標楷體" w:eastAsia="標楷體"/>
                <w:shd w:fill="auto" w:val="clear"/>
              </w:rPr>
              <w:t>含萊克多巴胺</w:t>
            </w:r>
            <w:r>
              <w:rPr>
                <w:rFonts w:eastAsia="標楷體" w:cs="標楷體" w:ascii="標楷體" w:hAnsi="標楷體"/>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25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shd w:fill="auto" w:val="clear"/>
              </w:rPr>
            </w:pPr>
            <w:r>
              <w:rPr>
                <w:rFonts w:ascii="標楷體" w:hAnsi="標楷體" w:cs="標楷體" w:eastAsia="標楷體"/>
                <w:szCs w:val="24"/>
                <w:shd w:fill="auto" w:val="clear"/>
              </w:rPr>
              <w:t>若為國產食材及其再製品，或乙方係購買標示為國產在地之產品，因製造者或銷售者混充或假冒，致產品供貨不實情事，屬不可歸責於乙方之事由，且可提供佐證資料證明者不扣點</w:t>
            </w:r>
          </w:p>
        </w:tc>
      </w:tr>
      <w:tr>
        <w:trPr/>
        <w:tc>
          <w:tcPr>
            <w:tcW w:w="5182" w:type="dxa"/>
            <w:tcBorders>
              <w:top w:val="single" w:sz="4" w:space="0" w:color="000000"/>
              <w:left w:val="single" w:sz="4" w:space="0" w:color="000000"/>
              <w:bottom w:val="single" w:sz="4" w:space="0" w:color="000000"/>
            </w:tcBorders>
          </w:tcPr>
          <w:p>
            <w:pPr>
              <w:pStyle w:val="Normal"/>
              <w:numPr>
                <w:ilvl w:val="0"/>
                <w:numId w:val="45"/>
              </w:numPr>
              <w:tabs>
                <w:tab w:val="clear" w:pos="480"/>
              </w:tabs>
              <w:ind w:left="284" w:right="0" w:hanging="283"/>
              <w:textAlignment w:val="auto"/>
              <w:rPr/>
            </w:pPr>
            <w:r>
              <w:rPr>
                <w:rStyle w:val="Style11"/>
                <w:rFonts w:ascii="標楷體" w:hAnsi="標楷體" w:eastAsia="標楷體"/>
                <w:szCs w:val="24"/>
                <w:u w:val="none"/>
                <w:shd w:fill="auto" w:val="clear"/>
              </w:rPr>
              <w:t>發現國產豬肉及其再製品、具有機農產品標章、產</w:t>
            </w:r>
            <w:r>
              <w:rPr>
                <w:rStyle w:val="Style11"/>
                <w:rFonts w:ascii="標楷體" w:hAnsi="標楷體" w:eastAsia="標楷體"/>
                <w:color w:val="000000"/>
                <w:szCs w:val="24"/>
                <w:u w:val="none"/>
                <w:shd w:fill="auto" w:val="clear"/>
              </w:rPr>
              <w:t>銷履歷農產品（</w:t>
            </w:r>
            <w:r>
              <w:rPr>
                <w:rStyle w:val="Style11"/>
                <w:rFonts w:eastAsia="標楷體" w:ascii="標楷體" w:hAnsi="標楷體"/>
                <w:color w:val="000000"/>
                <w:szCs w:val="24"/>
                <w:u w:val="none"/>
                <w:shd w:fill="auto" w:val="clear"/>
              </w:rPr>
              <w:t>TAP</w:t>
            </w:r>
            <w:r>
              <w:rPr>
                <w:rStyle w:val="Style11"/>
                <w:rFonts w:ascii="標楷體" w:hAnsi="標楷體" w:eastAsia="標楷體"/>
                <w:color w:val="000000"/>
                <w:szCs w:val="24"/>
                <w:u w:val="none"/>
                <w:shd w:fill="auto" w:val="clear"/>
              </w:rPr>
              <w:t>）標章、</w:t>
            </w:r>
            <w:r>
              <w:rPr>
                <w:rStyle w:val="Style11"/>
                <w:rFonts w:eastAsia="標楷體" w:ascii="標楷體" w:hAnsi="標楷體"/>
                <w:color w:val="000000"/>
                <w:szCs w:val="24"/>
                <w:u w:val="none"/>
                <w:shd w:fill="auto" w:val="clear"/>
              </w:rPr>
              <w:t>CAS</w:t>
            </w:r>
            <w:r>
              <w:rPr>
                <w:rStyle w:val="Style11"/>
                <w:rFonts w:ascii="標楷體" w:hAnsi="標楷體" w:eastAsia="標楷體"/>
                <w:color w:val="000000"/>
                <w:szCs w:val="24"/>
                <w:u w:val="none"/>
                <w:shd w:fill="auto" w:val="clear"/>
              </w:rPr>
              <w:t>台灣優良農產品標章或</w:t>
            </w:r>
            <w:r>
              <w:rPr>
                <w:rStyle w:val="Style11"/>
                <w:rFonts w:ascii="標楷體" w:hAnsi="標楷體" w:eastAsia="標楷體"/>
                <w:color w:val="000000"/>
                <w:szCs w:val="24"/>
                <w:u w:val="none"/>
                <w:shd w:fill="auto" w:val="clear"/>
              </w:rPr>
              <w:t>溯源農糧產品追溯條碼、溯源水產品追溯條碼、雞蛋溯源標籤、洗選鮮蛋噴印溯源、國產鵪鶉蛋溯源標籤、國產生鮮豬肉追溯碼或禽肉屠宰衛生檢查合格標誌追溯條碼</w:t>
            </w:r>
            <w:r>
              <w:rPr>
                <w:rStyle w:val="Style11"/>
                <w:rFonts w:ascii="標楷體" w:hAnsi="標楷體" w:eastAsia="標楷體"/>
                <w:color w:val="000000"/>
                <w:szCs w:val="24"/>
                <w:u w:val="none"/>
                <w:shd w:fill="auto" w:val="clear"/>
              </w:rPr>
              <w:t>之食材有混充或假冒</w:t>
            </w:r>
            <w:r>
              <w:rPr>
                <w:rStyle w:val="Style11"/>
                <w:rFonts w:ascii="標楷體" w:hAnsi="標楷體" w:eastAsia="標楷體"/>
                <w:szCs w:val="24"/>
                <w:u w:val="none"/>
                <w:shd w:fill="auto" w:val="clear"/>
              </w:rPr>
              <w:t>等不當情事</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25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shd w:fill="auto" w:val="clear"/>
              </w:rPr>
            </w:pPr>
            <w:r>
              <w:rPr>
                <w:rFonts w:ascii="標楷體" w:hAnsi="標楷體" w:cs="標楷體" w:eastAsia="標楷體"/>
                <w:szCs w:val="24"/>
                <w:shd w:fill="auto" w:val="clear"/>
              </w:rPr>
              <w:t>若為國產食材及其再製品，或乙方係購買標示為國產在地之產品，因製造者或銷售者混充或假冒，致產品供貨不實情事，屬不可歸責於乙方之事由，且可提供佐證資料證明者不扣點</w:t>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b/>
                <w:b/>
                <w:bCs/>
                <w:shd w:fill="auto" w:val="clear"/>
              </w:rPr>
            </w:pPr>
            <w:r>
              <w:rPr>
                <w:rFonts w:ascii="標楷體" w:hAnsi="標楷體" w:cs="標楷體" w:eastAsia="標楷體"/>
                <w:b/>
                <w:bCs/>
                <w:shd w:fill="auto" w:val="clear"/>
              </w:rPr>
              <w:t>三、供膳管理</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供膳車輛不符契約規範</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shd w:fill="auto" w:val="clear"/>
              </w:rPr>
            </w:pPr>
            <w:r>
              <w:rPr>
                <w:rFonts w:eastAsia="標楷體" w:cs="標楷體" w:ascii="標楷體" w:hAnsi="標楷體"/>
                <w:szCs w:val="24"/>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餐箱底下未依衛生法規規定墊高</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shd w:fill="auto" w:val="clear"/>
              </w:rPr>
            </w:pPr>
            <w:r>
              <w:rPr>
                <w:rFonts w:eastAsia="標楷體" w:cs="標楷體" w:ascii="標楷體" w:hAnsi="標楷體"/>
                <w:szCs w:val="24"/>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裝菜、湯容器未完整密合，或盛裝飯菜未使用不鏽鋼容器及外層不鏽鋼蓋，或未依甲方需求加蓋內層不鏽鋼蓋</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shd w:fill="auto" w:val="clear"/>
              </w:rPr>
            </w:pPr>
            <w:r>
              <w:rPr>
                <w:rFonts w:eastAsia="標楷體" w:cs="標楷體" w:ascii="標楷體" w:hAnsi="標楷體"/>
                <w:szCs w:val="24"/>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菜餚未於規定時間內製備、未於規定時間內將所有餐盒及湯桶送至甲方指定地點、餐車提早送達學校</w:t>
            </w:r>
            <w:r>
              <w:rPr>
                <w:rFonts w:eastAsia="標楷體" w:cs="標楷體" w:ascii="標楷體" w:hAnsi="標楷體"/>
                <w:shd w:fill="auto" w:val="clear"/>
              </w:rPr>
              <w:t>(</w:t>
            </w:r>
            <w:r>
              <w:rPr>
                <w:rFonts w:ascii="標楷體" w:hAnsi="標楷體" w:cs="標楷體" w:eastAsia="標楷體"/>
                <w:shd w:fill="auto" w:val="clear"/>
              </w:rPr>
              <w:t>此項僅受餐學校適用</w:t>
            </w:r>
            <w:r>
              <w:rPr>
                <w:rFonts w:eastAsia="標楷體" w:cs="標楷體" w:ascii="標楷體" w:hAnsi="標楷體"/>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shd w:fill="auto" w:val="clear"/>
              </w:rPr>
            </w:pPr>
            <w:r>
              <w:rPr>
                <w:rFonts w:eastAsia="標楷體" w:cs="標楷體" w:ascii="標楷體" w:hAnsi="標楷體"/>
                <w:szCs w:val="24"/>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伙食供應數量不足而未立即補足</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伙食餐點未煮熟</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1-5</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使用回鍋油或非當日滷汁</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加工調理食品、油炸品、芶芡、甜品、甜湯或冰品等超過規定供應頻率</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3</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shd w:fill="auto" w:val="clear"/>
              </w:rPr>
            </w:pPr>
            <w:r>
              <w:rPr>
                <w:rFonts w:eastAsia="標楷體" w:cs="標楷體" w:ascii="標楷體" w:hAnsi="標楷體"/>
                <w:szCs w:val="24"/>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提供之飲料或點心非屬校園食品之品項</w:t>
            </w:r>
            <w:r>
              <w:rPr>
                <w:rFonts w:eastAsia="標楷體" w:cs="標楷體" w:ascii="標楷體" w:hAnsi="標楷體"/>
                <w:shd w:fill="auto" w:val="clear"/>
              </w:rPr>
              <w:t>(</w:t>
            </w:r>
            <w:r>
              <w:rPr>
                <w:rFonts w:ascii="標楷體" w:hAnsi="標楷體" w:cs="標楷體" w:eastAsia="標楷體"/>
                <w:shd w:fill="auto" w:val="clear"/>
              </w:rPr>
              <w:t>如為農委會輔導生產之產銷履歷</w:t>
            </w:r>
            <w:r>
              <w:rPr>
                <w:rFonts w:eastAsia="標楷體" w:cs="標楷體" w:ascii="標楷體" w:hAnsi="標楷體"/>
                <w:shd w:fill="auto" w:val="clear"/>
              </w:rPr>
              <w:t>(</w:t>
            </w:r>
            <w:r>
              <w:rPr>
                <w:rFonts w:ascii="標楷體" w:hAnsi="標楷體" w:cs="標楷體" w:eastAsia="標楷體"/>
                <w:shd w:fill="auto" w:val="clear"/>
              </w:rPr>
              <w:t>黑</w:t>
            </w:r>
            <w:r>
              <w:rPr>
                <w:rFonts w:eastAsia="標楷體" w:cs="標楷體" w:ascii="標楷體" w:hAnsi="標楷體"/>
                <w:shd w:fill="auto" w:val="clear"/>
              </w:rPr>
              <w:t>)</w:t>
            </w:r>
            <w:r>
              <w:rPr>
                <w:rFonts w:ascii="標楷體" w:hAnsi="標楷體" w:cs="標楷體" w:eastAsia="標楷體"/>
                <w:shd w:fill="auto" w:val="clear"/>
              </w:rPr>
              <w:t>豆奶，可視為校園食品</w:t>
            </w:r>
            <w:r>
              <w:rPr>
                <w:rFonts w:eastAsia="標楷體" w:cs="標楷體" w:ascii="標楷體" w:hAnsi="標楷體"/>
                <w:shd w:fill="auto" w:val="clear"/>
              </w:rPr>
              <w:t>)</w:t>
            </w:r>
            <w:r>
              <w:rPr>
                <w:rFonts w:ascii="標楷體" w:hAnsi="標楷體" w:cs="標楷體" w:eastAsia="標楷體"/>
                <w:shd w:fill="auto" w:val="clear"/>
              </w:rPr>
              <w:t>；或將飲料或點心列為副菜提供</w:t>
            </w:r>
            <w:r>
              <w:rPr>
                <w:rFonts w:eastAsia="標楷體" w:cs="標楷體" w:ascii="標楷體" w:hAnsi="標楷體"/>
                <w:shd w:fill="auto" w:val="clear"/>
              </w:rPr>
              <w:t>(</w:t>
            </w:r>
            <w:r>
              <w:rPr>
                <w:rFonts w:ascii="標楷體" w:hAnsi="標楷體" w:cs="標楷體" w:eastAsia="標楷體"/>
                <w:shd w:fill="auto" w:val="clear"/>
              </w:rPr>
              <w:t>如提供非校園食品之飲料或點心為副菜，則扣</w:t>
            </w:r>
            <w:r>
              <w:rPr>
                <w:rFonts w:eastAsia="標楷體" w:cs="標楷體" w:ascii="標楷體" w:hAnsi="標楷體"/>
                <w:shd w:fill="auto" w:val="clear"/>
              </w:rPr>
              <w:t>8</w:t>
            </w:r>
            <w:r>
              <w:rPr>
                <w:rFonts w:ascii="標楷體" w:hAnsi="標楷體" w:cs="標楷體" w:eastAsia="標楷體"/>
                <w:shd w:fill="auto" w:val="clear"/>
              </w:rPr>
              <w:t>點</w:t>
            </w:r>
            <w:r>
              <w:rPr>
                <w:rFonts w:eastAsia="標楷體" w:cs="標楷體" w:ascii="標楷體" w:hAnsi="標楷體"/>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shd w:fill="auto" w:val="clear"/>
              </w:rPr>
            </w:pPr>
            <w:r>
              <w:rPr>
                <w:rFonts w:eastAsia="標楷體" w:cs="標楷體" w:ascii="標楷體" w:hAnsi="標楷體"/>
                <w:szCs w:val="24"/>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u w:val="none"/>
                <w:shd w:fill="auto" w:val="clear"/>
              </w:rPr>
            </w:pPr>
            <w:r>
              <w:rPr>
                <w:rFonts w:ascii="標楷體" w:hAnsi="標楷體" w:cs="標楷體" w:eastAsia="標楷體"/>
                <w:u w:val="none"/>
                <w:shd w:fill="auto" w:val="clear"/>
              </w:rPr>
              <w:t>食物、飲料、點心有變質、發霉、過期等事項。</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u w:val="none"/>
                <w:shd w:fill="auto" w:val="clear"/>
              </w:rPr>
            </w:pPr>
            <w:r>
              <w:rPr>
                <w:rFonts w:eastAsia="標楷體" w:cs="標楷體" w:ascii="標楷體" w:hAnsi="標楷體"/>
                <w:u w:val="none"/>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jc w:val="both"/>
              <w:rPr>
                <w:rFonts w:ascii="標楷體" w:hAnsi="標楷體" w:eastAsia="標楷體" w:cs="標楷體"/>
                <w:szCs w:val="24"/>
                <w:u w:val="none"/>
                <w:shd w:fill="auto" w:val="clear"/>
              </w:rPr>
            </w:pPr>
            <w:r>
              <w:rPr>
                <w:rFonts w:eastAsia="標楷體" w:cs="標楷體" w:ascii="標楷體" w:hAnsi="標楷體"/>
                <w:szCs w:val="24"/>
                <w:u w:val="none"/>
                <w:shd w:fill="auto" w:val="clear"/>
              </w:rPr>
              <w:t>(</w:t>
            </w:r>
            <w:r>
              <w:rPr>
                <w:rFonts w:ascii="標楷體" w:hAnsi="標楷體" w:cs="標楷體" w:eastAsia="標楷體"/>
                <w:szCs w:val="24"/>
                <w:u w:val="none"/>
                <w:shd w:fill="auto" w:val="clear"/>
              </w:rPr>
              <w:t>飲料及點心</w:t>
            </w:r>
            <w:r>
              <w:rPr>
                <w:rFonts w:ascii="標楷體" w:hAnsi="標楷體" w:cs="標楷體" w:eastAsia="標楷體"/>
                <w:color w:val="FF0000"/>
                <w:szCs w:val="24"/>
                <w:u w:val="none"/>
                <w:shd w:fill="auto" w:val="clear"/>
              </w:rPr>
              <w:t>變質或發霉如屬外觀無法辨識且有備品可立即更換，得不扣點；飲料及點心過期</w:t>
            </w:r>
            <w:r>
              <w:rPr>
                <w:rFonts w:ascii="標楷體" w:hAnsi="標楷體" w:cs="標楷體" w:eastAsia="標楷體"/>
                <w:szCs w:val="24"/>
                <w:u w:val="none"/>
                <w:shd w:fill="auto" w:val="clear"/>
              </w:rPr>
              <w:t>如有備品可立即更換者，扣</w:t>
            </w:r>
            <w:r>
              <w:rPr>
                <w:rFonts w:eastAsia="標楷體" w:cs="標楷體" w:ascii="標楷體" w:hAnsi="標楷體"/>
                <w:szCs w:val="24"/>
                <w:u w:val="none"/>
                <w:shd w:fill="auto" w:val="clear"/>
              </w:rPr>
              <w:t>1</w:t>
            </w:r>
            <w:r>
              <w:rPr>
                <w:rFonts w:ascii="標楷體" w:hAnsi="標楷體" w:cs="標楷體" w:eastAsia="標楷體"/>
                <w:szCs w:val="24"/>
                <w:u w:val="none"/>
                <w:shd w:fill="auto" w:val="clear"/>
              </w:rPr>
              <w:t>點</w:t>
            </w:r>
            <w:r>
              <w:rPr>
                <w:rFonts w:eastAsia="標楷體" w:cs="標楷體" w:ascii="標楷體" w:hAnsi="標楷體"/>
                <w:szCs w:val="24"/>
                <w:u w:val="none"/>
                <w:shd w:fill="auto" w:val="clear"/>
              </w:rPr>
              <w:t>)</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u w:val="none"/>
                <w:shd w:fill="auto" w:val="clear"/>
              </w:rPr>
            </w:pPr>
            <w:r>
              <w:rPr>
                <w:rFonts w:ascii="標楷體" w:hAnsi="標楷體" w:cs="標楷體" w:eastAsia="標楷體"/>
                <w:u w:val="none"/>
                <w:shd w:fill="auto" w:val="clear"/>
              </w:rPr>
              <w:t>水果發霉、有蟲等事項。</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u w:val="none"/>
                <w:shd w:fill="auto" w:val="clear"/>
              </w:rPr>
            </w:pPr>
            <w:r>
              <w:rPr>
                <w:rFonts w:eastAsia="標楷體" w:cs="標楷體" w:ascii="標楷體" w:hAnsi="標楷體"/>
                <w:u w:val="none"/>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zCs w:val="24"/>
                <w:u w:val="none"/>
                <w:shd w:fill="auto" w:val="clear"/>
              </w:rPr>
            </w:pPr>
            <w:r>
              <w:rPr>
                <w:rFonts w:ascii="標楷體" w:hAnsi="標楷體" w:cs="標楷體" w:eastAsia="標楷體"/>
                <w:szCs w:val="24"/>
                <w:u w:val="none"/>
                <w:shd w:fill="auto" w:val="clear"/>
              </w:rPr>
              <w:t>（水果如有備品可立即更換者，可予扣</w:t>
            </w:r>
            <w:r>
              <w:rPr>
                <w:rFonts w:eastAsia="標楷體" w:cs="標楷體" w:ascii="標楷體" w:hAnsi="標楷體"/>
                <w:szCs w:val="24"/>
                <w:u w:val="none"/>
                <w:shd w:fill="auto" w:val="clear"/>
              </w:rPr>
              <w:t>1</w:t>
            </w:r>
            <w:r>
              <w:rPr>
                <w:rFonts w:ascii="標楷體" w:hAnsi="標楷體" w:cs="標楷體" w:eastAsia="標楷體"/>
                <w:szCs w:val="24"/>
                <w:u w:val="none"/>
                <w:shd w:fill="auto" w:val="clear"/>
              </w:rPr>
              <w:t>點；若水果外觀完整但內部有蟲，則以日為單位，未能有備品立即更換者，累積</w:t>
            </w:r>
            <w:r>
              <w:rPr>
                <w:rFonts w:eastAsia="標楷體" w:cs="標楷體" w:ascii="標楷體" w:hAnsi="標楷體"/>
                <w:szCs w:val="24"/>
                <w:u w:val="none"/>
                <w:shd w:fill="auto" w:val="clear"/>
              </w:rPr>
              <w:t>3</w:t>
            </w:r>
            <w:r>
              <w:rPr>
                <w:rFonts w:ascii="標楷體" w:hAnsi="標楷體" w:cs="標楷體" w:eastAsia="標楷體"/>
                <w:szCs w:val="24"/>
                <w:u w:val="none"/>
                <w:shd w:fill="auto" w:val="clear"/>
              </w:rPr>
              <w:t>次記</w:t>
            </w:r>
            <w:r>
              <w:rPr>
                <w:rFonts w:eastAsia="標楷體" w:cs="標楷體" w:ascii="標楷體" w:hAnsi="標楷體"/>
                <w:szCs w:val="24"/>
                <w:u w:val="none"/>
                <w:shd w:fill="auto" w:val="clear"/>
              </w:rPr>
              <w:t>1</w:t>
            </w:r>
            <w:r>
              <w:rPr>
                <w:rFonts w:ascii="標楷體" w:hAnsi="標楷體" w:cs="標楷體" w:eastAsia="標楷體"/>
                <w:szCs w:val="24"/>
                <w:u w:val="none"/>
                <w:shd w:fill="auto" w:val="clear"/>
              </w:rPr>
              <w:t>點</w:t>
            </w:r>
            <w:r>
              <w:rPr>
                <w:rFonts w:ascii="標楷體" w:hAnsi="標楷體" w:cs="標楷體" w:eastAsia="標楷體"/>
                <w:color w:val="FF0000"/>
                <w:szCs w:val="24"/>
                <w:u w:val="none"/>
                <w:shd w:fill="auto" w:val="clear"/>
              </w:rPr>
              <w:t>，屬外觀無法辨識且有備品可立即更換，得不扣點</w:t>
            </w:r>
            <w:r>
              <w:rPr>
                <w:rFonts w:ascii="標楷體" w:hAnsi="標楷體" w:cs="標楷體" w:eastAsia="標楷體"/>
                <w:szCs w:val="24"/>
                <w:u w:val="none"/>
                <w:shd w:fill="auto" w:val="clear"/>
              </w:rPr>
              <w:t>）</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extAlignment w:val="auto"/>
              <w:rPr/>
            </w:pPr>
            <w:r>
              <w:rPr>
                <w:rStyle w:val="Style11"/>
                <w:rFonts w:ascii="標楷體" w:hAnsi="標楷體" w:cs="標楷體" w:eastAsia="標楷體"/>
                <w:color w:val="000000"/>
                <w:u w:val="none"/>
                <w:shd w:fill="auto" w:val="clear"/>
              </w:rPr>
              <w:t>飯菜內有頭髮、蚊子、蛾蚋</w:t>
            </w:r>
            <w:r>
              <w:rPr>
                <w:rStyle w:val="Style11"/>
                <w:rFonts w:ascii="標楷體" w:hAnsi="標楷體" w:cs="標楷體" w:eastAsia="標楷體"/>
                <w:color w:val="000000"/>
                <w:u w:val="none"/>
                <w:shd w:fill="auto" w:val="clear"/>
              </w:rPr>
              <w:t>、果蠅</w:t>
            </w:r>
            <w:r>
              <w:rPr>
                <w:rStyle w:val="Style11"/>
                <w:rFonts w:ascii="標楷體" w:hAnsi="標楷體" w:cs="標楷體" w:eastAsia="標楷體"/>
                <w:color w:val="FF0000"/>
                <w:u w:val="none"/>
                <w:shd w:fill="auto" w:val="clear"/>
              </w:rPr>
              <w:t>、螞蟻</w:t>
            </w:r>
            <w:r>
              <w:rPr>
                <w:rStyle w:val="Style11"/>
                <w:rFonts w:ascii="標楷體" w:hAnsi="標楷體" w:cs="標楷體" w:eastAsia="標楷體"/>
                <w:color w:val="000000"/>
                <w:u w:val="none"/>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color w:val="000000"/>
                <w:szCs w:val="24"/>
                <w:u w:val="none"/>
                <w:shd w:fill="auto" w:val="clear"/>
              </w:rPr>
            </w:pPr>
            <w:r>
              <w:rPr>
                <w:rFonts w:eastAsia="標楷體" w:cs="標楷體" w:ascii="標楷體" w:hAnsi="標楷體"/>
                <w:color w:val="000000"/>
                <w:szCs w:val="24"/>
                <w:u w:val="none"/>
                <w:shd w:fill="auto" w:val="clear"/>
              </w:rPr>
              <w:t>(</w:t>
            </w:r>
            <w:r>
              <w:rPr>
                <w:rFonts w:ascii="標楷體" w:hAnsi="標楷體" w:cs="標楷體" w:eastAsia="標楷體"/>
                <w:color w:val="000000"/>
                <w:szCs w:val="24"/>
                <w:u w:val="none"/>
                <w:shd w:fill="auto" w:val="clear"/>
              </w:rPr>
              <w:t>以日為單位共計</w:t>
            </w:r>
            <w:r>
              <w:rPr>
                <w:rFonts w:eastAsia="標楷體" w:cs="標楷體" w:ascii="標楷體" w:hAnsi="標楷體"/>
                <w:color w:val="000000"/>
                <w:szCs w:val="24"/>
                <w:u w:val="none"/>
                <w:shd w:fill="auto" w:val="clear"/>
              </w:rPr>
              <w:t>1</w:t>
            </w:r>
            <w:r>
              <w:rPr>
                <w:rFonts w:ascii="標楷體" w:hAnsi="標楷體" w:cs="標楷體" w:eastAsia="標楷體"/>
                <w:color w:val="000000"/>
                <w:szCs w:val="24"/>
                <w:u w:val="none"/>
                <w:shd w:fill="auto" w:val="clear"/>
              </w:rPr>
              <w:t>點</w:t>
            </w:r>
            <w:r>
              <w:rPr>
                <w:rFonts w:eastAsia="標楷體" w:cs="標楷體" w:ascii="標楷體" w:hAnsi="標楷體"/>
                <w:color w:val="000000"/>
                <w:szCs w:val="24"/>
                <w:u w:val="none"/>
                <w:shd w:fill="auto" w:val="clear"/>
              </w:rPr>
              <w:t>)</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extAlignment w:val="auto"/>
              <w:rPr/>
            </w:pPr>
            <w:r>
              <w:rPr>
                <w:rStyle w:val="Style11"/>
                <w:rFonts w:ascii="標楷體" w:hAnsi="標楷體" w:cs="標楷體" w:eastAsia="標楷體"/>
                <w:color w:val="000000"/>
                <w:u w:val="none"/>
                <w:shd w:fill="auto" w:val="clear"/>
              </w:rPr>
              <w:t>飯菜內有米蟲、菜蟲</w:t>
            </w:r>
            <w:r>
              <w:rPr>
                <w:rStyle w:val="Style11"/>
                <w:rFonts w:eastAsia="標楷體" w:cs="標楷體" w:ascii="標楷體" w:hAnsi="標楷體"/>
                <w:color w:val="000000"/>
                <w:u w:val="none"/>
                <w:shd w:fill="auto" w:val="clear"/>
              </w:rPr>
              <w:t>(</w:t>
            </w:r>
            <w:r>
              <w:rPr>
                <w:rStyle w:val="Style11"/>
                <w:rFonts w:ascii="標楷體" w:hAnsi="標楷體" w:cs="標楷體" w:eastAsia="標楷體"/>
                <w:color w:val="000000"/>
                <w:u w:val="none"/>
                <w:shd w:fill="auto" w:val="clear"/>
              </w:rPr>
              <w:t>含蝸牛</w:t>
            </w:r>
            <w:r>
              <w:rPr>
                <w:rStyle w:val="Style11"/>
                <w:rFonts w:eastAsia="標楷體" w:cs="標楷體" w:ascii="標楷體" w:hAnsi="標楷體"/>
                <w:color w:val="000000"/>
                <w:u w:val="none"/>
                <w:shd w:fill="auto" w:val="clear"/>
              </w:rPr>
              <w:t>)</w:t>
            </w:r>
            <w:r>
              <w:rPr>
                <w:rStyle w:val="Style11"/>
                <w:rFonts w:ascii="標楷體" w:hAnsi="標楷體" w:cs="標楷體" w:eastAsia="標楷體"/>
                <w:color w:val="000000"/>
                <w:u w:val="none"/>
                <w:shd w:fill="auto" w:val="clear"/>
              </w:rPr>
              <w:t>等</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jc w:val="both"/>
              <w:rPr/>
            </w:pPr>
            <w:r>
              <w:rPr>
                <w:rStyle w:val="Style11"/>
                <w:rFonts w:ascii="標楷體" w:hAnsi="標楷體" w:cs="標楷體" w:eastAsia="標楷體"/>
                <w:color w:val="000000"/>
                <w:u w:val="none"/>
                <w:shd w:fill="auto" w:val="clear"/>
              </w:rPr>
              <w:t>以日</w:t>
            </w:r>
            <w:r>
              <w:rPr>
                <w:rStyle w:val="Style11"/>
                <w:rFonts w:eastAsia="標楷體" w:cs="標楷體" w:ascii="標楷體" w:hAnsi="標楷體"/>
                <w:color w:val="000000"/>
                <w:u w:val="none"/>
                <w:shd w:fill="auto" w:val="clear"/>
              </w:rPr>
              <w:t>/</w:t>
            </w:r>
            <w:r>
              <w:rPr>
                <w:rStyle w:val="Style11"/>
                <w:rFonts w:ascii="標楷體" w:hAnsi="標楷體" w:cs="標楷體" w:eastAsia="標楷體"/>
                <w:color w:val="000000"/>
                <w:u w:val="none"/>
                <w:shd w:fill="auto" w:val="clear"/>
              </w:rPr>
              <w:t>批為單位記警告</w:t>
            </w:r>
            <w:r>
              <w:rPr>
                <w:rStyle w:val="Style11"/>
                <w:rFonts w:eastAsia="標楷體" w:cs="標楷體" w:ascii="標楷體" w:hAnsi="標楷體"/>
                <w:color w:val="000000"/>
                <w:u w:val="none"/>
                <w:shd w:fill="auto" w:val="clear"/>
              </w:rPr>
              <w:t>1</w:t>
            </w:r>
            <w:r>
              <w:rPr>
                <w:rStyle w:val="Style11"/>
                <w:rFonts w:ascii="標楷體" w:hAnsi="標楷體" w:cs="標楷體" w:eastAsia="標楷體"/>
                <w:color w:val="000000"/>
                <w:u w:val="none"/>
                <w:shd w:fill="auto" w:val="clear"/>
              </w:rPr>
              <w:t>次，累積</w:t>
            </w:r>
            <w:r>
              <w:rPr>
                <w:rStyle w:val="Style11"/>
                <w:rFonts w:eastAsia="標楷體" w:cs="標楷體" w:ascii="標楷體" w:hAnsi="標楷體"/>
                <w:color w:val="000000"/>
                <w:u w:val="none"/>
                <w:shd w:fill="auto" w:val="clear"/>
              </w:rPr>
              <w:t>3</w:t>
            </w:r>
            <w:r>
              <w:rPr>
                <w:rStyle w:val="Style11"/>
                <w:rFonts w:ascii="標楷體" w:hAnsi="標楷體" w:cs="標楷體" w:eastAsia="標楷體"/>
                <w:color w:val="000000"/>
                <w:u w:val="none"/>
                <w:shd w:fill="auto" w:val="clear"/>
              </w:rPr>
              <w:t>次警告記</w:t>
            </w:r>
            <w:r>
              <w:rPr>
                <w:rStyle w:val="Style11"/>
                <w:rFonts w:eastAsia="標楷體" w:cs="標楷體" w:ascii="標楷體" w:hAnsi="標楷體"/>
                <w:color w:val="000000"/>
                <w:u w:val="none"/>
                <w:shd w:fill="auto" w:val="clear"/>
              </w:rPr>
              <w:t>1</w:t>
            </w:r>
            <w:r>
              <w:rPr>
                <w:rStyle w:val="Style11"/>
                <w:rFonts w:ascii="標楷體" w:hAnsi="標楷體" w:cs="標楷體" w:eastAsia="標楷體"/>
                <w:color w:val="000000"/>
                <w:u w:val="none"/>
                <w:shd w:fill="auto" w:val="clear"/>
              </w:rPr>
              <w:t>點；若出現自</w:t>
            </w:r>
            <w:r>
              <w:rPr>
                <w:rStyle w:val="Style11"/>
                <w:rFonts w:ascii="標楷體" w:hAnsi="標楷體" w:cs="標楷體" w:eastAsia="標楷體"/>
                <w:color w:val="000000"/>
                <w:u w:val="none"/>
                <w:shd w:fill="auto" w:val="clear"/>
              </w:rPr>
              <w:t>配合市府政策所提供之食</w:t>
            </w:r>
            <w:r>
              <w:rPr>
                <w:rStyle w:val="Style11"/>
                <w:rFonts w:ascii="標楷體" w:hAnsi="標楷體" w:cs="標楷體" w:eastAsia="標楷體"/>
                <w:color w:val="000000"/>
                <w:u w:val="none"/>
                <w:shd w:fill="auto" w:val="clear"/>
              </w:rPr>
              <w:t>米、有機蔬菜</w:t>
            </w:r>
            <w:r>
              <w:rPr>
                <w:rStyle w:val="Style11"/>
                <w:rFonts w:ascii="標楷體" w:hAnsi="標楷體" w:cs="標楷體" w:eastAsia="標楷體"/>
                <w:color w:val="FF0000"/>
                <w:u w:val="none"/>
                <w:shd w:fill="auto" w:val="clear"/>
              </w:rPr>
              <w:t>、產銷履歷蔬菜累積</w:t>
            </w:r>
            <w:r>
              <w:rPr>
                <w:rStyle w:val="Style11"/>
                <w:rFonts w:eastAsia="標楷體" w:cs="標楷體" w:ascii="標楷體" w:hAnsi="標楷體"/>
                <w:color w:val="FF0000"/>
                <w:u w:val="none"/>
                <w:shd w:fill="auto" w:val="clear"/>
              </w:rPr>
              <w:t>3</w:t>
            </w:r>
            <w:r>
              <w:rPr>
                <w:rStyle w:val="Style11"/>
                <w:rFonts w:ascii="標楷體" w:hAnsi="標楷體" w:cs="標楷體" w:eastAsia="標楷體"/>
                <w:color w:val="FF0000"/>
                <w:u w:val="none"/>
                <w:shd w:fill="auto" w:val="clear"/>
              </w:rPr>
              <w:t>次</w:t>
            </w:r>
            <w:r>
              <w:rPr>
                <w:rStyle w:val="Style11"/>
                <w:rFonts w:ascii="標楷體" w:hAnsi="標楷體" w:cs="標楷體" w:eastAsia="標楷體"/>
                <w:color w:val="000000"/>
                <w:u w:val="none"/>
                <w:shd w:fill="auto" w:val="clear"/>
              </w:rPr>
              <w:t>不記點</w:t>
            </w:r>
            <w:r>
              <w:rPr>
                <w:rStyle w:val="Style11"/>
                <w:rFonts w:ascii="標楷體" w:hAnsi="標楷體" w:cs="標楷體" w:eastAsia="標楷體"/>
                <w:color w:val="FF0000"/>
                <w:u w:val="none"/>
                <w:shd w:fill="auto" w:val="clear"/>
              </w:rPr>
              <w:t>，累積</w:t>
            </w:r>
            <w:r>
              <w:rPr>
                <w:rStyle w:val="Style11"/>
                <w:rFonts w:eastAsia="標楷體" w:cs="標楷體" w:ascii="標楷體" w:hAnsi="標楷體"/>
                <w:color w:val="FF0000"/>
                <w:u w:val="none"/>
                <w:shd w:fill="auto" w:val="clear"/>
              </w:rPr>
              <w:t>6</w:t>
            </w:r>
            <w:r>
              <w:rPr>
                <w:rStyle w:val="Style11"/>
                <w:rFonts w:ascii="標楷體" w:hAnsi="標楷體" w:cs="標楷體" w:eastAsia="標楷體"/>
                <w:color w:val="FF0000"/>
                <w:u w:val="none"/>
                <w:shd w:fill="auto" w:val="clear"/>
              </w:rPr>
              <w:t>次記</w:t>
            </w:r>
            <w:r>
              <w:rPr>
                <w:rStyle w:val="Style11"/>
                <w:rFonts w:eastAsia="標楷體" w:cs="標楷體" w:ascii="標楷體" w:hAnsi="標楷體"/>
                <w:color w:val="FF0000"/>
                <w:u w:val="none"/>
                <w:shd w:fill="auto" w:val="clear"/>
              </w:rPr>
              <w:t>1</w:t>
            </w:r>
            <w:r>
              <w:rPr>
                <w:rStyle w:val="Style11"/>
                <w:rFonts w:ascii="標楷體" w:hAnsi="標楷體" w:cs="標楷體" w:eastAsia="標楷體"/>
                <w:color w:val="FF0000"/>
                <w:u w:val="none"/>
                <w:shd w:fill="auto" w:val="clear"/>
              </w:rPr>
              <w:t>點</w:t>
            </w:r>
            <w:r>
              <w:rPr>
                <w:rStyle w:val="Style11"/>
                <w:rFonts w:ascii="標楷體" w:hAnsi="標楷體" w:cs="標楷體" w:eastAsia="標楷體"/>
                <w:color w:val="000000"/>
                <w:u w:val="none"/>
                <w:shd w:fill="auto" w:val="clear"/>
              </w:rPr>
              <w:t>，依契約第</w:t>
            </w:r>
            <w:r>
              <w:rPr>
                <w:rStyle w:val="Style11"/>
                <w:rFonts w:eastAsia="標楷體" w:cs="標楷體" w:ascii="標楷體" w:hAnsi="標楷體"/>
                <w:color w:val="000000"/>
                <w:u w:val="none"/>
                <w:shd w:fill="auto" w:val="clear"/>
              </w:rPr>
              <w:t>14</w:t>
            </w:r>
            <w:r>
              <w:rPr>
                <w:rStyle w:val="Style11"/>
                <w:rFonts w:ascii="標楷體" w:hAnsi="標楷體" w:cs="標楷體" w:eastAsia="標楷體"/>
                <w:color w:val="000000"/>
                <w:u w:val="none"/>
                <w:shd w:fill="auto" w:val="clear"/>
              </w:rPr>
              <w:t>條第</w:t>
            </w:r>
            <w:r>
              <w:rPr>
                <w:rStyle w:val="Style11"/>
                <w:rFonts w:eastAsia="標楷體" w:cs="標楷體" w:ascii="標楷體" w:hAnsi="標楷體"/>
                <w:color w:val="000000"/>
                <w:u w:val="none"/>
                <w:shd w:fill="auto" w:val="clear"/>
              </w:rPr>
              <w:t>1</w:t>
            </w:r>
            <w:r>
              <w:rPr>
                <w:rStyle w:val="Style11"/>
                <w:rFonts w:ascii="標楷體" w:hAnsi="標楷體" w:cs="標楷體" w:eastAsia="標楷體"/>
                <w:color w:val="000000"/>
                <w:u w:val="none"/>
                <w:shd w:fill="auto" w:val="clear"/>
              </w:rPr>
              <w:t>款第</w:t>
            </w:r>
            <w:r>
              <w:rPr>
                <w:rStyle w:val="Style11"/>
                <w:rFonts w:eastAsia="標楷體" w:cs="標楷體" w:ascii="標楷體" w:hAnsi="標楷體"/>
                <w:color w:val="000000"/>
                <w:u w:val="none"/>
                <w:shd w:fill="auto" w:val="clear"/>
              </w:rPr>
              <w:t>6</w:t>
            </w:r>
            <w:r>
              <w:rPr>
                <w:rStyle w:val="Style11"/>
                <w:rFonts w:ascii="標楷體" w:hAnsi="標楷體" w:cs="標楷體" w:eastAsia="標楷體"/>
                <w:color w:val="000000"/>
                <w:u w:val="none"/>
                <w:shd w:fill="auto" w:val="clear"/>
              </w:rPr>
              <w:t>目辦理。</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飯菜內有異物</w:t>
            </w:r>
            <w:r>
              <w:rPr>
                <w:rFonts w:eastAsia="標楷體" w:cs="標楷體" w:ascii="標楷體" w:hAnsi="標楷體"/>
                <w:color w:val="000000"/>
                <w:u w:val="none"/>
                <w:shd w:fill="auto" w:val="clear"/>
              </w:rPr>
              <w:t>(</w:t>
            </w:r>
            <w:r>
              <w:rPr>
                <w:rFonts w:ascii="標楷體" w:hAnsi="標楷體" w:cs="標楷體" w:eastAsia="標楷體"/>
                <w:color w:val="000000"/>
                <w:u w:val="none"/>
                <w:shd w:fill="auto" w:val="clear"/>
              </w:rPr>
              <w:t>棉線、鐵絲、塑膠繩、小石頭、 紙棉、塑膠類等</w:t>
            </w:r>
            <w:r>
              <w:rPr>
                <w:rFonts w:eastAsia="標楷體" w:cs="標楷體" w:ascii="標楷體" w:hAnsi="標楷體"/>
                <w:color w:val="000000"/>
                <w:u w:val="none"/>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2</w:t>
            </w:r>
          </w:p>
        </w:tc>
        <w:tc>
          <w:tcPr>
            <w:tcW w:w="3578" w:type="dxa"/>
            <w:tcBorders>
              <w:top w:val="single" w:sz="4" w:space="0" w:color="000000"/>
              <w:left w:val="single" w:sz="4" w:space="0" w:color="000000"/>
              <w:bottom w:val="single" w:sz="4" w:space="0" w:color="000000"/>
              <w:right w:val="single" w:sz="4" w:space="0" w:color="000000"/>
            </w:tcBorders>
          </w:tcPr>
          <w:p>
            <w:pPr>
              <w:pStyle w:val="Normal"/>
              <w:jc w:val="both"/>
              <w:rPr/>
            </w:pPr>
            <w:r>
              <w:rPr>
                <w:rStyle w:val="Style11"/>
                <w:rFonts w:ascii="標楷體" w:hAnsi="標楷體" w:cs="標楷體" w:eastAsia="標楷體"/>
                <w:color w:val="000000"/>
                <w:u w:val="none"/>
                <w:shd w:fill="auto" w:val="clear"/>
              </w:rPr>
              <w:t>若出現自</w:t>
            </w:r>
            <w:r>
              <w:rPr>
                <w:rStyle w:val="Style11"/>
                <w:rFonts w:ascii="標楷體" w:hAnsi="標楷體" w:cs="標楷體" w:eastAsia="標楷體"/>
                <w:color w:val="000000"/>
                <w:u w:val="none"/>
                <w:shd w:fill="auto" w:val="clear"/>
              </w:rPr>
              <w:t>配合市府政策所提供之食</w:t>
            </w:r>
            <w:r>
              <w:rPr>
                <w:rStyle w:val="Style11"/>
                <w:rFonts w:ascii="標楷體" w:hAnsi="標楷體" w:cs="標楷體" w:eastAsia="標楷體"/>
                <w:color w:val="000000"/>
                <w:u w:val="none"/>
                <w:shd w:fill="auto" w:val="clear"/>
              </w:rPr>
              <w:t>糧米、有機蔬菜</w:t>
            </w:r>
            <w:r>
              <w:rPr>
                <w:rStyle w:val="Style11"/>
                <w:rFonts w:ascii="標楷體" w:hAnsi="標楷體" w:cs="標楷體" w:eastAsia="標楷體"/>
                <w:color w:val="FF0000"/>
                <w:u w:val="none"/>
                <w:shd w:fill="auto" w:val="clear"/>
              </w:rPr>
              <w:t>、產銷履歷蔬菜累積</w:t>
            </w:r>
            <w:r>
              <w:rPr>
                <w:rStyle w:val="Style11"/>
                <w:rFonts w:eastAsia="標楷體" w:cs="標楷體" w:ascii="標楷體" w:hAnsi="標楷體"/>
                <w:color w:val="FF0000"/>
                <w:u w:val="none"/>
                <w:shd w:fill="auto" w:val="clear"/>
              </w:rPr>
              <w:t>3</w:t>
            </w:r>
            <w:r>
              <w:rPr>
                <w:rStyle w:val="Style11"/>
                <w:rFonts w:ascii="標楷體" w:hAnsi="標楷體" w:cs="標楷體" w:eastAsia="標楷體"/>
                <w:color w:val="FF0000"/>
                <w:u w:val="none"/>
                <w:shd w:fill="auto" w:val="clear"/>
              </w:rPr>
              <w:t>次</w:t>
            </w:r>
            <w:r>
              <w:rPr>
                <w:rStyle w:val="Style11"/>
                <w:rFonts w:ascii="標楷體" w:hAnsi="標楷體" w:cs="標楷體" w:eastAsia="標楷體"/>
                <w:color w:val="000000"/>
                <w:u w:val="none"/>
                <w:shd w:fill="auto" w:val="clear"/>
              </w:rPr>
              <w:t>不記點</w:t>
            </w:r>
            <w:r>
              <w:rPr>
                <w:rStyle w:val="Style11"/>
                <w:rFonts w:ascii="標楷體" w:hAnsi="標楷體" w:cs="標楷體" w:eastAsia="標楷體"/>
                <w:color w:val="FF0000"/>
                <w:u w:val="none"/>
                <w:shd w:fill="auto" w:val="clear"/>
              </w:rPr>
              <w:t>，累積</w:t>
            </w:r>
            <w:r>
              <w:rPr>
                <w:rStyle w:val="Style11"/>
                <w:rFonts w:eastAsia="標楷體" w:cs="標楷體" w:ascii="標楷體" w:hAnsi="標楷體"/>
                <w:color w:val="FF0000"/>
                <w:u w:val="none"/>
                <w:shd w:fill="auto" w:val="clear"/>
              </w:rPr>
              <w:t>6</w:t>
            </w:r>
            <w:r>
              <w:rPr>
                <w:rStyle w:val="Style11"/>
                <w:rFonts w:ascii="標楷體" w:hAnsi="標楷體" w:cs="標楷體" w:eastAsia="標楷體"/>
                <w:color w:val="FF0000"/>
                <w:u w:val="none"/>
                <w:shd w:fill="auto" w:val="clear"/>
              </w:rPr>
              <w:t>次記</w:t>
            </w:r>
            <w:r>
              <w:rPr>
                <w:rStyle w:val="Style11"/>
                <w:rFonts w:eastAsia="標楷體" w:cs="標楷體" w:ascii="標楷體" w:hAnsi="標楷體"/>
                <w:color w:val="FF0000"/>
                <w:u w:val="none"/>
                <w:shd w:fill="auto" w:val="clear"/>
              </w:rPr>
              <w:t>2</w:t>
            </w:r>
            <w:r>
              <w:rPr>
                <w:rStyle w:val="Style11"/>
                <w:rFonts w:ascii="標楷體" w:hAnsi="標楷體" w:cs="標楷體" w:eastAsia="標楷體"/>
                <w:color w:val="FF0000"/>
                <w:u w:val="none"/>
                <w:shd w:fill="auto" w:val="clear"/>
              </w:rPr>
              <w:t>點</w:t>
            </w:r>
            <w:r>
              <w:rPr>
                <w:rStyle w:val="Style11"/>
                <w:rFonts w:ascii="標楷體" w:hAnsi="標楷體" w:cs="標楷體" w:eastAsia="標楷體"/>
                <w:color w:val="000000"/>
                <w:u w:val="none"/>
                <w:shd w:fill="auto" w:val="clear"/>
              </w:rPr>
              <w:t>，依契約第</w:t>
            </w:r>
            <w:r>
              <w:rPr>
                <w:rStyle w:val="Style11"/>
                <w:rFonts w:eastAsia="標楷體" w:cs="標楷體" w:ascii="標楷體" w:hAnsi="標楷體"/>
                <w:color w:val="000000"/>
                <w:u w:val="none"/>
                <w:shd w:fill="auto" w:val="clear"/>
              </w:rPr>
              <w:t>14</w:t>
            </w:r>
            <w:r>
              <w:rPr>
                <w:rStyle w:val="Style11"/>
                <w:rFonts w:ascii="標楷體" w:hAnsi="標楷體" w:cs="標楷體" w:eastAsia="標楷體"/>
                <w:color w:val="000000"/>
                <w:u w:val="none"/>
                <w:shd w:fill="auto" w:val="clear"/>
              </w:rPr>
              <w:t>條第</w:t>
            </w:r>
            <w:r>
              <w:rPr>
                <w:rStyle w:val="Style11"/>
                <w:rFonts w:eastAsia="標楷體" w:cs="標楷體" w:ascii="標楷體" w:hAnsi="標楷體"/>
                <w:color w:val="000000"/>
                <w:u w:val="none"/>
                <w:shd w:fill="auto" w:val="clear"/>
              </w:rPr>
              <w:t>1</w:t>
            </w:r>
            <w:r>
              <w:rPr>
                <w:rStyle w:val="Style11"/>
                <w:rFonts w:ascii="標楷體" w:hAnsi="標楷體" w:cs="標楷體" w:eastAsia="標楷體"/>
                <w:color w:val="000000"/>
                <w:u w:val="none"/>
                <w:shd w:fill="auto" w:val="clear"/>
              </w:rPr>
              <w:t>款第</w:t>
            </w:r>
            <w:r>
              <w:rPr>
                <w:rStyle w:val="Style11"/>
                <w:rFonts w:eastAsia="標楷體" w:cs="標楷體" w:ascii="標楷體" w:hAnsi="標楷體"/>
                <w:color w:val="000000"/>
                <w:u w:val="none"/>
                <w:shd w:fill="auto" w:val="clear"/>
              </w:rPr>
              <w:t>6</w:t>
            </w:r>
            <w:r>
              <w:rPr>
                <w:rStyle w:val="Style11"/>
                <w:rFonts w:ascii="標楷體" w:hAnsi="標楷體" w:cs="標楷體" w:eastAsia="標楷體"/>
                <w:color w:val="000000"/>
                <w:u w:val="none"/>
                <w:shd w:fill="auto" w:val="clear"/>
              </w:rPr>
              <w:t>目辦理。</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飯菜內有嚴重影響食品品質之異物</w:t>
            </w:r>
            <w:r>
              <w:rPr>
                <w:rFonts w:eastAsia="標楷體" w:cs="標楷體" w:ascii="標楷體" w:hAnsi="標楷體"/>
                <w:color w:val="000000"/>
                <w:u w:val="none"/>
                <w:shd w:fill="auto" w:val="clear"/>
              </w:rPr>
              <w:t>(</w:t>
            </w:r>
            <w:r>
              <w:rPr>
                <w:rFonts w:ascii="標楷體" w:hAnsi="標楷體" w:cs="標楷體" w:eastAsia="標楷體"/>
                <w:color w:val="000000"/>
                <w:u w:val="none"/>
                <w:shd w:fill="auto" w:val="clear"/>
              </w:rPr>
              <w:t>如蟑螂、蒼蠅等影響食品品質之異物</w:t>
            </w:r>
            <w:r>
              <w:rPr>
                <w:rFonts w:eastAsia="標楷體" w:cs="標楷體" w:ascii="標楷體" w:hAnsi="標楷體"/>
                <w:color w:val="000000"/>
                <w:u w:val="none"/>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numPr>
                <w:ilvl w:val="0"/>
                <w:numId w:val="78"/>
              </w:numPr>
              <w:tabs>
                <w:tab w:val="clear" w:pos="480"/>
              </w:tabs>
              <w:ind w:left="178" w:right="0" w:hanging="182"/>
              <w:textAlignment w:val="auto"/>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單月出現</w:t>
            </w:r>
            <w:r>
              <w:rPr>
                <w:rFonts w:eastAsia="標楷體" w:cs="標楷體" w:ascii="標楷體" w:hAnsi="標楷體"/>
                <w:color w:val="000000"/>
                <w:u w:val="none"/>
                <w:shd w:fill="auto" w:val="clear"/>
              </w:rPr>
              <w:t>2</w:t>
            </w:r>
            <w:r>
              <w:rPr>
                <w:rFonts w:ascii="標楷體" w:hAnsi="標楷體" w:cs="標楷體" w:eastAsia="標楷體"/>
                <w:color w:val="000000"/>
                <w:u w:val="none"/>
                <w:shd w:fill="auto" w:val="clear"/>
              </w:rPr>
              <w:t>次，罰款加重兩倍。</w:t>
            </w:r>
          </w:p>
          <w:p>
            <w:pPr>
              <w:pStyle w:val="Normal"/>
              <w:numPr>
                <w:ilvl w:val="0"/>
                <w:numId w:val="78"/>
              </w:numPr>
              <w:tabs>
                <w:tab w:val="clear" w:pos="480"/>
              </w:tabs>
              <w:ind w:left="178" w:right="0" w:hanging="182"/>
              <w:textAlignment w:val="auto"/>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出現</w:t>
            </w:r>
            <w:r>
              <w:rPr>
                <w:rFonts w:eastAsia="標楷體" w:cs="標楷體" w:ascii="標楷體" w:hAnsi="標楷體"/>
                <w:color w:val="000000"/>
                <w:u w:val="none"/>
                <w:shd w:fill="auto" w:val="clear"/>
              </w:rPr>
              <w:t>3</w:t>
            </w:r>
            <w:r>
              <w:rPr>
                <w:rFonts w:ascii="標楷體" w:hAnsi="標楷體" w:cs="標楷體" w:eastAsia="標楷體"/>
                <w:color w:val="000000"/>
                <w:u w:val="none"/>
                <w:shd w:fill="auto" w:val="clear"/>
              </w:rPr>
              <w:t>次以上，得終止契約。</w:t>
            </w:r>
          </w:p>
          <w:p>
            <w:pPr>
              <w:pStyle w:val="Normal"/>
              <w:numPr>
                <w:ilvl w:val="0"/>
                <w:numId w:val="78"/>
              </w:numPr>
              <w:tabs>
                <w:tab w:val="clear" w:pos="480"/>
              </w:tabs>
              <w:ind w:left="178" w:right="0" w:hanging="182"/>
              <w:textAlignment w:val="auto"/>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該班之該道餐點應立即更換補足</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未依規定當日回收盛飯菜容器、湯桶或廚餘</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snapToGrid w:val="false"/>
              <w:ind w:left="228" w:right="0" w:hanging="0"/>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乙方未經群組相關機制確認私下接受個別學校要求之特殊服務</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snapToGrid w:val="false"/>
              <w:ind w:left="228" w:right="0" w:hanging="0"/>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私下招攬訂餐</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5</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列為重大違失</w:t>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留樣餐點未依規定冷藏於攝氏</w:t>
            </w:r>
            <w:r>
              <w:rPr>
                <w:rFonts w:eastAsia="標楷體" w:cs="標楷體" w:ascii="標楷體" w:hAnsi="標楷體"/>
                <w:color w:val="000000"/>
                <w:u w:val="none"/>
                <w:shd w:fill="auto" w:val="clear"/>
              </w:rPr>
              <w:t>7</w:t>
            </w:r>
            <w:r>
              <w:rPr>
                <w:rFonts w:ascii="標楷體" w:hAnsi="標楷體" w:cs="標楷體" w:eastAsia="標楷體"/>
                <w:color w:val="000000"/>
                <w:u w:val="none"/>
                <w:shd w:fill="auto" w:val="clear"/>
              </w:rPr>
              <w:t>度</w:t>
            </w:r>
            <w:r>
              <w:rPr>
                <w:rFonts w:eastAsia="標楷體" w:cs="標楷體" w:ascii="標楷體" w:hAnsi="標楷體"/>
                <w:color w:val="000000"/>
                <w:u w:val="none"/>
                <w:shd w:fill="auto" w:val="clear"/>
              </w:rPr>
              <w:t>C</w:t>
            </w:r>
            <w:r>
              <w:rPr>
                <w:rFonts w:ascii="標楷體" w:hAnsi="標楷體" w:cs="標楷體" w:eastAsia="標楷體"/>
                <w:color w:val="000000"/>
                <w:u w:val="none"/>
                <w:shd w:fill="auto" w:val="clear"/>
              </w:rPr>
              <w:t>以下保存</w:t>
            </w:r>
            <w:r>
              <w:rPr>
                <w:rFonts w:eastAsia="標楷體" w:cs="標楷體" w:ascii="標楷體" w:hAnsi="標楷體"/>
                <w:color w:val="000000"/>
                <w:u w:val="none"/>
                <w:shd w:fill="auto" w:val="clear"/>
              </w:rPr>
              <w:t>48</w:t>
            </w:r>
            <w:r>
              <w:rPr>
                <w:rFonts w:ascii="標楷體" w:hAnsi="標楷體" w:cs="標楷體" w:eastAsia="標楷體"/>
                <w:color w:val="000000"/>
                <w:u w:val="none"/>
                <w:shd w:fill="auto" w:val="clear"/>
              </w:rPr>
              <w:t>小時</w:t>
            </w:r>
            <w:r>
              <w:rPr>
                <w:rFonts w:eastAsia="標楷體" w:cs="標楷體" w:ascii="標楷體" w:hAnsi="標楷體"/>
                <w:color w:val="000000"/>
                <w:u w:val="none"/>
                <w:shd w:fill="auto" w:val="clear"/>
              </w:rPr>
              <w:t>(</w:t>
            </w:r>
            <w:r>
              <w:rPr>
                <w:rFonts w:ascii="標楷體" w:hAnsi="標楷體" w:cs="標楷體" w:eastAsia="標楷體"/>
                <w:color w:val="000000"/>
                <w:u w:val="none"/>
                <w:shd w:fill="auto" w:val="clear"/>
              </w:rPr>
              <w:t>註：廚房所在學校</w:t>
            </w:r>
            <w:r>
              <w:rPr>
                <w:rFonts w:eastAsia="標楷體" w:cs="標楷體" w:ascii="標楷體" w:hAnsi="標楷體"/>
                <w:color w:val="000000"/>
                <w:u w:val="none"/>
                <w:shd w:fill="auto" w:val="clear"/>
              </w:rPr>
              <w:t xml:space="preserve">) </w:t>
            </w:r>
            <w:r>
              <w:rPr>
                <w:rFonts w:ascii="標楷體" w:hAnsi="標楷體" w:cs="標楷體" w:eastAsia="標楷體"/>
                <w:color w:val="000000"/>
                <w:u w:val="none"/>
                <w:shd w:fill="auto" w:val="clear"/>
              </w:rPr>
              <w:t>；或留樣份量不足，致無法作為疑似食品中毒調查用。</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10-20</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67"/>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不配合學校、教育、衛生或農業主管機關之稽查及查驗，並有故意虛偽造假不實登載之事實</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1-5</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480"/>
              </w:tabs>
              <w:ind w:left="240" w:right="0" w:hanging="240"/>
              <w:rPr>
                <w:rFonts w:ascii="標楷體" w:hAnsi="標楷體" w:eastAsia="標楷體" w:cs="標楷體"/>
                <w:b/>
                <w:b/>
                <w:bCs/>
                <w:color w:val="000000"/>
                <w:szCs w:val="24"/>
                <w:u w:val="none"/>
                <w:shd w:fill="auto" w:val="clear"/>
              </w:rPr>
            </w:pPr>
            <w:r>
              <w:rPr>
                <w:rFonts w:ascii="標楷體" w:hAnsi="標楷體" w:cs="標楷體" w:eastAsia="標楷體"/>
                <w:b/>
                <w:bCs/>
                <w:color w:val="000000"/>
                <w:szCs w:val="24"/>
                <w:u w:val="none"/>
                <w:shd w:fill="auto" w:val="clear"/>
              </w:rPr>
              <w:t>四、人員管理</w:t>
            </w:r>
          </w:p>
        </w:tc>
      </w:tr>
      <w:tr>
        <w:trPr/>
        <w:tc>
          <w:tcPr>
            <w:tcW w:w="5182" w:type="dxa"/>
            <w:tcBorders>
              <w:top w:val="single" w:sz="4" w:space="0" w:color="000000"/>
              <w:left w:val="single" w:sz="4" w:space="0" w:color="000000"/>
              <w:bottom w:val="single" w:sz="4" w:space="0" w:color="000000"/>
            </w:tcBorders>
          </w:tcPr>
          <w:p>
            <w:pPr>
              <w:pStyle w:val="Normal"/>
              <w:numPr>
                <w:ilvl w:val="0"/>
                <w:numId w:val="88"/>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員額不足、新進人員未受職前訓練或無職前體檢</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ind w:left="240" w:right="0" w:hanging="240"/>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未於開學前完成，或每學期初有</w:t>
            </w:r>
          </w:p>
          <w:p>
            <w:pPr>
              <w:pStyle w:val="Normal"/>
              <w:tabs>
                <w:tab w:val="clear" w:pos="480"/>
              </w:tabs>
              <w:ind w:left="240" w:right="0" w:hanging="240"/>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人員異動，以致未達企劃書所述</w:t>
            </w:r>
          </w:p>
          <w:p>
            <w:pPr>
              <w:pStyle w:val="Normal"/>
              <w:tabs>
                <w:tab w:val="clear" w:pos="480"/>
              </w:tabs>
              <w:ind w:left="240" w:right="0" w:hanging="240"/>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之工作人數</w:t>
            </w:r>
          </w:p>
        </w:tc>
      </w:tr>
      <w:tr>
        <w:trPr/>
        <w:tc>
          <w:tcPr>
            <w:tcW w:w="5182" w:type="dxa"/>
            <w:tcBorders>
              <w:top w:val="single" w:sz="4" w:space="0" w:color="000000"/>
              <w:left w:val="single" w:sz="4" w:space="0" w:color="000000"/>
              <w:bottom w:val="single" w:sz="4" w:space="0" w:color="000000"/>
            </w:tcBorders>
          </w:tcPr>
          <w:p>
            <w:pPr>
              <w:pStyle w:val="Normal"/>
              <w:numPr>
                <w:ilvl w:val="0"/>
                <w:numId w:val="88"/>
              </w:numPr>
              <w:tabs>
                <w:tab w:val="clear" w:pos="480"/>
              </w:tabs>
              <w:ind w:left="284" w:right="0" w:hanging="283"/>
              <w:rPr>
                <w:rFonts w:ascii="標楷體" w:hAnsi="標楷體" w:eastAsia="標楷體" w:cs="標楷體"/>
                <w:color w:val="000000"/>
                <w:u w:val="none"/>
                <w:shd w:fill="auto" w:val="clear"/>
              </w:rPr>
            </w:pPr>
            <w:r>
              <w:rPr>
                <w:rFonts w:ascii="標楷體" w:hAnsi="標楷體" w:cs="標楷體" w:eastAsia="標楷體"/>
                <w:color w:val="000000"/>
                <w:u w:val="none"/>
                <w:shd w:fill="auto" w:val="clear"/>
              </w:rPr>
              <w:t>服務人員未穿著公司規定之工作服或於校園內抽菸等不良行為</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snapToGrid w:val="false"/>
              <w:ind w:left="240" w:right="0" w:hanging="240"/>
              <w:rPr>
                <w:rFonts w:ascii="標楷體" w:hAnsi="標楷體" w:eastAsia="標楷體" w:cs="標楷體"/>
                <w:color w:val="000000"/>
                <w:u w:val="none"/>
                <w:shd w:fill="auto" w:val="clear"/>
              </w:rPr>
            </w:pPr>
            <w:r>
              <w:rPr>
                <w:rFonts w:eastAsia="標楷體" w:cs="標楷體" w:ascii="標楷體" w:hAnsi="標楷體"/>
                <w:color w:val="000000"/>
                <w:u w:val="none"/>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88"/>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服務人員聲響過於吵雜，經勸導未改進</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zCs w:val="24"/>
                <w:shd w:fill="auto" w:val="clear"/>
              </w:rPr>
            </w:pPr>
            <w:r>
              <w:rPr>
                <w:rFonts w:eastAsia="標楷體" w:cs="標楷體" w:ascii="標楷體" w:hAnsi="標楷體"/>
                <w:szCs w:val="24"/>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88"/>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專任營養師資格不符或無正當理由未在場</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3-5</w:t>
            </w:r>
          </w:p>
        </w:tc>
        <w:tc>
          <w:tcPr>
            <w:tcW w:w="3578" w:type="dxa"/>
            <w:tcBorders>
              <w:top w:val="single" w:sz="4" w:space="0" w:color="000000"/>
              <w:left w:val="single" w:sz="4" w:space="0" w:color="000000"/>
              <w:bottom w:val="single" w:sz="4" w:space="0" w:color="000000"/>
              <w:right w:val="single" w:sz="4" w:space="0" w:color="000000"/>
            </w:tcBorders>
          </w:tcPr>
          <w:p>
            <w:pPr>
              <w:pStyle w:val="Normal"/>
              <w:tabs>
                <w:tab w:val="clear" w:pos="480"/>
              </w:tabs>
              <w:snapToGrid w:val="false"/>
              <w:ind w:left="240" w:right="0" w:hanging="240"/>
              <w:rPr>
                <w:rFonts w:ascii="標楷體" w:hAnsi="標楷體" w:eastAsia="標楷體" w:cs="標楷體"/>
                <w:shd w:fill="auto" w:val="clear"/>
              </w:rPr>
            </w:pPr>
            <w:r>
              <w:rPr>
                <w:rFonts w:eastAsia="標楷體" w:cs="標楷體" w:ascii="標楷體" w:hAnsi="標楷體"/>
                <w:shd w:fill="auto" w:val="clear"/>
              </w:rPr>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480"/>
              </w:tabs>
              <w:ind w:left="240" w:right="0" w:hanging="240"/>
              <w:rPr>
                <w:rFonts w:ascii="標楷體" w:hAnsi="標楷體" w:eastAsia="標楷體" w:cs="標楷體"/>
                <w:b/>
                <w:b/>
                <w:bCs/>
                <w:szCs w:val="24"/>
                <w:shd w:fill="auto" w:val="clear"/>
              </w:rPr>
            </w:pPr>
            <w:r>
              <w:rPr>
                <w:rFonts w:ascii="標楷體" w:hAnsi="標楷體" w:cs="標楷體" w:eastAsia="標楷體"/>
                <w:b/>
                <w:bCs/>
                <w:szCs w:val="24"/>
                <w:shd w:fill="auto" w:val="clear"/>
              </w:rPr>
              <w:t>五、環境衛生管理</w:t>
            </w:r>
          </w:p>
        </w:tc>
      </w:tr>
      <w:tr>
        <w:trPr/>
        <w:tc>
          <w:tcPr>
            <w:tcW w:w="5182" w:type="dxa"/>
            <w:tcBorders>
              <w:top w:val="single" w:sz="4" w:space="0" w:color="000000"/>
              <w:left w:val="single" w:sz="4" w:space="0" w:color="000000"/>
              <w:bottom w:val="single" w:sz="4" w:space="0" w:color="000000"/>
            </w:tcBorders>
          </w:tcPr>
          <w:p>
            <w:pPr>
              <w:pStyle w:val="Normal"/>
              <w:numPr>
                <w:ilvl w:val="0"/>
                <w:numId w:val="52"/>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清潔未徹底：餐炊具有食物殘留物或油耗味</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52"/>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清潔工作不符合規定</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52"/>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備餐區未保持整潔</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hd w:fill="auto" w:val="clear"/>
              </w:rPr>
            </w:pPr>
            <w:r>
              <w:rPr>
                <w:rFonts w:ascii="標楷體" w:hAnsi="標楷體" w:cs="標楷體" w:eastAsia="標楷體"/>
                <w:shd w:fill="auto" w:val="clear"/>
              </w:rPr>
              <w:t>限期改善，未執行者</w:t>
            </w:r>
          </w:p>
        </w:tc>
      </w:tr>
      <w:tr>
        <w:trPr/>
        <w:tc>
          <w:tcPr>
            <w:tcW w:w="5182" w:type="dxa"/>
            <w:tcBorders>
              <w:top w:val="single" w:sz="4" w:space="0" w:color="000000"/>
              <w:left w:val="single" w:sz="4" w:space="0" w:color="000000"/>
              <w:bottom w:val="single" w:sz="4" w:space="0" w:color="000000"/>
            </w:tcBorders>
          </w:tcPr>
          <w:p>
            <w:pPr>
              <w:pStyle w:val="Normal"/>
              <w:rPr>
                <w:rFonts w:ascii="標楷體" w:hAnsi="標楷體" w:eastAsia="標楷體" w:cs="標楷體"/>
                <w:b/>
                <w:b/>
                <w:bCs/>
                <w:shd w:fill="auto" w:val="clear"/>
              </w:rPr>
            </w:pPr>
            <w:r>
              <w:rPr>
                <w:rFonts w:ascii="標楷體" w:hAnsi="標楷體" w:cs="標楷體" w:eastAsia="標楷體"/>
                <w:b/>
                <w:bCs/>
                <w:shd w:fill="auto" w:val="clear"/>
              </w:rPr>
              <w:t>六、設備維護管理</w:t>
            </w:r>
          </w:p>
        </w:tc>
        <w:tc>
          <w:tcPr>
            <w:tcW w:w="879" w:type="dxa"/>
            <w:tcBorders>
              <w:top w:val="single" w:sz="4" w:space="0" w:color="000000"/>
              <w:left w:val="single" w:sz="4" w:space="0" w:color="000000"/>
              <w:bottom w:val="single" w:sz="4" w:space="0" w:color="000000"/>
            </w:tcBorders>
            <w:vAlign w:val="center"/>
          </w:tcPr>
          <w:p>
            <w:pPr>
              <w:pStyle w:val="Normal"/>
              <w:snapToGrid w:val="false"/>
              <w:jc w:val="center"/>
              <w:rPr>
                <w:rFonts w:ascii="標楷體" w:hAnsi="標楷體" w:eastAsia="標楷體" w:cs="標楷體"/>
                <w:b/>
                <w:b/>
                <w:bCs/>
                <w:shd w:fill="auto" w:val="clear"/>
              </w:rPr>
            </w:pPr>
            <w:r>
              <w:rPr>
                <w:rFonts w:eastAsia="標楷體" w:cs="標楷體" w:ascii="標楷體" w:hAnsi="標楷體"/>
                <w:b/>
                <w:bCs/>
                <w:shd w:fill="auto" w:val="clear"/>
              </w:rPr>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98"/>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廚房設施違規使用：利用供應學校設施提供非經核准的餐點</w:t>
            </w:r>
            <w:r>
              <w:rPr>
                <w:rFonts w:eastAsia="標楷體" w:cs="標楷體" w:ascii="標楷體" w:hAnsi="標楷體"/>
                <w:shd w:fill="auto" w:val="clear"/>
              </w:rPr>
              <w:t>(</w:t>
            </w:r>
            <w:r>
              <w:rPr>
                <w:rFonts w:ascii="標楷體" w:hAnsi="標楷體" w:cs="標楷體" w:eastAsia="標楷體"/>
                <w:shd w:fill="auto" w:val="clear"/>
              </w:rPr>
              <w:t>例</w:t>
            </w:r>
            <w:r>
              <w:rPr>
                <w:rFonts w:eastAsia="標楷體" w:cs="標楷體" w:ascii="標楷體" w:hAnsi="標楷體"/>
                <w:shd w:fill="auto" w:val="clear"/>
              </w:rPr>
              <w:t>:</w:t>
            </w:r>
            <w:r>
              <w:rPr>
                <w:rFonts w:ascii="標楷體" w:hAnsi="標楷體" w:cs="標楷體" w:eastAsia="標楷體"/>
                <w:shd w:fill="auto" w:val="clear"/>
              </w:rPr>
              <w:t>承商辦理餐會，未告知供應學校</w:t>
            </w:r>
            <w:r>
              <w:rPr>
                <w:rFonts w:eastAsia="標楷體" w:cs="標楷體" w:ascii="標楷體" w:hAnsi="標楷體"/>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98"/>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設施維護管理：佔用公共空間及機房，例：將雜物（工作服、手套等）置放在校內之公共空間（如：樓梯間）</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shd w:fill="auto" w:val="clear"/>
              </w:rPr>
            </w:pPr>
            <w:r>
              <w:rPr>
                <w:rFonts w:ascii="標楷體" w:hAnsi="標楷體" w:cs="標楷體" w:eastAsia="標楷體"/>
                <w:shd w:fill="auto" w:val="clear"/>
              </w:rPr>
              <w:t>限期改善，未執行者</w:t>
            </w:r>
          </w:p>
        </w:tc>
      </w:tr>
      <w:tr>
        <w:trPr/>
        <w:tc>
          <w:tcPr>
            <w:tcW w:w="5182" w:type="dxa"/>
            <w:tcBorders>
              <w:top w:val="single" w:sz="4" w:space="0" w:color="000000"/>
              <w:left w:val="single" w:sz="4" w:space="0" w:color="000000"/>
              <w:bottom w:val="single" w:sz="4" w:space="0" w:color="000000"/>
            </w:tcBorders>
          </w:tcPr>
          <w:p>
            <w:pPr>
              <w:pStyle w:val="Normal"/>
              <w:numPr>
                <w:ilvl w:val="0"/>
                <w:numId w:val="98"/>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廚房設備未依合約內容執行維修或未善加正常使用致器具損壞率高。</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rPr>
                <w:rFonts w:ascii="標楷體" w:hAnsi="標楷體" w:eastAsia="標楷體" w:cs="標楷體"/>
                <w:b/>
                <w:b/>
                <w:bCs/>
                <w:szCs w:val="24"/>
                <w:shd w:fill="auto" w:val="clear"/>
              </w:rPr>
            </w:pPr>
            <w:r>
              <w:rPr>
                <w:rFonts w:ascii="標楷體" w:hAnsi="標楷體" w:cs="標楷體" w:eastAsia="標楷體"/>
                <w:b/>
                <w:bCs/>
                <w:szCs w:val="24"/>
                <w:shd w:fill="auto" w:val="clear"/>
              </w:rPr>
              <w:t>七、教育部指定平臺及食安智慧系統相關規範</w:t>
            </w:r>
          </w:p>
        </w:tc>
      </w:tr>
      <w:tr>
        <w:trPr/>
        <w:tc>
          <w:tcPr>
            <w:tcW w:w="5182" w:type="dxa"/>
            <w:tcBorders>
              <w:top w:val="single" w:sz="4" w:space="0" w:color="000000"/>
              <w:left w:val="single" w:sz="4" w:space="0" w:color="000000"/>
              <w:bottom w:val="single" w:sz="4" w:space="0" w:color="000000"/>
            </w:tcBorders>
          </w:tcPr>
          <w:p>
            <w:pPr>
              <w:pStyle w:val="Normal"/>
              <w:numPr>
                <w:ilvl w:val="0"/>
                <w:numId w:val="53"/>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未依規定時限內登載食材及溫度相關資料。</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53"/>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未登載正確詳實之資訊。</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c>
          <w:tcPr>
            <w:tcW w:w="5182" w:type="dxa"/>
            <w:tcBorders>
              <w:top w:val="single" w:sz="4" w:space="0" w:color="000000"/>
              <w:left w:val="single" w:sz="4" w:space="0" w:color="000000"/>
              <w:bottom w:val="single" w:sz="4" w:space="0" w:color="000000"/>
            </w:tcBorders>
          </w:tcPr>
          <w:p>
            <w:pPr>
              <w:pStyle w:val="Normal"/>
              <w:numPr>
                <w:ilvl w:val="0"/>
                <w:numId w:val="53"/>
              </w:numPr>
              <w:tabs>
                <w:tab w:val="clear" w:pos="480"/>
              </w:tabs>
              <w:ind w:left="284" w:right="0" w:hanging="283"/>
              <w:rPr>
                <w:rFonts w:ascii="標楷體" w:hAnsi="標楷體" w:eastAsia="標楷體" w:cs="標楷體"/>
                <w:shd w:fill="auto" w:val="clear"/>
              </w:rPr>
            </w:pPr>
            <w:r>
              <w:rPr>
                <w:rFonts w:ascii="標楷體" w:hAnsi="標楷體" w:cs="標楷體" w:eastAsia="標楷體"/>
                <w:shd w:fill="auto" w:val="clear"/>
              </w:rPr>
              <w:t>確認非系統異常，若乙方供應飯菜之起鍋或確認溫度未達標準，未經矯正仍出餐至學校者。</w:t>
            </w:r>
            <w:r>
              <w:rPr>
                <w:rFonts w:eastAsia="標楷體" w:cs="標楷體" w:ascii="標楷體" w:hAnsi="標楷體"/>
                <w:shd w:fill="auto" w:val="clear"/>
              </w:rPr>
              <w:t>(</w:t>
            </w:r>
            <w:r>
              <w:rPr>
                <w:rFonts w:ascii="標楷體" w:hAnsi="標楷體" w:cs="標楷體" w:eastAsia="標楷體"/>
                <w:shd w:fill="auto" w:val="clear"/>
              </w:rPr>
              <w:t>若因未矯正而更換當日菜色者，不扣點</w:t>
            </w:r>
            <w:r>
              <w:rPr>
                <w:rFonts w:eastAsia="標楷體" w:cs="標楷體" w:ascii="標楷體" w:hAnsi="標楷體"/>
                <w:shd w:fill="auto" w:val="clear"/>
              </w:rPr>
              <w:t>)</w:t>
            </w:r>
          </w:p>
        </w:tc>
        <w:tc>
          <w:tcPr>
            <w:tcW w:w="879" w:type="dxa"/>
            <w:tcBorders>
              <w:top w:val="single" w:sz="4" w:space="0" w:color="000000"/>
              <w:left w:val="single" w:sz="4" w:space="0" w:color="000000"/>
              <w:bottom w:val="single" w:sz="4" w:space="0" w:color="000000"/>
            </w:tcBorders>
            <w:vAlign w:val="center"/>
          </w:tcPr>
          <w:p>
            <w:pPr>
              <w:pStyle w:val="Normal"/>
              <w:jc w:val="center"/>
              <w:rPr>
                <w:rFonts w:ascii="標楷體" w:hAnsi="標楷體" w:eastAsia="標楷體" w:cs="標楷體"/>
                <w:shd w:fill="auto" w:val="clear"/>
              </w:rPr>
            </w:pPr>
            <w:r>
              <w:rPr>
                <w:rFonts w:eastAsia="標楷體" w:cs="標楷體" w:ascii="標楷體" w:hAnsi="標楷體"/>
                <w:shd w:fill="auto" w:val="clear"/>
              </w:rPr>
              <w:t>1</w:t>
            </w:r>
          </w:p>
        </w:tc>
        <w:tc>
          <w:tcPr>
            <w:tcW w:w="3578"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標楷體" w:hAnsi="標楷體" w:eastAsia="標楷體" w:cs="標楷體"/>
                <w:shd w:fill="auto" w:val="clear"/>
              </w:rPr>
            </w:pPr>
            <w:r>
              <w:rPr>
                <w:rFonts w:eastAsia="標楷體" w:cs="標楷體" w:ascii="標楷體" w:hAnsi="標楷體"/>
                <w:shd w:fill="auto" w:val="clear"/>
              </w:rPr>
            </w:r>
          </w:p>
        </w:tc>
      </w:tr>
      <w:tr>
        <w:trPr>
          <w:trHeight w:val="1426" w:hRule="atLeast"/>
        </w:trPr>
        <w:tc>
          <w:tcPr>
            <w:tcW w:w="9639" w:type="dxa"/>
            <w:gridSpan w:val="3"/>
            <w:tcBorders>
              <w:top w:val="single" w:sz="4" w:space="0" w:color="000000"/>
              <w:left w:val="single" w:sz="4" w:space="0" w:color="000000"/>
              <w:bottom w:val="single" w:sz="4" w:space="0" w:color="000000"/>
              <w:right w:val="single" w:sz="4" w:space="0" w:color="000000"/>
            </w:tcBorders>
          </w:tcPr>
          <w:p>
            <w:pPr>
              <w:pStyle w:val="Normal"/>
              <w:ind w:left="0" w:right="0" w:hanging="240"/>
              <w:rPr>
                <w:rFonts w:ascii="標楷體" w:hAnsi="標楷體" w:eastAsia="標楷體" w:cs="標楷體"/>
                <w:shd w:fill="auto" w:val="clear"/>
              </w:rPr>
            </w:pPr>
            <w:r>
              <w:rPr>
                <w:rFonts w:ascii="標楷體" w:hAnsi="標楷體" w:cs="標楷體" w:eastAsia="標楷體"/>
                <w:shd w:fill="auto" w:val="clear"/>
              </w:rPr>
              <w:t xml:space="preserve"> </w:t>
            </w:r>
            <w:r>
              <w:rPr>
                <w:rFonts w:ascii="標楷體" w:hAnsi="標楷體" w:cs="標楷體" w:eastAsia="標楷體"/>
                <w:shd w:fill="auto" w:val="clear"/>
              </w:rPr>
              <w:t>備註：</w:t>
            </w:r>
          </w:p>
          <w:p>
            <w:pPr>
              <w:pStyle w:val="Style40"/>
              <w:numPr>
                <w:ilvl w:val="0"/>
                <w:numId w:val="14"/>
              </w:numPr>
              <w:rPr/>
            </w:pPr>
            <w:r>
              <w:rPr>
                <w:rStyle w:val="Style11"/>
                <w:rFonts w:ascii="標楷體" w:hAnsi="標楷體" w:cs="標楷體" w:eastAsia="標楷體"/>
                <w:color w:val="000000"/>
                <w:u w:val="none"/>
                <w:shd w:fill="auto" w:val="clear"/>
              </w:rPr>
              <w:t>午餐中出現之</w:t>
            </w:r>
            <w:r>
              <w:rPr>
                <w:rStyle w:val="Style11"/>
                <w:rFonts w:ascii="標楷體" w:hAnsi="標楷體" w:cs="標楷體" w:eastAsia="標楷體"/>
                <w:color w:val="000000"/>
                <w:u w:val="none"/>
                <w:shd w:fill="auto" w:val="clear"/>
              </w:rPr>
              <w:t>「</w:t>
            </w:r>
            <w:r>
              <w:rPr>
                <w:rStyle w:val="Style11"/>
                <w:rFonts w:ascii="標楷體" w:hAnsi="標楷體" w:cs="標楷體" w:eastAsia="標楷體"/>
                <w:color w:val="000000"/>
                <w:u w:val="none"/>
                <w:shd w:fill="auto" w:val="clear"/>
              </w:rPr>
              <w:t>異物</w:t>
            </w:r>
            <w:r>
              <w:rPr>
                <w:rStyle w:val="Style11"/>
                <w:rFonts w:ascii="標楷體" w:hAnsi="標楷體" w:cs="標楷體" w:eastAsia="標楷體"/>
                <w:color w:val="000000"/>
                <w:u w:val="none"/>
                <w:shd w:fill="auto" w:val="clear"/>
              </w:rPr>
              <w:t>」</w:t>
            </w:r>
            <w:r>
              <w:rPr>
                <w:rStyle w:val="Style11"/>
                <w:rFonts w:ascii="標楷體" w:hAnsi="標楷體" w:cs="標楷體" w:eastAsia="標楷體"/>
                <w:color w:val="000000"/>
                <w:u w:val="none"/>
                <w:shd w:fill="auto" w:val="clear"/>
              </w:rPr>
              <w:t>由學校午餐管理人員、學校衛生組長、廠商營養師拍照存證判定後始稱之。</w:t>
            </w:r>
          </w:p>
          <w:p>
            <w:pPr>
              <w:pStyle w:val="Style40"/>
              <w:numPr>
                <w:ilvl w:val="0"/>
                <w:numId w:val="14"/>
              </w:numPr>
              <w:rPr/>
            </w:pPr>
            <w:r>
              <w:rPr>
                <w:rStyle w:val="Style11"/>
                <w:rFonts w:ascii="標楷體" w:hAnsi="標楷體" w:cs="標楷體" w:eastAsia="標楷體"/>
                <w:color w:val="000000"/>
                <w:u w:val="none"/>
                <w:shd w:fill="auto" w:val="clear"/>
              </w:rPr>
              <w:t>依發生學校處理廠商相關罰則，罰款金額由廠商付給發生異物之學校；</w:t>
            </w:r>
            <w:r>
              <w:rPr>
                <w:rStyle w:val="Style11"/>
                <w:rFonts w:cs="標楷體" w:eastAsia="標楷體"/>
                <w:color w:val="000000"/>
                <w:u w:val="none"/>
                <w:shd w:fill="auto" w:val="clear"/>
              </w:rPr>
              <w:t>發生異物之學校將廠商所交的罰款</w:t>
            </w:r>
            <w:r>
              <w:rPr>
                <w:rStyle w:val="Style11"/>
                <w:rFonts w:cs="標楷體" w:eastAsia="標楷體"/>
                <w:color w:val="000000"/>
                <w:u w:val="none"/>
                <w:shd w:fill="auto" w:val="clear"/>
              </w:rPr>
              <w:t>繳</w:t>
            </w:r>
            <w:r>
              <w:rPr>
                <w:rStyle w:val="Style11"/>
                <w:rFonts w:cs="標楷體" w:eastAsia="標楷體"/>
                <w:color w:val="000000"/>
                <w:u w:val="none"/>
                <w:shd w:fill="auto" w:val="clear"/>
              </w:rPr>
              <w:t>入公庫。</w:t>
            </w:r>
          </w:p>
          <w:p>
            <w:pPr>
              <w:pStyle w:val="Normal"/>
              <w:ind w:left="0" w:right="0" w:hanging="240"/>
              <w:rPr>
                <w:rFonts w:ascii="標楷體" w:hAnsi="標楷體" w:eastAsia="標楷體" w:cs="標楷體"/>
                <w:shd w:fill="auto" w:val="clear"/>
              </w:rPr>
            </w:pPr>
            <w:r>
              <w:rPr>
                <w:rFonts w:eastAsia="標楷體" w:cs="標楷體" w:ascii="標楷體" w:hAnsi="標楷體"/>
                <w:shd w:fill="auto" w:val="clear"/>
              </w:rPr>
            </w:r>
          </w:p>
        </w:tc>
      </w:tr>
    </w:tbl>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bookmarkStart w:id="8" w:name="_Hlk100410871"/>
      <w:bookmarkStart w:id="9" w:name="_Hlk100410871"/>
      <w:bookmarkEnd w:id="9"/>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p>
      <w:pPr>
        <w:pStyle w:val="Normal"/>
        <w:widowControl/>
        <w:textAlignment w:val="auto"/>
        <w:rPr/>
      </w:pPr>
      <w:r>
        <w:rPr>
          <w:rStyle w:val="Style11"/>
          <w:rFonts w:ascii="標楷體" w:hAnsi="標楷體" w:cs="新細明體;PMingLiU" w:eastAsia="標楷體"/>
          <w:bCs/>
          <w:sz w:val="32"/>
          <w:szCs w:val="32"/>
          <w:shd w:fill="auto" w:val="clear"/>
        </w:rPr>
        <w:t>食品、食材檢驗項目表</w:t>
      </w:r>
      <w:r>
        <w:rPr>
          <w:rStyle w:val="Style11"/>
          <w:rFonts w:ascii="標楷體" w:hAnsi="標楷體" w:cs="新細明體;PMingLiU" w:eastAsia="標楷體"/>
          <w:b/>
          <w:bCs/>
          <w:sz w:val="32"/>
          <w:szCs w:val="32"/>
          <w:shd w:fill="auto" w:val="clear"/>
        </w:rPr>
        <w:t xml:space="preserve">                                  </w:t>
      </w:r>
      <w:r>
        <w:rPr>
          <w:rStyle w:val="Style11"/>
          <w:rFonts w:ascii="標楷體" w:hAnsi="標楷體" w:cs="新細明體;PMingLiU" w:eastAsia="標楷體"/>
          <w:bCs/>
          <w:szCs w:val="24"/>
          <w:shd w:fill="auto" w:val="clear"/>
        </w:rPr>
        <w:t>附件</w:t>
      </w:r>
      <w:r>
        <w:rPr>
          <w:rStyle w:val="Style11"/>
          <w:rFonts w:eastAsia="標楷體" w:cs="新細明體;PMingLiU" w:ascii="標楷體" w:hAnsi="標楷體"/>
          <w:bCs/>
          <w:szCs w:val="24"/>
          <w:shd w:fill="auto" w:val="clear"/>
        </w:rPr>
        <w:t>2</w:t>
      </w:r>
    </w:p>
    <w:tbl>
      <w:tblPr>
        <w:tblW w:w="11050" w:type="dxa"/>
        <w:jc w:val="left"/>
        <w:tblInd w:w="-852" w:type="dxa"/>
        <w:tblLayout w:type="fixed"/>
        <w:tblCellMar>
          <w:top w:w="0" w:type="dxa"/>
          <w:left w:w="28" w:type="dxa"/>
          <w:bottom w:w="0" w:type="dxa"/>
          <w:right w:w="28" w:type="dxa"/>
        </w:tblCellMar>
      </w:tblPr>
      <w:tblGrid>
        <w:gridCol w:w="2260"/>
        <w:gridCol w:w="1077"/>
        <w:gridCol w:w="3544"/>
        <w:gridCol w:w="2384"/>
        <w:gridCol w:w="1785"/>
      </w:tblGrid>
      <w:tr>
        <w:trPr>
          <w:trHeight w:val="313" w:hRule="atLeast"/>
        </w:trPr>
        <w:tc>
          <w:tcPr>
            <w:tcW w:w="2260" w:type="dxa"/>
            <w:tcBorders>
              <w:top w:val="single" w:sz="4" w:space="0" w:color="000000"/>
              <w:left w:val="single" w:sz="4" w:space="0" w:color="000000"/>
              <w:bottom w:val="single" w:sz="4" w:space="0" w:color="000000"/>
            </w:tcBorders>
            <w:vAlign w:val="center"/>
          </w:tcPr>
          <w:p>
            <w:pPr>
              <w:pStyle w:val="Normal"/>
              <w:widowControl/>
              <w:jc w:val="center"/>
              <w:textAlignment w:val="auto"/>
              <w:rPr>
                <w:rFonts w:ascii="標楷體" w:hAnsi="標楷體" w:eastAsia="標楷體" w:cs="新細明體;PMingLiU"/>
                <w:b/>
                <w:b/>
                <w:bCs/>
                <w:szCs w:val="24"/>
                <w:shd w:fill="auto" w:val="clear"/>
              </w:rPr>
            </w:pPr>
            <w:r>
              <w:rPr>
                <w:rFonts w:ascii="標楷體" w:hAnsi="標楷體" w:cs="新細明體;PMingLiU" w:eastAsia="標楷體"/>
                <w:b/>
                <w:bCs/>
                <w:szCs w:val="24"/>
                <w:shd w:fill="auto" w:val="clear"/>
              </w:rPr>
              <w:t>分類</w:t>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jc w:val="center"/>
              <w:textAlignment w:val="auto"/>
              <w:rPr>
                <w:rFonts w:ascii="標楷體" w:hAnsi="標楷體" w:eastAsia="標楷體" w:cs="新細明體;PMingLiU"/>
                <w:b/>
                <w:b/>
                <w:bCs/>
                <w:szCs w:val="24"/>
                <w:shd w:fill="auto" w:val="clear"/>
              </w:rPr>
            </w:pPr>
            <w:r>
              <w:rPr>
                <w:rFonts w:ascii="標楷體" w:hAnsi="標楷體" w:cs="新細明體;PMingLiU" w:eastAsia="標楷體"/>
                <w:b/>
                <w:bCs/>
                <w:szCs w:val="24"/>
                <w:shd w:fill="auto" w:val="clear"/>
              </w:rPr>
              <w:t>最低自主抽驗頻率</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jc w:val="center"/>
              <w:textAlignment w:val="auto"/>
              <w:rPr>
                <w:rFonts w:ascii="標楷體" w:hAnsi="標楷體" w:eastAsia="標楷體" w:cs="新細明體;PMingLiU"/>
                <w:b/>
                <w:b/>
                <w:bCs/>
                <w:szCs w:val="24"/>
                <w:shd w:fill="auto" w:val="clear"/>
              </w:rPr>
            </w:pPr>
            <w:r>
              <w:rPr>
                <w:rFonts w:ascii="標楷體" w:hAnsi="標楷體" w:cs="新細明體;PMingLiU" w:eastAsia="標楷體"/>
                <w:b/>
                <w:bCs/>
                <w:szCs w:val="24"/>
                <w:shd w:fill="auto" w:val="clear"/>
              </w:rPr>
              <w:t>檢驗項目</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jc w:val="center"/>
              <w:textAlignment w:val="auto"/>
              <w:rPr>
                <w:rFonts w:ascii="標楷體" w:hAnsi="標楷體" w:eastAsia="標楷體" w:cs="新細明體;PMingLiU"/>
                <w:b/>
                <w:b/>
                <w:bCs/>
                <w:szCs w:val="24"/>
                <w:shd w:fill="auto" w:val="clear"/>
              </w:rPr>
            </w:pPr>
            <w:r>
              <w:rPr>
                <w:rFonts w:ascii="標楷體" w:hAnsi="標楷體" w:cs="新細明體;PMingLiU" w:eastAsia="標楷體"/>
                <w:b/>
                <w:bCs/>
                <w:strike/>
                <w:color w:val="FF0000"/>
                <w:szCs w:val="24"/>
                <w:u w:val="single"/>
                <w:shd w:fill="FFFF00" w:val="clear"/>
              </w:rPr>
              <w:t>驗收</w:t>
            </w:r>
            <w:r>
              <w:rPr>
                <w:rFonts w:ascii="標楷體" w:hAnsi="標楷體" w:cs="新細明體;PMingLiU" w:eastAsia="標楷體"/>
                <w:b/>
                <w:bCs/>
                <w:strike w:val="false"/>
                <w:dstrike w:val="false"/>
                <w:color w:val="FF0000"/>
                <w:szCs w:val="24"/>
                <w:u w:val="single"/>
                <w:shd w:fill="FFFF00" w:val="clear"/>
              </w:rPr>
              <w:t>檢驗</w:t>
            </w:r>
            <w:r>
              <w:rPr>
                <w:rFonts w:ascii="標楷體" w:hAnsi="標楷體" w:cs="新細明體;PMingLiU" w:eastAsia="標楷體"/>
                <w:b/>
                <w:bCs/>
                <w:szCs w:val="24"/>
                <w:shd w:fill="auto" w:val="clear"/>
              </w:rPr>
              <w:t>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jc w:val="center"/>
              <w:textAlignment w:val="auto"/>
              <w:rPr>
                <w:rFonts w:ascii="標楷體" w:hAnsi="標楷體" w:eastAsia="標楷體" w:cs="新細明體;PMingLiU"/>
                <w:b/>
                <w:b/>
                <w:bCs/>
                <w:szCs w:val="24"/>
                <w:shd w:fill="auto" w:val="clear"/>
              </w:rPr>
            </w:pPr>
            <w:r>
              <w:rPr>
                <w:rFonts w:ascii="標楷體" w:hAnsi="標楷體" w:cs="新細明體;PMingLiU" w:eastAsia="標楷體"/>
                <w:b/>
                <w:bCs/>
                <w:szCs w:val="24"/>
                <w:shd w:fill="auto" w:val="clear"/>
              </w:rPr>
              <w:t>允收範圍</w:t>
            </w:r>
          </w:p>
        </w:tc>
      </w:tr>
      <w:tr>
        <w:trPr>
          <w:trHeight w:val="417"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烹飪熟食</w:t>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每學期</w:t>
            </w:r>
            <w:r>
              <w:rPr>
                <w:rFonts w:eastAsia="標楷體" w:cs="新細明體;PMingLiU" w:ascii="標楷體" w:hAnsi="標楷體"/>
                <w:szCs w:val="24"/>
                <w:shd w:fill="auto" w:val="clear"/>
              </w:rPr>
              <w:t>2</w:t>
            </w:r>
            <w:r>
              <w:rPr>
                <w:rFonts w:ascii="標楷體" w:hAnsi="標楷體" w:cs="新細明體;PMingLiU" w:eastAsia="標楷體"/>
                <w:szCs w:val="24"/>
                <w:shd w:fill="auto" w:val="clear"/>
              </w:rPr>
              <w:t>次</w:t>
            </w:r>
          </w:p>
        </w:tc>
        <w:tc>
          <w:tcPr>
            <w:tcW w:w="3544"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jc w:val="center"/>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微生物檢驗</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金黃色葡萄球菌</w:t>
            </w:r>
            <w:r>
              <w:rPr>
                <w:rFonts w:eastAsia="標楷體" w:cs="新細明體;PMingLiU" w:ascii="標楷體" w:hAnsi="標楷體"/>
                <w:szCs w:val="24"/>
                <w:shd w:fill="auto" w:val="clear"/>
              </w:rPr>
              <w:br/>
              <w:t>100CFU/g(mL)</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符合標準</w:t>
            </w:r>
          </w:p>
        </w:tc>
      </w:tr>
      <w:tr>
        <w:trPr>
          <w:trHeight w:val="417"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沙門氏菌陰性</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符合標準</w:t>
            </w:r>
          </w:p>
        </w:tc>
      </w:tr>
      <w:tr>
        <w:trPr>
          <w:trHeight w:val="386"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單核球增多性李斯特菌</w:t>
            </w:r>
            <w:r>
              <w:rPr>
                <w:rFonts w:eastAsia="標楷體" w:cs="新細明體;PMingLiU" w:ascii="標楷體" w:hAnsi="標楷體"/>
                <w:szCs w:val="24"/>
                <w:shd w:fill="auto" w:val="clear"/>
              </w:rPr>
              <w:t>100CFU/g(mL)</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符合標準</w:t>
            </w:r>
          </w:p>
        </w:tc>
      </w:tr>
      <w:tr>
        <w:trPr>
          <w:trHeight w:val="302"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pPr>
            <w:r>
              <w:rPr>
                <w:rStyle w:val="Style11"/>
                <w:rFonts w:ascii="標楷體" w:hAnsi="標楷體" w:cs="標楷體" w:eastAsia="標楷體"/>
                <w:shd w:fill="auto" w:val="clear"/>
              </w:rPr>
              <w:t>未取得中央機關實施驗證之</w:t>
            </w:r>
            <w:r>
              <w:rPr>
                <w:rStyle w:val="Style11"/>
                <w:rFonts w:ascii="標楷體" w:hAnsi="標楷體" w:cs="新細明體;PMingLiU" w:eastAsia="標楷體"/>
                <w:szCs w:val="24"/>
                <w:shd w:fill="auto" w:val="clear"/>
              </w:rPr>
              <w:t>蔬果類</w:t>
            </w:r>
            <w:r>
              <w:rPr>
                <w:rStyle w:val="Style11"/>
                <w:rFonts w:eastAsia="標楷體" w:cs="新細明體;PMingLiU" w:ascii="標楷體" w:hAnsi="標楷體"/>
                <w:szCs w:val="24"/>
                <w:shd w:fill="auto" w:val="clear"/>
              </w:rPr>
              <w:t>(</w:t>
            </w:r>
            <w:r>
              <w:rPr>
                <w:rStyle w:val="Style11"/>
                <w:rFonts w:ascii="標楷體" w:hAnsi="標楷體" w:cs="新細明體;PMingLiU" w:eastAsia="標楷體"/>
                <w:szCs w:val="24"/>
                <w:shd w:fill="auto" w:val="clear"/>
              </w:rPr>
              <w:t>蔬菜抽驗比率應不小於蔬果總抽驗次數</w:t>
            </w:r>
            <w:r>
              <w:rPr>
                <w:rStyle w:val="Style11"/>
                <w:rFonts w:eastAsia="標楷體" w:cs="新細明體;PMingLiU" w:ascii="標楷體" w:hAnsi="標楷體"/>
                <w:szCs w:val="24"/>
                <w:shd w:fill="auto" w:val="clear"/>
              </w:rPr>
              <w:t>2/3)</w:t>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每月</w:t>
            </w:r>
            <w:r>
              <w:rPr>
                <w:rFonts w:eastAsia="標楷體" w:cs="新細明體;PMingLiU" w:ascii="標楷體" w:hAnsi="標楷體"/>
                <w:szCs w:val="24"/>
                <w:shd w:fill="auto" w:val="clear"/>
              </w:rPr>
              <w:t>1</w:t>
            </w:r>
            <w:r>
              <w:rPr>
                <w:rFonts w:ascii="標楷體" w:hAnsi="標楷體" w:cs="新細明體;PMingLiU" w:eastAsia="標楷體"/>
                <w:szCs w:val="24"/>
                <w:shd w:fill="auto" w:val="clear"/>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法規規範農藥項目定量檢驗</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279"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每週</w:t>
            </w:r>
            <w:r>
              <w:rPr>
                <w:rFonts w:eastAsia="標楷體" w:cs="新細明體;PMingLiU" w:ascii="標楷體" w:hAnsi="標楷體"/>
                <w:szCs w:val="24"/>
                <w:shd w:fill="auto" w:val="clear"/>
              </w:rPr>
              <w:t>1</w:t>
            </w:r>
            <w:r>
              <w:rPr>
                <w:rFonts w:ascii="標楷體" w:hAnsi="標楷體" w:cs="新細明體;PMingLiU" w:eastAsia="標楷體"/>
                <w:szCs w:val="24"/>
                <w:shd w:fill="auto" w:val="clear"/>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農藥殘留快速檢測</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依該檢驗套組評估</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符合標準</w:t>
            </w:r>
          </w:p>
        </w:tc>
      </w:tr>
      <w:tr>
        <w:trPr>
          <w:trHeight w:val="421"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pPr>
            <w:r>
              <w:rPr>
                <w:rStyle w:val="Style11"/>
                <w:rFonts w:ascii="標楷體" w:hAnsi="標楷體" w:cs="標楷體" w:eastAsia="標楷體"/>
                <w:shd w:fill="auto" w:val="clear"/>
              </w:rPr>
              <w:t>未取得中央機關實施驗證之</w:t>
            </w:r>
            <w:r>
              <w:rPr>
                <w:rStyle w:val="Style11"/>
                <w:rFonts w:ascii="標楷體" w:hAnsi="標楷體" w:cs="新細明體;PMingLiU" w:eastAsia="標楷體"/>
                <w:szCs w:val="24"/>
                <w:shd w:fill="auto" w:val="clear"/>
              </w:rPr>
              <w:t>冷藏（凍）豬（禽）肉</w:t>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jc w:val="both"/>
              <w:rPr>
                <w:rFonts w:ascii="標楷體" w:hAnsi="標楷體" w:eastAsia="標楷體" w:cs="新細明體;PMingLiU"/>
                <w:szCs w:val="24"/>
                <w:shd w:fill="auto" w:val="clear"/>
              </w:rPr>
            </w:pPr>
            <w:r>
              <w:rPr>
                <w:rFonts w:ascii="標楷體" w:hAnsi="標楷體" w:cs="新細明體;PMingLiU" w:eastAsia="標楷體"/>
                <w:szCs w:val="24"/>
                <w:shd w:fill="auto" w:val="clear"/>
              </w:rPr>
              <w:t>每月</w:t>
            </w:r>
            <w:r>
              <w:rPr>
                <w:rFonts w:eastAsia="標楷體" w:cs="新細明體;PMingLiU" w:ascii="標楷體" w:hAnsi="標楷體"/>
                <w:szCs w:val="24"/>
                <w:shd w:fill="auto" w:val="clear"/>
              </w:rPr>
              <w:t>1</w:t>
            </w:r>
            <w:r>
              <w:rPr>
                <w:rFonts w:ascii="標楷體" w:hAnsi="標楷體" w:cs="新細明體;PMingLiU" w:eastAsia="標楷體"/>
                <w:szCs w:val="24"/>
                <w:shd w:fill="auto" w:val="clear"/>
              </w:rPr>
              <w:t>次</w:t>
            </w:r>
          </w:p>
        </w:tc>
        <w:tc>
          <w:tcPr>
            <w:tcW w:w="3544"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微生物檢驗</w:t>
            </w:r>
          </w:p>
        </w:tc>
        <w:tc>
          <w:tcPr>
            <w:tcW w:w="2384" w:type="dxa"/>
            <w:tcBorders>
              <w:top w:val="single" w:sz="4" w:space="0" w:color="000000"/>
              <w:lef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shd w:fill="auto" w:val="clear"/>
              </w:rPr>
            </w:pPr>
            <w:r>
              <w:rPr>
                <w:rFonts w:ascii="標楷體" w:hAnsi="標楷體" w:cs="新細明體;PMingLiU" w:eastAsia="標楷體"/>
                <w:szCs w:val="24"/>
                <w:shd w:fill="auto" w:val="clear"/>
              </w:rPr>
              <w:t>沙門氏菌陰性</w:t>
            </w:r>
          </w:p>
        </w:tc>
        <w:tc>
          <w:tcPr>
            <w:tcW w:w="1785" w:type="dxa"/>
            <w:tcBorders>
              <w:top w:val="single" w:sz="4" w:space="0" w:color="000000"/>
              <w:left w:val="single" w:sz="4" w:space="0" w:color="000000"/>
              <w:righ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shd w:fill="auto" w:val="clear"/>
              </w:rPr>
            </w:pPr>
            <w:r>
              <w:rPr>
                <w:rFonts w:ascii="標楷體" w:hAnsi="標楷體" w:cs="新細明體;PMingLiU" w:eastAsia="標楷體"/>
                <w:szCs w:val="24"/>
                <w:shd w:fill="auto" w:val="clear"/>
              </w:rPr>
              <w:t>陰性</w:t>
            </w:r>
          </w:p>
        </w:tc>
      </w:tr>
      <w:tr>
        <w:trPr>
          <w:trHeight w:val="395"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pPr>
            <w:r>
              <w:rPr>
                <w:rStyle w:val="Style11"/>
                <w:rFonts w:ascii="標楷體" w:hAnsi="標楷體" w:cs="新細明體;PMingLiU" w:eastAsia="標楷體"/>
                <w:szCs w:val="24"/>
                <w:shd w:fill="auto" w:val="clear"/>
              </w:rPr>
              <w:t>生菌數＜</w:t>
            </w:r>
            <w:r>
              <w:rPr>
                <w:rStyle w:val="Style11"/>
                <w:rFonts w:eastAsia="標楷體" w:cs="新細明體;PMingLiU" w:ascii="標楷體" w:hAnsi="標楷體"/>
                <w:szCs w:val="24"/>
                <w:shd w:fill="auto" w:val="clear"/>
              </w:rPr>
              <w:t>3×10</w:t>
            </w:r>
            <w:r>
              <w:rPr>
                <w:rStyle w:val="Style11"/>
                <w:rFonts w:eastAsia="標楷體" w:cs="新細明體;PMingLiU" w:ascii="標楷體" w:hAnsi="標楷體"/>
                <w:position w:val="10"/>
                <w:sz w:val="12"/>
                <w:szCs w:val="24"/>
                <w:shd w:fill="auto" w:val="clear"/>
              </w:rPr>
              <w:t>6</w:t>
            </w:r>
            <w:r>
              <w:rPr>
                <w:rStyle w:val="Style11"/>
                <w:rFonts w:eastAsia="標楷體" w:cs="新細明體;PMingLiU" w:ascii="標楷體" w:hAnsi="標楷體"/>
                <w:szCs w:val="24"/>
                <w:shd w:fill="auto" w:val="clear"/>
              </w:rPr>
              <w:t xml:space="preserve"> CFU/g</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pPr>
            <w:r>
              <w:rPr>
                <w:rStyle w:val="Style11"/>
                <w:rFonts w:eastAsia="標楷體" w:cs="新細明體;PMingLiU" w:ascii="標楷體" w:hAnsi="標楷體"/>
                <w:szCs w:val="24"/>
                <w:shd w:fill="auto" w:val="clear"/>
              </w:rPr>
              <w:t>3×10</w:t>
            </w:r>
            <w:r>
              <w:rPr>
                <w:rStyle w:val="Style11"/>
                <w:rFonts w:eastAsia="標楷體" w:cs="新細明體;PMingLiU" w:ascii="標楷體" w:hAnsi="標楷體"/>
                <w:position w:val="10"/>
                <w:sz w:val="12"/>
                <w:szCs w:val="24"/>
                <w:shd w:fill="auto" w:val="clear"/>
              </w:rPr>
              <w:t>6</w:t>
            </w:r>
            <w:r>
              <w:rPr>
                <w:rStyle w:val="Style11"/>
                <w:rFonts w:eastAsia="標楷體" w:cs="新細明體;PMingLiU" w:ascii="標楷體" w:hAnsi="標楷體"/>
                <w:szCs w:val="24"/>
                <w:shd w:fill="auto" w:val="clear"/>
              </w:rPr>
              <w:t>CFU/g</w:t>
            </w:r>
          </w:p>
        </w:tc>
      </w:tr>
      <w:tr>
        <w:trPr>
          <w:trHeight w:val="383"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jc w:val="both"/>
              <w:rPr>
                <w:rFonts w:ascii="標楷體" w:hAnsi="標楷體" w:eastAsia="標楷體" w:cs="新細明體;PMingLiU"/>
                <w:szCs w:val="24"/>
                <w:shd w:fill="auto" w:val="clear"/>
              </w:rPr>
            </w:pPr>
            <w:r>
              <w:rPr>
                <w:rFonts w:ascii="標楷體" w:hAnsi="標楷體" w:cs="新細明體;PMingLiU" w:eastAsia="標楷體"/>
                <w:szCs w:val="24"/>
                <w:shd w:fill="auto" w:val="clear"/>
              </w:rPr>
              <w:t>每月</w:t>
            </w:r>
            <w:r>
              <w:rPr>
                <w:rFonts w:eastAsia="標楷體" w:cs="新細明體;PMingLiU" w:ascii="標楷體" w:hAnsi="標楷體"/>
                <w:szCs w:val="24"/>
                <w:shd w:fill="auto" w:val="clear"/>
              </w:rPr>
              <w:t>1</w:t>
            </w:r>
            <w:r>
              <w:rPr>
                <w:rFonts w:ascii="標楷體" w:hAnsi="標楷體" w:cs="新細明體;PMingLiU" w:eastAsia="標楷體"/>
                <w:szCs w:val="24"/>
                <w:shd w:fill="auto" w:val="clear"/>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動物用藥殘留量</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vMerge w:val="restart"/>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jc w:val="center"/>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附合格檢驗證明</w:t>
            </w:r>
          </w:p>
        </w:tc>
      </w:tr>
      <w:tr>
        <w:trPr>
          <w:trHeight w:val="271"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瘦肉精（含萊克多巴胺）</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豬</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不得檢出</w:t>
            </w:r>
          </w:p>
        </w:tc>
        <w:tc>
          <w:tcPr>
            <w:tcW w:w="1785" w:type="dxa"/>
            <w:vMerge w:val="continu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rPr/>
            </w:pPr>
            <w:r>
              <w:rPr/>
            </w:r>
          </w:p>
        </w:tc>
      </w:tr>
      <w:tr>
        <w:trPr>
          <w:trHeight w:val="291"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shd w:fill="auto" w:val="clear"/>
              </w:rPr>
            </w:pPr>
            <w:r>
              <w:rPr>
                <w:rFonts w:ascii="標楷體" w:hAnsi="標楷體" w:cs="新細明體;PMingLiU" w:eastAsia="標楷體"/>
                <w:szCs w:val="24"/>
                <w:shd w:fill="auto" w:val="clear"/>
              </w:rPr>
              <w:t>瘦肉精</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肉類</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不含豬</w:t>
            </w:r>
            <w:r>
              <w:rPr>
                <w:rFonts w:eastAsia="標楷體" w:cs="新細明體;PMingLiU" w:ascii="標楷體" w:hAnsi="標楷體"/>
                <w:szCs w:val="24"/>
                <w:shd w:fill="auto" w:val="clear"/>
              </w:rPr>
              <w:t>)</w:t>
            </w:r>
          </w:p>
        </w:tc>
        <w:tc>
          <w:tcPr>
            <w:tcW w:w="2384" w:type="dxa"/>
            <w:tcBorders>
              <w:top w:val="single" w:sz="4" w:space="0" w:color="000000"/>
              <w:lef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vMerge w:val="continu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rPr/>
            </w:pPr>
            <w:r>
              <w:rPr/>
            </w:r>
          </w:p>
        </w:tc>
      </w:tr>
      <w:tr>
        <w:trPr>
          <w:trHeight w:val="367"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pPr>
            <w:r>
              <w:rPr>
                <w:rStyle w:val="Style11"/>
                <w:rFonts w:ascii="標楷體" w:hAnsi="標楷體" w:cs="標楷體" w:eastAsia="標楷體"/>
                <w:shd w:fill="auto" w:val="clear"/>
              </w:rPr>
              <w:t>未取得中央機關實施之驗證</w:t>
            </w:r>
            <w:r>
              <w:rPr>
                <w:rStyle w:val="Style11"/>
                <w:rFonts w:ascii="標楷體" w:hAnsi="標楷體" w:cs="新細明體;PMingLiU" w:eastAsia="標楷體"/>
                <w:szCs w:val="24"/>
                <w:shd w:fill="auto" w:val="clear"/>
              </w:rPr>
              <w:t>冷凍水產品食品</w:t>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jc w:val="both"/>
              <w:rPr>
                <w:rFonts w:ascii="標楷體" w:hAnsi="標楷體" w:eastAsia="標楷體" w:cs="新細明體;PMingLiU"/>
                <w:szCs w:val="24"/>
                <w:shd w:fill="auto" w:val="clear"/>
              </w:rPr>
            </w:pPr>
            <w:r>
              <w:rPr>
                <w:rFonts w:ascii="標楷體" w:hAnsi="標楷體" w:cs="新細明體;PMingLiU" w:eastAsia="標楷體"/>
                <w:szCs w:val="24"/>
                <w:shd w:fill="auto" w:val="clear"/>
              </w:rPr>
              <w:t>每月</w:t>
            </w:r>
            <w:r>
              <w:rPr>
                <w:rFonts w:eastAsia="標楷體" w:cs="新細明體;PMingLiU" w:ascii="標楷體" w:hAnsi="標楷體"/>
                <w:szCs w:val="24"/>
                <w:shd w:fill="auto" w:val="clear"/>
              </w:rPr>
              <w:t>1</w:t>
            </w:r>
            <w:r>
              <w:rPr>
                <w:rFonts w:ascii="標楷體" w:hAnsi="標楷體" w:cs="新細明體;PMingLiU" w:eastAsia="標楷體"/>
                <w:szCs w:val="24"/>
                <w:shd w:fill="auto" w:val="clear"/>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硝基肤喃代謝物</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養殖水產</w:t>
            </w:r>
            <w:r>
              <w:rPr>
                <w:rFonts w:eastAsia="標楷體" w:cs="新細明體;PMingLiU" w:ascii="標楷體" w:hAnsi="標楷體"/>
                <w:szCs w:val="24"/>
                <w:shd w:fill="auto" w:val="clear"/>
              </w:rPr>
              <w:t>)</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391"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孔雀綠</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養殖水產</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與還原孔雀綠</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343"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甲醛</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不得檢出</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426"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組織胺</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r>
      <w:tr>
        <w:trPr>
          <w:trHeight w:val="404"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shd w:fill="auto" w:val="clear"/>
              </w:rPr>
            </w:pPr>
            <w:r>
              <w:rPr>
                <w:rFonts w:ascii="標楷體" w:hAnsi="標楷體" w:cs="新細明體;PMingLiU" w:eastAsia="標楷體"/>
                <w:szCs w:val="24"/>
                <w:shd w:fill="auto" w:val="clear"/>
              </w:rPr>
              <w:t>動物用藥殘留量</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spacing w:lineRule="exact" w:line="300"/>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388" w:hRule="atLeast"/>
        </w:trPr>
        <w:tc>
          <w:tcPr>
            <w:tcW w:w="2260" w:type="dxa"/>
            <w:vMerge w:val="restart"/>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豆製品、米麵加工製品</w:t>
            </w:r>
          </w:p>
        </w:tc>
        <w:tc>
          <w:tcPr>
            <w:tcW w:w="1077" w:type="dxa"/>
            <w:vMerge w:val="restart"/>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每學期</w:t>
            </w:r>
            <w:r>
              <w:rPr>
                <w:rFonts w:eastAsia="標楷體" w:cs="新細明體;PMingLiU" w:ascii="標楷體" w:hAnsi="標楷體"/>
                <w:szCs w:val="24"/>
                <w:shd w:fill="auto" w:val="clear"/>
              </w:rPr>
              <w:t>1</w:t>
            </w:r>
            <w:r>
              <w:rPr>
                <w:rFonts w:ascii="標楷體" w:hAnsi="標楷體" w:cs="新細明體;PMingLiU" w:eastAsia="標楷體"/>
                <w:szCs w:val="24"/>
                <w:shd w:fill="auto" w:val="clear"/>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過氧化氫</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510"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二氧化硫</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420"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己二烯酸</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450"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苯甲酸</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375"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去水醋酸</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375" w:hRule="atLeast"/>
        </w:trPr>
        <w:tc>
          <w:tcPr>
            <w:tcW w:w="226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77" w:type="dxa"/>
            <w:vMerge w:val="continue"/>
            <w:tcBorders>
              <w:top w:val="single" w:sz="4" w:space="0" w:color="000000"/>
              <w:left w:val="single" w:sz="4" w:space="0" w:color="000000"/>
              <w:bottom w:val="single" w:sz="4" w:space="0" w:color="000000"/>
            </w:tcBorders>
            <w:tcMar>
              <w:left w:w="10" w:type="dxa"/>
              <w:right w:w="10" w:type="dxa"/>
            </w:tcMar>
            <w:vAlign w:val="center"/>
          </w:tcPr>
          <w:p>
            <w:pPr>
              <w:pStyle w:val="Normal"/>
              <w:rPr/>
            </w:pPr>
            <w:r>
              <w:rPr/>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丙酸</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法規規準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附合格證明</w:t>
            </w:r>
          </w:p>
        </w:tc>
      </w:tr>
      <w:tr>
        <w:trPr>
          <w:trHeight w:val="375" w:hRule="atLeast"/>
        </w:trPr>
        <w:tc>
          <w:tcPr>
            <w:tcW w:w="2260" w:type="dxa"/>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經中央衛生主管機關公告基因改造食品原料查驗登記許可之基因改造食品及其製品</w:t>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每學期</w:t>
            </w:r>
            <w:r>
              <w:rPr>
                <w:rFonts w:eastAsia="標楷體" w:cs="新細明體;PMingLiU" w:ascii="標楷體" w:hAnsi="標楷體"/>
                <w:szCs w:val="24"/>
                <w:shd w:fill="auto" w:val="clear"/>
              </w:rPr>
              <w:t>2</w:t>
            </w:r>
            <w:r>
              <w:rPr>
                <w:rFonts w:ascii="標楷體" w:hAnsi="標楷體" w:cs="新細明體;PMingLiU" w:eastAsia="標楷體"/>
                <w:szCs w:val="24"/>
                <w:shd w:fill="auto" w:val="clear"/>
              </w:rPr>
              <w:t>次</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4"/>
              <w:tabs>
                <w:tab w:val="clear" w:pos="480"/>
                <w:tab w:val="left" w:pos="0" w:leader="none"/>
              </w:tabs>
              <w:spacing w:lineRule="atLeast" w:line="346"/>
              <w:ind w:left="0" w:hanging="0"/>
              <w:rPr>
                <w:rFonts w:ascii="標楷體" w:hAnsi="標楷體" w:eastAsia="標楷體" w:cs="新細明體;PMingLiU"/>
                <w:sz w:val="24"/>
                <w:szCs w:val="24"/>
                <w:shd w:fill="auto" w:val="clear"/>
              </w:rPr>
            </w:pPr>
            <w:r>
              <w:rPr>
                <w:rFonts w:ascii="標楷體" w:hAnsi="標楷體" w:cs="新細明體;PMingLiU" w:eastAsia="標楷體"/>
                <w:sz w:val="24"/>
                <w:szCs w:val="24"/>
                <w:shd w:fill="auto" w:val="clear"/>
              </w:rPr>
              <w:t>基因改造食品定性檢驗或定量檢驗</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4"/>
              <w:tabs>
                <w:tab w:val="clear" w:pos="480"/>
                <w:tab w:val="left" w:pos="0" w:leader="none"/>
              </w:tabs>
              <w:spacing w:lineRule="atLeast" w:line="346"/>
              <w:ind w:left="0" w:hanging="0"/>
              <w:rPr>
                <w:rFonts w:ascii="標楷體" w:hAnsi="標楷體" w:eastAsia="標楷體" w:cs="新細明體;PMingLiU"/>
                <w:sz w:val="24"/>
                <w:szCs w:val="24"/>
                <w:shd w:fill="auto" w:val="clear"/>
              </w:rPr>
            </w:pPr>
            <w:r>
              <w:rPr>
                <w:rFonts w:ascii="標楷體" w:hAnsi="標楷體" w:cs="新細明體;PMingLiU" w:eastAsia="標楷體"/>
                <w:sz w:val="24"/>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4"/>
              <w:tabs>
                <w:tab w:val="clear" w:pos="480"/>
                <w:tab w:val="left" w:pos="0" w:leader="none"/>
              </w:tabs>
              <w:spacing w:lineRule="atLeast" w:line="346"/>
              <w:ind w:left="0" w:hanging="0"/>
              <w:rPr>
                <w:rFonts w:ascii="標楷體" w:hAnsi="標楷體" w:eastAsia="標楷體" w:cs="新細明體;PMingLiU"/>
                <w:sz w:val="24"/>
                <w:szCs w:val="24"/>
                <w:shd w:fill="auto" w:val="clear"/>
              </w:rPr>
            </w:pPr>
            <w:r>
              <w:rPr>
                <w:rFonts w:ascii="標楷體" w:hAnsi="標楷體" w:cs="新細明體;PMingLiU" w:eastAsia="標楷體"/>
                <w:sz w:val="24"/>
                <w:szCs w:val="24"/>
                <w:shd w:fill="auto" w:val="clear"/>
              </w:rPr>
              <w:t>附合格證明</w:t>
            </w:r>
          </w:p>
        </w:tc>
      </w:tr>
      <w:tr>
        <w:trPr>
          <w:trHeight w:val="450" w:hRule="atLeast"/>
        </w:trPr>
        <w:tc>
          <w:tcPr>
            <w:tcW w:w="2260" w:type="dxa"/>
            <w:tcBorders>
              <w:top w:val="single" w:sz="4" w:space="0" w:color="000000"/>
              <w:left w:val="single" w:sz="4" w:space="0" w:color="000000"/>
              <w:bottom w:val="single" w:sz="4" w:space="0" w:color="000000"/>
            </w:tcBorders>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油炸油</w:t>
            </w:r>
          </w:p>
        </w:tc>
        <w:tc>
          <w:tcPr>
            <w:tcW w:w="1077"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每次</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批</w:t>
            </w:r>
            <w:r>
              <w:rPr>
                <w:rFonts w:eastAsia="標楷體" w:cs="新細明體;PMingLiU" w:ascii="標楷體" w:hAnsi="標楷體"/>
                <w:szCs w:val="24"/>
                <w:shd w:fill="auto" w:val="clear"/>
              </w:rPr>
              <w:t>)</w:t>
            </w:r>
          </w:p>
        </w:tc>
        <w:tc>
          <w:tcPr>
            <w:tcW w:w="354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pPr>
            <w:r>
              <w:rPr>
                <w:rStyle w:val="Style11"/>
                <w:rFonts w:ascii="標楷體" w:hAnsi="標楷體" w:cs="新細明體;PMingLiU" w:eastAsia="標楷體"/>
                <w:szCs w:val="24"/>
                <w:shd w:fill="auto" w:val="clear"/>
              </w:rPr>
              <w:t>酸價試紙或</w:t>
            </w:r>
            <w:r>
              <w:rPr>
                <w:rStyle w:val="Style11"/>
                <w:rFonts w:ascii="標楷體" w:hAnsi="標楷體" w:cs="標楷體" w:eastAsia="標楷體"/>
                <w:shd w:fill="auto" w:val="clear"/>
              </w:rPr>
              <w:t>總極性物質</w:t>
            </w:r>
            <w:r>
              <w:rPr>
                <w:rStyle w:val="Style11"/>
                <w:rFonts w:ascii="標楷體" w:hAnsi="標楷體" w:cs="新細明體;PMingLiU" w:eastAsia="標楷體"/>
                <w:szCs w:val="24"/>
                <w:shd w:fill="auto" w:val="clear"/>
              </w:rPr>
              <w:t>檢測</w:t>
            </w:r>
          </w:p>
        </w:tc>
        <w:tc>
          <w:tcPr>
            <w:tcW w:w="2384" w:type="dxa"/>
            <w:tcBorders>
              <w:top w:val="single" w:sz="4" w:space="0" w:color="000000"/>
              <w:left w:val="single" w:sz="4" w:space="0" w:color="000000"/>
              <w:bottom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法規標準</w:t>
            </w:r>
          </w:p>
        </w:tc>
        <w:tc>
          <w:tcPr>
            <w:tcW w:w="178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符合標準</w:t>
            </w:r>
          </w:p>
        </w:tc>
      </w:tr>
      <w:tr>
        <w:trPr>
          <w:trHeight w:val="427" w:hRule="atLeast"/>
        </w:trPr>
        <w:tc>
          <w:tcPr>
            <w:tcW w:w="1105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檢查人員簽名</w:t>
            </w:r>
          </w:p>
        </w:tc>
      </w:tr>
      <w:tr>
        <w:trPr>
          <w:trHeight w:val="418" w:hRule="atLeast"/>
        </w:trPr>
        <w:tc>
          <w:tcPr>
            <w:tcW w:w="1105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exact" w:line="300"/>
              <w:textAlignment w:val="auto"/>
              <w:rPr>
                <w:rFonts w:ascii="標楷體" w:hAnsi="標楷體" w:eastAsia="標楷體" w:cs="新細明體;PMingLiU"/>
                <w:szCs w:val="24"/>
                <w:shd w:fill="auto" w:val="clear"/>
              </w:rPr>
            </w:pPr>
            <w:r>
              <w:rPr>
                <w:rFonts w:ascii="標楷體" w:hAnsi="標楷體" w:cs="新細明體;PMingLiU" w:eastAsia="標楷體"/>
                <w:szCs w:val="24"/>
                <w:shd w:fill="auto" w:val="clear"/>
              </w:rPr>
              <w:t>備註：</w:t>
            </w:r>
          </w:p>
          <w:p>
            <w:pPr>
              <w:pStyle w:val="Normal"/>
              <w:widowControl/>
              <w:tabs>
                <w:tab w:val="clear" w:pos="480"/>
              </w:tabs>
              <w:spacing w:lineRule="exact" w:line="300"/>
              <w:ind w:left="190" w:right="0" w:hanging="190"/>
              <w:textAlignment w:val="auto"/>
              <w:rPr>
                <w:rFonts w:ascii="標楷體" w:hAnsi="標楷體" w:eastAsia="標楷體" w:cs="新細明體;PMingLiU"/>
                <w:szCs w:val="24"/>
                <w:shd w:fill="auto" w:val="clear"/>
              </w:rPr>
            </w:pPr>
            <w:r>
              <w:rPr>
                <w:rFonts w:eastAsia="標楷體" w:cs="新細明體;PMingLiU" w:ascii="標楷體" w:hAnsi="標楷體"/>
                <w:szCs w:val="24"/>
                <w:shd w:fill="auto" w:val="clear"/>
              </w:rPr>
              <w:t>1.</w:t>
            </w:r>
            <w:r>
              <w:rPr>
                <w:rFonts w:ascii="標楷體" w:hAnsi="標楷體" w:cs="新細明體;PMingLiU" w:eastAsia="標楷體"/>
                <w:szCs w:val="24"/>
                <w:shd w:fill="auto" w:val="clear"/>
              </w:rPr>
              <w:t>若有不合格即逐批送檢驗，直至連續檢驗</w:t>
            </w:r>
            <w:r>
              <w:rPr>
                <w:rFonts w:eastAsia="標楷體" w:cs="新細明體;PMingLiU" w:ascii="標楷體" w:hAnsi="標楷體"/>
                <w:szCs w:val="24"/>
                <w:shd w:fill="auto" w:val="clear"/>
              </w:rPr>
              <w:t>6</w:t>
            </w:r>
            <w:r>
              <w:rPr>
                <w:rFonts w:ascii="標楷體" w:hAnsi="標楷體" w:cs="新細明體;PMingLiU" w:eastAsia="標楷體"/>
                <w:szCs w:val="24"/>
                <w:shd w:fill="auto" w:val="clear"/>
              </w:rPr>
              <w:t>批合格後即恢復正常檢驗頻率，檢驗結果如不合格，檢驗費用可請供應商支應。</w:t>
            </w:r>
          </w:p>
          <w:p>
            <w:pPr>
              <w:pStyle w:val="Normal"/>
              <w:widowControl/>
              <w:tabs>
                <w:tab w:val="clear" w:pos="480"/>
              </w:tabs>
              <w:spacing w:lineRule="exact" w:line="300"/>
              <w:ind w:left="190" w:right="0" w:hanging="190"/>
              <w:textAlignment w:val="auto"/>
              <w:rPr/>
            </w:pPr>
            <w:r>
              <w:rPr>
                <w:rStyle w:val="Style11"/>
                <w:rFonts w:eastAsia="標楷體" w:cs="新細明體;PMingLiU" w:ascii="標楷體" w:hAnsi="標楷體"/>
                <w:szCs w:val="24"/>
                <w:shd w:fill="auto" w:val="clear"/>
              </w:rPr>
              <w:t>2.</w:t>
            </w:r>
            <w:r>
              <w:rPr>
                <w:rStyle w:val="Style11"/>
                <w:rFonts w:ascii="標楷體" w:hAnsi="標楷體" w:cs="新細明體;PMingLiU" w:eastAsia="標楷體"/>
                <w:szCs w:val="24"/>
                <w:shd w:fill="auto" w:val="clear"/>
              </w:rPr>
              <w:t>本表所列之檢驗項目除農藥殘留快速檢測、</w:t>
            </w:r>
            <w:r>
              <w:rPr>
                <w:rStyle w:val="Style11"/>
                <w:rFonts w:eastAsia="標楷體"/>
                <w:szCs w:val="24"/>
                <w:shd w:fill="auto" w:val="clear"/>
              </w:rPr>
              <w:t>酸價試紙檢測、總極性物質檢測及熟食微生物檢驗</w:t>
            </w:r>
            <w:r>
              <w:rPr>
                <w:rStyle w:val="Style11"/>
                <w:rFonts w:ascii="標楷體" w:hAnsi="標楷體" w:cs="新細明體;PMingLiU" w:eastAsia="標楷體"/>
                <w:szCs w:val="24"/>
                <w:shd w:fill="auto" w:val="clear"/>
              </w:rPr>
              <w:t>外，應依中央衛生福利主管機關公告之「</w:t>
            </w:r>
            <w:hyperlink r:id="rId2" w:tgtFrame="_top">
              <w:r>
                <w:rPr>
                  <w:rFonts w:ascii="標楷體" w:hAnsi="標楷體" w:cs="新細明體;PMingLiU" w:eastAsia="標楷體"/>
                  <w:szCs w:val="24"/>
                  <w:shd w:fill="auto" w:val="clear"/>
                </w:rPr>
                <w:t>公告檢驗方法</w:t>
              </w:r>
            </w:hyperlink>
            <w:r>
              <w:rPr>
                <w:rStyle w:val="Style11"/>
                <w:rFonts w:ascii="標楷體" w:hAnsi="標楷體" w:cs="新細明體;PMingLiU" w:eastAsia="標楷體"/>
                <w:szCs w:val="24"/>
                <w:shd w:fill="auto" w:val="clear"/>
              </w:rPr>
              <w:t>」或「建議檢驗方法」進行檢驗並出具檢驗報告，且出具之檢驗報告檢驗機構應為中央衛生福利主管機關或財團法人全國認證基金會</w:t>
            </w:r>
            <w:r>
              <w:rPr>
                <w:rStyle w:val="Style11"/>
                <w:rFonts w:eastAsia="標楷體" w:cs="新細明體;PMingLiU" w:ascii="標楷體" w:hAnsi="標楷體"/>
                <w:szCs w:val="24"/>
                <w:shd w:fill="auto" w:val="clear"/>
              </w:rPr>
              <w:t>(TAF)</w:t>
            </w:r>
            <w:r>
              <w:rPr>
                <w:rStyle w:val="Style11"/>
                <w:rFonts w:ascii="標楷體" w:hAnsi="標楷體" w:cs="新細明體;PMingLiU" w:eastAsia="標楷體"/>
                <w:szCs w:val="24"/>
                <w:shd w:fill="auto" w:val="clear"/>
              </w:rPr>
              <w:t>認證之實驗室。</w:t>
            </w:r>
          </w:p>
          <w:p>
            <w:pPr>
              <w:pStyle w:val="Normal"/>
              <w:widowControl/>
              <w:tabs>
                <w:tab w:val="clear" w:pos="480"/>
              </w:tabs>
              <w:spacing w:lineRule="exact" w:line="300"/>
              <w:ind w:left="190" w:right="0" w:hanging="190"/>
              <w:textAlignment w:val="auto"/>
              <w:rPr>
                <w:rFonts w:ascii="標楷體" w:hAnsi="標楷體" w:eastAsia="標楷體" w:cs="新細明體;PMingLiU"/>
                <w:szCs w:val="24"/>
                <w:shd w:fill="auto" w:val="clear"/>
              </w:rPr>
            </w:pPr>
            <w:r>
              <w:rPr>
                <w:rFonts w:eastAsia="標楷體" w:cs="新細明體;PMingLiU" w:ascii="標楷體" w:hAnsi="標楷體"/>
                <w:szCs w:val="24"/>
                <w:shd w:fill="auto" w:val="clear"/>
              </w:rPr>
              <w:t>3.</w:t>
            </w:r>
            <w:r>
              <w:rPr>
                <w:rFonts w:ascii="標楷體" w:hAnsi="標楷體" w:cs="新細明體;PMingLiU" w:eastAsia="標楷體"/>
                <w:szCs w:val="24"/>
                <w:shd w:fill="auto" w:val="clear"/>
              </w:rPr>
              <w:t>食材保存溫度應符合冷藏</w:t>
            </w:r>
            <w:r>
              <w:rPr>
                <w:rFonts w:eastAsia="標楷體" w:cs="新細明體;PMingLiU" w:ascii="標楷體" w:hAnsi="標楷體"/>
                <w:szCs w:val="24"/>
                <w:shd w:fill="auto" w:val="clear"/>
              </w:rPr>
              <w:t>0℃</w:t>
            </w:r>
            <w:r>
              <w:rPr>
                <w:rFonts w:ascii="標楷體" w:hAnsi="標楷體" w:cs="新細明體;PMingLiU" w:eastAsia="標楷體"/>
                <w:szCs w:val="24"/>
                <w:shd w:fill="auto" w:val="clear"/>
              </w:rPr>
              <w:t>至</w:t>
            </w:r>
            <w:r>
              <w:rPr>
                <w:rFonts w:eastAsia="標楷體" w:cs="新細明體;PMingLiU" w:ascii="標楷體" w:hAnsi="標楷體"/>
                <w:szCs w:val="24"/>
                <w:shd w:fill="auto" w:val="clear"/>
              </w:rPr>
              <w:t>7℃</w:t>
            </w:r>
            <w:r>
              <w:rPr>
                <w:rFonts w:ascii="標楷體" w:hAnsi="標楷體" w:cs="新細明體;PMingLiU" w:eastAsia="標楷體"/>
                <w:szCs w:val="24"/>
                <w:shd w:fill="auto" w:val="clear"/>
              </w:rPr>
              <w:t>，冷凍</w:t>
            </w:r>
            <w:r>
              <w:rPr>
                <w:rFonts w:eastAsia="標楷體" w:cs="新細明體;PMingLiU" w:ascii="標楷體" w:hAnsi="標楷體"/>
                <w:szCs w:val="24"/>
                <w:shd w:fill="auto" w:val="clear"/>
              </w:rPr>
              <w:t>-18℃</w:t>
            </w:r>
            <w:r>
              <w:rPr>
                <w:rFonts w:ascii="標楷體" w:hAnsi="標楷體" w:cs="新細明體;PMingLiU" w:eastAsia="標楷體"/>
                <w:szCs w:val="24"/>
                <w:shd w:fill="auto" w:val="clear"/>
              </w:rPr>
              <w:t>以下</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溫差</w:t>
            </w:r>
            <w:r>
              <w:rPr>
                <w:rFonts w:eastAsia="標楷體" w:cs="新細明體;PMingLiU" w:ascii="標楷體" w:hAnsi="標楷體"/>
                <w:szCs w:val="24"/>
                <w:shd w:fill="auto" w:val="clear"/>
              </w:rPr>
              <w:t>2℃</w:t>
            </w:r>
            <w:r>
              <w:rPr>
                <w:rFonts w:ascii="標楷體" w:hAnsi="標楷體" w:cs="新細明體;PMingLiU" w:eastAsia="標楷體"/>
                <w:szCs w:val="24"/>
                <w:shd w:fill="auto" w:val="clear"/>
              </w:rPr>
              <w:t>以下</w:t>
            </w:r>
            <w:r>
              <w:rPr>
                <w:rFonts w:eastAsia="標楷體" w:cs="新細明體;PMingLiU" w:ascii="標楷體" w:hAnsi="標楷體"/>
                <w:szCs w:val="24"/>
                <w:shd w:fill="auto" w:val="clear"/>
              </w:rPr>
              <w:t>)</w:t>
            </w:r>
            <w:r>
              <w:rPr>
                <w:rFonts w:ascii="標楷體" w:hAnsi="標楷體" w:cs="新細明體;PMingLiU" w:eastAsia="標楷體"/>
                <w:szCs w:val="24"/>
                <w:shd w:fill="auto" w:val="clear"/>
              </w:rPr>
              <w:t>。</w:t>
            </w:r>
          </w:p>
        </w:tc>
      </w:tr>
    </w:tbl>
    <w:p>
      <w:pPr>
        <w:pStyle w:val="Normal"/>
        <w:spacing w:lineRule="exact" w:line="400"/>
        <w:jc w:val="both"/>
        <w:rPr>
          <w:rFonts w:ascii="標楷體" w:hAnsi="標楷體" w:eastAsia="標楷體"/>
          <w:sz w:val="28"/>
          <w:shd w:fill="auto" w:val="clear"/>
        </w:rPr>
      </w:pPr>
      <w:r>
        <w:rPr>
          <w:rFonts w:eastAsia="標楷體" w:ascii="標楷體" w:hAnsi="標楷體"/>
          <w:sz w:val="28"/>
          <w:shd w:fill="auto" w:val="clear"/>
        </w:rPr>
      </w:r>
    </w:p>
    <w:sectPr>
      <w:footerReference w:type="default" r:id="rId3"/>
      <w:type w:val="nextPage"/>
      <w:pgSz w:w="11906" w:h="16838"/>
      <w:pgMar w:left="1247" w:right="1247" w:gutter="0" w:header="0" w:top="720" w:footer="992" w:bottom="130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細明體">
    <w:altName w:val="MingLiU"/>
    <w:charset w:val="88"/>
    <w:family w:val="modern"/>
    <w:pitch w:val="default"/>
  </w:font>
  <w:font w:name="Calibri Light">
    <w:charset w:val="88"/>
    <w:family w:val="swiss"/>
    <w:pitch w:val="variable"/>
  </w:font>
  <w:font w:name="Arial">
    <w:charset w:val="88"/>
    <w:family w:val="swiss"/>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華康楷書體W5">
    <w:altName w:val="標楷體"/>
    <w:charset w:val="88"/>
    <w:family w:val="script"/>
    <w:pitch w:val="default"/>
  </w:font>
  <w:font w:name="全真楷書">
    <w:altName w:val="Arial Unicode MS"/>
    <w:charset w:val="88"/>
    <w:family w:val="modern"/>
    <w:pitch w:val="default"/>
  </w:font>
  <w:font w:name="新細明體">
    <w:altName w:val="PMingLiU"/>
    <w:charset w:val="88"/>
    <w:family w:val="roman"/>
    <w:pitch w:val="variable"/>
  </w:font>
  <w:font w:name="華康細明體">
    <w:charset w:val="88"/>
    <w:family w:val="modern"/>
    <w:pitch w:val="default"/>
  </w:font>
  <w:font w:name="Calibri">
    <w:charset w:val="88"/>
    <w:family w:val="swiss"/>
    <w:pitch w:val="variable"/>
  </w:font>
  <w:font w:name="Calibri">
    <w:charset w:val="88"/>
    <w:family w:val="roman"/>
    <w:pitch w:val="variable"/>
  </w:font>
  <w:font w:name="DFKaiShu-SB-Estd-BF">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taiwaneseCountingThousand"/>
      <w:lvlText w:val="(%1)、"/>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第%1條"/>
      <w:lvlJc w:val="left"/>
      <w:pPr>
        <w:tabs>
          <w:tab w:val="num" w:pos="0"/>
        </w:tabs>
        <w:ind w:left="1125" w:hanging="1125"/>
      </w:pPr>
      <w:rPr>
        <w:sz w:val="24"/>
        <w:rFonts w:ascii="標楷體" w:hAnsi="標楷體" w:cs="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0"/>
      </w:pPr>
    </w:lvl>
  </w:abstractNum>
  <w:abstractNum w:abstractNumId="3">
    <w:lvl w:ilvl="0">
      <w:start w:val="1"/>
      <w:numFmt w:val="decimal"/>
      <w:lvlText w:val="%1、"/>
      <w:lvlJc w:val="left"/>
      <w:pPr>
        <w:tabs>
          <w:tab w:val="num" w:pos="0"/>
        </w:tabs>
        <w:ind w:left="648" w:hanging="648"/>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0"/>
      </w:pPr>
    </w:lvl>
  </w:abstractNum>
  <w:abstractNum w:abstractNumId="4">
    <w:lvl w:ilvl="0">
      <w:start w:val="1"/>
      <w:numFmt w:val="decimal"/>
      <w:lvlText w:val="%1、"/>
      <w:lvlJc w:val="left"/>
      <w:pPr>
        <w:tabs>
          <w:tab w:val="num" w:pos="0"/>
        </w:tabs>
        <w:ind w:left="648" w:hanging="648"/>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0"/>
      </w:pPr>
    </w:lvl>
  </w:abstractNum>
  <w:abstractNum w:abstractNumId="5">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lvl w:ilvl="0">
      <w:start w:val="1"/>
      <w:numFmt w:val="decimal"/>
      <w:suff w:val="nothing"/>
      <w:lvlText w:val="%1."/>
      <w:lvlJc w:val="left"/>
      <w:pPr>
        <w:tabs>
          <w:tab w:val="num" w:pos="0"/>
        </w:tabs>
        <w:ind w:left="1757" w:hanging="480"/>
      </w:pPr>
      <w:rPr>
        <w:sz w:val="28"/>
        <w:spacing w:val="-4"/>
        <w:szCs w:val="22"/>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lvl w:ilvl="0">
      <w:start w:val="1"/>
      <w:numFmt w:val="taiwaneseCountingThousand"/>
      <w:suff w:val="nothing"/>
      <w:lvlText w:val="(%1)"/>
      <w:lvlJc w:val="left"/>
      <w:pPr>
        <w:tabs>
          <w:tab w:val="num" w:pos="0"/>
        </w:tabs>
        <w:ind w:left="720" w:hanging="720"/>
      </w:pPr>
    </w:lvl>
    <w:lvl w:ilvl="1">
      <w:start w:val="1"/>
      <w:numFmt w:val="decimal"/>
      <w:lvlText w:val="(%2)"/>
      <w:lvlJc w:val="left"/>
      <w:pPr>
        <w:tabs>
          <w:tab w:val="num" w:pos="0"/>
        </w:tabs>
        <w:ind w:left="1200" w:hanging="720"/>
      </w:pPr>
    </w:lvl>
    <w:lvl w:ilvl="2">
      <w:start w:val="1"/>
      <w:numFmt w:val="lowerRoman"/>
      <w:lvlText w:val="%3."/>
      <w:lvlJc w:val="right"/>
      <w:pPr>
        <w:tabs>
          <w:tab w:val="num" w:pos="0"/>
        </w:tabs>
        <w:ind w:left="1440" w:hanging="480"/>
      </w:pPr>
    </w:lvl>
    <w:lvl w:ilvl="3">
      <w:start w:val="1"/>
      <w:numFmt w:val="decimal"/>
      <w:suff w:val="nothing"/>
      <w:lvlText w:val="%4."/>
      <w:lvlJc w:val="left"/>
      <w:pPr>
        <w:tabs>
          <w:tab w:val="num" w:pos="0"/>
        </w:tabs>
        <w:ind w:left="1615" w:hanging="480"/>
      </w:pPr>
      <w:rPr>
        <w:sz w:val="28"/>
        <w:szCs w:val="28"/>
        <w:rFonts w:ascii="標楷體" w:hAnsi="標楷體" w:eastAsia="標楷體" w:cs="標楷體"/>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lvl w:ilvl="0">
      <w:start w:val="1"/>
      <w:numFmt w:val="upperRoman"/>
      <w:lvlText w:val="%1."/>
      <w:lvlJc w:val="left"/>
      <w:pPr>
        <w:tabs>
          <w:tab w:val="num" w:pos="0"/>
        </w:tabs>
        <w:ind w:left="360" w:hanging="360"/>
      </w:pPr>
      <w:rPr>
        <w:sz w:val="28"/>
        <w:szCs w:val="28"/>
      </w:rPr>
    </w:lvl>
    <w:lvl w:ilvl="1">
      <w:start w:val="1"/>
      <w:numFmt w:val="lowerLetter"/>
      <w:suff w:val="nothing"/>
      <w:lvlText w:val="%2."/>
      <w:lvlJc w:val="left"/>
      <w:pPr>
        <w:tabs>
          <w:tab w:val="num" w:pos="0"/>
        </w:tabs>
        <w:ind w:left="928" w:hanging="360"/>
      </w:pPr>
      <w:rPr>
        <w:sz w:val="28"/>
        <w:szCs w:val="28"/>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lvl w:ilvl="0">
      <w:start w:val="1"/>
      <w:numFmt w:val="decimal"/>
      <w:lvlText w:val="%1."/>
      <w:lvlJc w:val="left"/>
      <w:pPr>
        <w:tabs>
          <w:tab w:val="num" w:pos="0"/>
        </w:tabs>
        <w:ind w:left="1331" w:hanging="480"/>
      </w:pPr>
      <w:rPr>
        <w:sz w:val="28"/>
        <w:rFonts w:ascii="標楷體" w:hAnsi="標楷體" w:eastAsia="標楷體"/>
      </w:rPr>
    </w:lvl>
    <w:lvl w:ilvl="1">
      <w:start w:val="1"/>
      <w:numFmt w:val="decimal"/>
      <w:suff w:val="nothing"/>
      <w:lvlText w:val="%2."/>
      <w:lvlJc w:val="left"/>
      <w:pPr>
        <w:tabs>
          <w:tab w:val="num" w:pos="0"/>
        </w:tabs>
        <w:ind w:left="1615" w:hanging="480"/>
      </w:pPr>
      <w:rPr>
        <w:sz w:val="28"/>
        <w:rFonts w:ascii="標楷體" w:hAnsi="標楷體" w:eastAsia="標楷體"/>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10">
    <w:lvl w:ilvl="0">
      <w:start w:val="1"/>
      <w:numFmt w:val="decimal"/>
      <w:suff w:val="nothing"/>
      <w:lvlText w:val="(%1)"/>
      <w:lvlJc w:val="left"/>
      <w:pPr>
        <w:tabs>
          <w:tab w:val="num" w:pos="0"/>
        </w:tabs>
        <w:ind w:left="2574"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lvl w:ilvl="0">
      <w:start w:val="1"/>
      <w:numFmt w:val="decimal"/>
      <w:suff w:val="nothing"/>
      <w:lvlText w:val="%1."/>
      <w:lvlJc w:val="left"/>
      <w:pPr>
        <w:tabs>
          <w:tab w:val="num" w:pos="0"/>
        </w:tabs>
        <w:ind w:left="1757" w:hanging="480"/>
      </w:pPr>
      <w:rPr>
        <w:sz w:val="28"/>
        <w:szCs w:val="22"/>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lvl w:ilvl="0">
      <w:start w:val="1"/>
      <w:numFmt w:val="chineseCountingThousand"/>
      <w:lvlText w:val="（%1）"/>
      <w:lvlJc w:val="left"/>
      <w:pPr>
        <w:tabs>
          <w:tab w:val="num" w:pos="0"/>
        </w:tabs>
        <w:ind w:left="764" w:hanging="480"/>
      </w:pPr>
      <w:rPr>
        <w:vertAlign w:val="baseline"/>
        <w:position w:val="0"/>
        <w:sz w:val="24"/>
        <w:spacing w:val="-6"/>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332" w:hanging="480"/>
      </w:pPr>
      <w:rPr>
        <w:vertAlign w:val="baseline"/>
        <w:position w:val="0"/>
        <w:sz w:val="28"/>
        <w:sz w:val="28"/>
        <w:spacing w:val="-6"/>
        <w:szCs w:val="28"/>
        <w:rFonts w:ascii="標楷體" w:hAnsi="標楷體" w:eastAsia="標楷體" w:cs="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13">
    <w:lvl w:ilvl="0">
      <w:start w:val="1"/>
      <w:numFmt w:val="decimal"/>
      <w:lvlText w:val="(%1)"/>
      <w:lvlJc w:val="left"/>
      <w:pPr>
        <w:tabs>
          <w:tab w:val="num" w:pos="0"/>
        </w:tabs>
        <w:ind w:left="1614" w:hanging="480"/>
      </w:pPr>
      <w:rPr>
        <w:sz w:val="28"/>
        <w:rFonts w:ascii="標楷體" w:hAnsi="標楷體" w:eastAsia="標楷體"/>
      </w:rPr>
    </w:lvl>
    <w:lvl w:ilvl="1">
      <w:start w:val="1"/>
      <w:numFmt w:val="ideographTraditional"/>
      <w:lvlText w:val="%2、"/>
      <w:lvlJc w:val="left"/>
      <w:pPr>
        <w:tabs>
          <w:tab w:val="num" w:pos="0"/>
        </w:tabs>
        <w:ind w:left="2094" w:hanging="480"/>
      </w:pPr>
    </w:lvl>
    <w:lvl w:ilvl="2">
      <w:start w:val="1"/>
      <w:numFmt w:val="decimal"/>
      <w:lvlText w:val="(%3)"/>
      <w:lvlJc w:val="left"/>
      <w:pPr>
        <w:tabs>
          <w:tab w:val="num" w:pos="0"/>
        </w:tabs>
        <w:ind w:left="2574" w:hanging="480"/>
      </w:pPr>
      <w:rPr>
        <w:sz w:val="28"/>
        <w:rFonts w:ascii="標楷體" w:hAnsi="標楷體" w:eastAsia="標楷體"/>
      </w:rPr>
    </w:lvl>
    <w:lvl w:ilvl="3">
      <w:start w:val="1"/>
      <w:numFmt w:val="decimal"/>
      <w:lvlText w:val="%4."/>
      <w:lvlJc w:val="left"/>
      <w:pPr>
        <w:tabs>
          <w:tab w:val="num" w:pos="0"/>
        </w:tabs>
        <w:ind w:left="3054" w:hanging="480"/>
      </w:pPr>
    </w:lvl>
    <w:lvl w:ilvl="4">
      <w:start w:val="1"/>
      <w:numFmt w:val="ideographTraditional"/>
      <w:lvlText w:val="%5、"/>
      <w:lvlJc w:val="left"/>
      <w:pPr>
        <w:tabs>
          <w:tab w:val="num" w:pos="0"/>
        </w:tabs>
        <w:ind w:left="3534" w:hanging="480"/>
      </w:pPr>
    </w:lvl>
    <w:lvl w:ilvl="5">
      <w:start w:val="1"/>
      <w:numFmt w:val="lowerRoman"/>
      <w:lvlText w:val="%6."/>
      <w:lvlJc w:val="right"/>
      <w:pPr>
        <w:tabs>
          <w:tab w:val="num" w:pos="0"/>
        </w:tabs>
        <w:ind w:left="4014" w:hanging="480"/>
      </w:pPr>
    </w:lvl>
    <w:lvl w:ilvl="6">
      <w:start w:val="1"/>
      <w:numFmt w:val="decimal"/>
      <w:lvlText w:val="%7."/>
      <w:lvlJc w:val="left"/>
      <w:pPr>
        <w:tabs>
          <w:tab w:val="num" w:pos="0"/>
        </w:tabs>
        <w:ind w:left="4494" w:hanging="480"/>
      </w:pPr>
    </w:lvl>
    <w:lvl w:ilvl="7">
      <w:start w:val="1"/>
      <w:numFmt w:val="ideographTraditional"/>
      <w:lvlText w:val="%8、"/>
      <w:lvlJc w:val="left"/>
      <w:pPr>
        <w:tabs>
          <w:tab w:val="num" w:pos="0"/>
        </w:tabs>
        <w:ind w:left="4974" w:hanging="480"/>
      </w:pPr>
    </w:lvl>
    <w:lvl w:ilvl="8">
      <w:start w:val="1"/>
      <w:numFmt w:val="lowerRoman"/>
      <w:lvlText w:val="%9."/>
      <w:lvlJc w:val="right"/>
      <w:pPr>
        <w:tabs>
          <w:tab w:val="num" w:pos="0"/>
        </w:tabs>
        <w:ind w:left="5454" w:hanging="480"/>
      </w:pPr>
    </w:lvl>
  </w:abstractNum>
  <w:abstractNum w:abstractNumId="14">
    <w:lvl w:ilvl="0">
      <w:start w:val="1"/>
      <w:numFmt w:val="decimal"/>
      <w:lvlText w:val="%1."/>
      <w:lvlJc w:val="left"/>
      <w:pPr>
        <w:tabs>
          <w:tab w:val="num" w:pos="0"/>
        </w:tabs>
        <w:ind w:left="360" w:hanging="360"/>
      </w:pPr>
      <w:rPr>
        <w:rFonts w:ascii="標楷體" w:hAnsi="標楷體" w:eastAsia="標楷體" w:cs="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16">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17">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757" w:hanging="480"/>
      </w:pPr>
      <w:rPr>
        <w:spacing w:val="-4"/>
        <w:rFonts w:ascii="標楷體" w:hAnsi="標楷體" w:eastAsia="標楷體"/>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18">
    <w:lvl w:ilvl="0">
      <w:start w:val="1"/>
      <w:numFmt w:val="decimal"/>
      <w:suff w:val="nothing"/>
      <w:lvlText w:val="%1."/>
      <w:lvlJc w:val="left"/>
      <w:pPr>
        <w:tabs>
          <w:tab w:val="num" w:pos="0"/>
        </w:tabs>
        <w:ind w:left="1615" w:hanging="480"/>
      </w:pPr>
      <w:rPr>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lvl w:ilvl="0">
      <w:start w:val="1"/>
      <w:numFmt w:val="upperRoman"/>
      <w:lvlText w:val="%1."/>
      <w:lvlJc w:val="left"/>
      <w:pPr>
        <w:tabs>
          <w:tab w:val="num" w:pos="0"/>
        </w:tabs>
        <w:ind w:left="360" w:hanging="360"/>
      </w:pPr>
      <w:rPr>
        <w:sz w:val="28"/>
        <w:szCs w:val="28"/>
      </w:rPr>
    </w:lvl>
    <w:lvl w:ilvl="1">
      <w:start w:val="1"/>
      <w:numFmt w:val="lowerLetter"/>
      <w:suff w:val="nothing"/>
      <w:lvlText w:val="%2."/>
      <w:lvlJc w:val="left"/>
      <w:pPr>
        <w:tabs>
          <w:tab w:val="num" w:pos="0"/>
        </w:tabs>
        <w:ind w:left="928" w:hanging="360"/>
      </w:pPr>
      <w:rPr>
        <w:sz w:val="28"/>
        <w:szCs w:val="28"/>
        <w:rFonts w:ascii="標楷體" w:hAnsi="標楷體" w:eastAsia="標楷體" w:cs="標楷體"/>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757" w:hanging="480"/>
      </w:pPr>
      <w:rPr>
        <w:sz w:val="28"/>
        <w:szCs w:val="28"/>
        <w:rFonts w:ascii="標楷體" w:hAnsi="標楷體" w:eastAsia="標楷體"/>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21">
    <w:lvl w:ilvl="0">
      <w:start w:val="1"/>
      <w:numFmt w:val="chineseCountingThousand"/>
      <w:lvlText w:val="（%1）"/>
      <w:lvlJc w:val="left"/>
      <w:pPr>
        <w:tabs>
          <w:tab w:val="num" w:pos="0"/>
        </w:tabs>
        <w:ind w:left="5159"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2">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23">
    <w:lvl w:ilvl="0">
      <w:start w:val="1"/>
      <w:numFmt w:val="decimal"/>
      <w:lvlText w:val="(%1)"/>
      <w:lvlJc w:val="left"/>
      <w:pPr>
        <w:tabs>
          <w:tab w:val="num" w:pos="0"/>
        </w:tabs>
        <w:ind w:left="1615" w:hanging="480"/>
      </w:pPr>
      <w:rPr>
        <w:sz w:val="28"/>
        <w:szCs w:val="28"/>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24">
    <w:lvl w:ilvl="0">
      <w:start w:val="1"/>
      <w:numFmt w:val="decimal"/>
      <w:suff w:val="nothing"/>
      <w:lvlText w:val="(%1)"/>
      <w:lvlJc w:val="left"/>
      <w:pPr>
        <w:tabs>
          <w:tab w:val="num" w:pos="0"/>
        </w:tabs>
        <w:ind w:left="2574"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5">
    <w:lvl w:ilvl="0">
      <w:start w:val="1"/>
      <w:numFmt w:val="chineseCountingThousand"/>
      <w:lvlText w:val="(%1)"/>
      <w:lvlJc w:val="left"/>
      <w:pPr>
        <w:tabs>
          <w:tab w:val="num" w:pos="0"/>
        </w:tabs>
        <w:ind w:left="764" w:hanging="480"/>
      </w:pPr>
      <w:rPr>
        <w:dstrike w:val="false"/>
        <w:strike w:val="false"/>
        <w:vertAlign w:val="baseline"/>
        <w:position w:val="0"/>
        <w:sz w:val="28"/>
        <w:sz w:val="28"/>
        <w:spacing w:val="-6"/>
        <w:b w:val="false"/>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614" w:hanging="480"/>
      </w:pPr>
      <w:rPr>
        <w:dstrike w:val="false"/>
        <w:strike w:val="false"/>
        <w:vertAlign w:val="baseline"/>
        <w:position w:val="0"/>
        <w:sz w:val="28"/>
        <w:sz w:val="28"/>
        <w:spacing w:val="-6"/>
        <w:b w:val="false"/>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26">
    <w:lvl w:ilvl="0">
      <w:start w:val="1"/>
      <w:numFmt w:val="decimal"/>
      <w:lvlText w:val="%1."/>
      <w:lvlJc w:val="left"/>
      <w:pPr>
        <w:tabs>
          <w:tab w:val="num" w:pos="0"/>
        </w:tabs>
        <w:ind w:left="1438" w:hanging="480"/>
      </w:pPr>
      <w:rPr>
        <w:sz w:val="28"/>
        <w:rFonts w:ascii="標楷體" w:hAnsi="標楷體" w:eastAsia="標楷體"/>
      </w:rPr>
    </w:lvl>
    <w:lvl w:ilvl="1">
      <w:start w:val="1"/>
      <w:numFmt w:val="decimal"/>
      <w:suff w:val="nothing"/>
      <w:lvlText w:val="%2."/>
      <w:lvlJc w:val="left"/>
      <w:pPr>
        <w:tabs>
          <w:tab w:val="num" w:pos="0"/>
        </w:tabs>
        <w:ind w:left="1757" w:hanging="480"/>
      </w:pPr>
      <w:rPr>
        <w:sz w:val="28"/>
        <w:rFonts w:ascii="標楷體" w:hAnsi="標楷體" w:eastAsia="標楷體"/>
      </w:rPr>
    </w:lvl>
    <w:lvl w:ilvl="2">
      <w:start w:val="1"/>
      <w:numFmt w:val="lowerRoman"/>
      <w:lvlText w:val="%3."/>
      <w:lvlJc w:val="right"/>
      <w:pPr>
        <w:tabs>
          <w:tab w:val="num" w:pos="0"/>
        </w:tabs>
        <w:ind w:left="2398" w:hanging="480"/>
      </w:pPr>
    </w:lvl>
    <w:lvl w:ilvl="3">
      <w:start w:val="1"/>
      <w:numFmt w:val="decimal"/>
      <w:lvlText w:val="%4."/>
      <w:lvlJc w:val="left"/>
      <w:pPr>
        <w:tabs>
          <w:tab w:val="num" w:pos="0"/>
        </w:tabs>
        <w:ind w:left="2878" w:hanging="480"/>
      </w:pPr>
    </w:lvl>
    <w:lvl w:ilvl="4">
      <w:start w:val="1"/>
      <w:numFmt w:val="ideographTraditional"/>
      <w:lvlText w:val="%5、"/>
      <w:lvlJc w:val="left"/>
      <w:pPr>
        <w:tabs>
          <w:tab w:val="num" w:pos="0"/>
        </w:tabs>
        <w:ind w:left="3358" w:hanging="480"/>
      </w:pPr>
    </w:lvl>
    <w:lvl w:ilvl="5">
      <w:start w:val="1"/>
      <w:numFmt w:val="lowerRoman"/>
      <w:lvlText w:val="%6."/>
      <w:lvlJc w:val="right"/>
      <w:pPr>
        <w:tabs>
          <w:tab w:val="num" w:pos="0"/>
        </w:tabs>
        <w:ind w:left="3838" w:hanging="480"/>
      </w:pPr>
    </w:lvl>
    <w:lvl w:ilvl="6">
      <w:start w:val="1"/>
      <w:numFmt w:val="decimal"/>
      <w:lvlText w:val="%7."/>
      <w:lvlJc w:val="left"/>
      <w:pPr>
        <w:tabs>
          <w:tab w:val="num" w:pos="0"/>
        </w:tabs>
        <w:ind w:left="4318" w:hanging="480"/>
      </w:pPr>
    </w:lvl>
    <w:lvl w:ilvl="7">
      <w:start w:val="1"/>
      <w:numFmt w:val="ideographTraditional"/>
      <w:lvlText w:val="%8、"/>
      <w:lvlJc w:val="left"/>
      <w:pPr>
        <w:tabs>
          <w:tab w:val="num" w:pos="0"/>
        </w:tabs>
        <w:ind w:left="4798" w:hanging="480"/>
      </w:pPr>
    </w:lvl>
    <w:lvl w:ilvl="8">
      <w:start w:val="1"/>
      <w:numFmt w:val="lowerRoman"/>
      <w:lvlText w:val="%9."/>
      <w:lvlJc w:val="right"/>
      <w:pPr>
        <w:tabs>
          <w:tab w:val="num" w:pos="0"/>
        </w:tabs>
        <w:ind w:left="5278" w:hanging="480"/>
      </w:pPr>
    </w:lvl>
  </w:abstractNum>
  <w:abstractNum w:abstractNumId="27">
    <w:lvl w:ilvl="0">
      <w:start w:val="1"/>
      <w:numFmt w:val="decimal"/>
      <w:suff w:val="nothing"/>
      <w:lvlText w:val="%1."/>
      <w:lvlJc w:val="left"/>
      <w:pPr>
        <w:tabs>
          <w:tab w:val="num" w:pos="0"/>
        </w:tabs>
        <w:ind w:left="1615" w:hanging="480"/>
      </w:pPr>
      <w:rPr>
        <w:sz w:val="28"/>
        <w:szCs w:val="28"/>
        <w:rFonts w:ascii="標楷體" w:hAnsi="標楷體" w:eastAsia="標楷體"/>
      </w:rPr>
    </w:lvl>
    <w:lvl w:ilvl="1">
      <w:start w:val="1"/>
      <w:numFmt w:val="ideographTraditional"/>
      <w:lvlText w:val="%2、"/>
      <w:lvlJc w:val="left"/>
      <w:pPr>
        <w:tabs>
          <w:tab w:val="num" w:pos="0"/>
        </w:tabs>
        <w:ind w:left="1811" w:hanging="480"/>
      </w:p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28">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rPr>
        <w:sz w:val="28"/>
        <w:rFonts w:eastAsia="標楷體"/>
      </w:rPr>
    </w:lvl>
  </w:abstractNum>
  <w:abstractNum w:abstractNumId="29">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s="標楷體"/>
        <w:color w:val="000000"/>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lvl w:ilvl="0">
      <w:start w:val="1"/>
      <w:numFmt w:val="decimal"/>
      <w:lvlText w:val="(%1)"/>
      <w:lvlJc w:val="left"/>
      <w:pPr>
        <w:tabs>
          <w:tab w:val="num" w:pos="0"/>
        </w:tabs>
        <w:ind w:left="2400" w:hanging="480"/>
      </w:pPr>
      <w:rPr>
        <w:color w:val="000000"/>
      </w:rPr>
    </w:lvl>
    <w:lvl w:ilvl="1">
      <w:start w:val="1"/>
      <w:numFmt w:val="ideographTraditional"/>
      <w:lvlText w:val="%2、"/>
      <w:lvlJc w:val="left"/>
      <w:pPr>
        <w:tabs>
          <w:tab w:val="num" w:pos="0"/>
        </w:tabs>
        <w:ind w:left="2880" w:hanging="480"/>
      </w:pPr>
    </w:lvl>
    <w:lvl w:ilvl="2">
      <w:start w:val="1"/>
      <w:numFmt w:val="lowerRoman"/>
      <w:lvlText w:val="%3."/>
      <w:lvlJc w:val="right"/>
      <w:pPr>
        <w:tabs>
          <w:tab w:val="num" w:pos="0"/>
        </w:tabs>
        <w:ind w:left="3360" w:hanging="480"/>
      </w:pPr>
    </w:lvl>
    <w:lvl w:ilvl="3">
      <w:start w:val="1"/>
      <w:numFmt w:val="decimal"/>
      <w:lvlText w:val="%4."/>
      <w:lvlJc w:val="left"/>
      <w:pPr>
        <w:tabs>
          <w:tab w:val="num" w:pos="0"/>
        </w:tabs>
        <w:ind w:left="3840" w:hanging="480"/>
      </w:pPr>
    </w:lvl>
    <w:lvl w:ilvl="4">
      <w:start w:val="1"/>
      <w:numFmt w:val="ideographTraditional"/>
      <w:lvlText w:val="%5、"/>
      <w:lvlJc w:val="left"/>
      <w:pPr>
        <w:tabs>
          <w:tab w:val="num" w:pos="0"/>
        </w:tabs>
        <w:ind w:left="4320" w:hanging="480"/>
      </w:pPr>
    </w:lvl>
    <w:lvl w:ilvl="5">
      <w:start w:val="1"/>
      <w:numFmt w:val="lowerRoman"/>
      <w:lvlText w:val="%6."/>
      <w:lvlJc w:val="right"/>
      <w:pPr>
        <w:tabs>
          <w:tab w:val="num" w:pos="0"/>
        </w:tabs>
        <w:ind w:left="4800" w:hanging="480"/>
      </w:pPr>
    </w:lvl>
    <w:lvl w:ilvl="6">
      <w:start w:val="1"/>
      <w:numFmt w:val="decimal"/>
      <w:lvlText w:val="%7."/>
      <w:lvlJc w:val="left"/>
      <w:pPr>
        <w:tabs>
          <w:tab w:val="num" w:pos="0"/>
        </w:tabs>
        <w:ind w:left="5280" w:hanging="480"/>
      </w:pPr>
    </w:lvl>
    <w:lvl w:ilvl="7">
      <w:start w:val="1"/>
      <w:numFmt w:val="ideographTraditional"/>
      <w:lvlText w:val="%8、"/>
      <w:lvlJc w:val="left"/>
      <w:pPr>
        <w:tabs>
          <w:tab w:val="num" w:pos="0"/>
        </w:tabs>
        <w:ind w:left="5760" w:hanging="480"/>
      </w:pPr>
    </w:lvl>
    <w:lvl w:ilvl="8">
      <w:start w:val="1"/>
      <w:numFmt w:val="lowerRoman"/>
      <w:lvlText w:val="%9."/>
      <w:lvlJc w:val="right"/>
      <w:pPr>
        <w:tabs>
          <w:tab w:val="num" w:pos="0"/>
        </w:tabs>
        <w:ind w:left="6240" w:hanging="480"/>
      </w:pPr>
    </w:lvl>
  </w:abstractNum>
  <w:abstractNum w:abstractNumId="31">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32">
    <w:lvl w:ilvl="0">
      <w:start w:val="1"/>
      <w:numFmt w:val="chineseCountingThousand"/>
      <w:suff w:val="nothing"/>
      <w:lvlText w:val="%1、"/>
      <w:lvlJc w:val="left"/>
      <w:pPr>
        <w:tabs>
          <w:tab w:val="num" w:pos="0"/>
        </w:tabs>
        <w:ind w:left="720" w:hanging="720"/>
      </w:pPr>
      <w:rPr>
        <w:sz w:val="28"/>
        <w:szCs w:val="28"/>
        <w:rFonts w:ascii="標楷體" w:hAnsi="標楷體" w:eastAsia="標楷體" w:cs="標楷體"/>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3">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szCs w:val="24"/>
        <w:rFonts w:ascii="標楷體" w:hAnsi="標楷體" w:eastAsia="標楷體" w:cs="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4">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811" w:hanging="480"/>
      </w:pPr>
      <w:rPr>
        <w:rFonts w:ascii="標楷體" w:hAnsi="標楷體" w:eastAsia="標楷體"/>
        <w:color w:val="000000"/>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35">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615" w:hanging="480"/>
      </w:pPr>
      <w:rPr>
        <w:spacing w:val="4"/>
        <w:rFonts w:ascii="標楷體" w:hAnsi="標楷體" w:eastAsia="標楷體"/>
        <w:color w:val="000000"/>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36">
    <w:lvl w:ilvl="0">
      <w:start w:val="1"/>
      <w:numFmt w:val="upperLetter"/>
      <w:suff w:val="nothing"/>
      <w:lvlText w:val="%1."/>
      <w:lvlJc w:val="left"/>
      <w:pPr>
        <w:tabs>
          <w:tab w:val="num" w:pos="0"/>
        </w:tabs>
        <w:ind w:left="1615" w:hanging="480"/>
      </w:pPr>
      <w:rPr>
        <w:sz w:val="28"/>
        <w:szCs w:val="28"/>
        <w:rFonts w:ascii="標楷體" w:hAnsi="標楷體" w:eastAsia="標楷體" w:cs="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7">
    <w:lvl w:ilvl="0">
      <w:start w:val="1"/>
      <w:numFmt w:val="upperRoman"/>
      <w:lvlText w:val="%1."/>
      <w:lvlJc w:val="left"/>
      <w:pPr>
        <w:tabs>
          <w:tab w:val="num" w:pos="0"/>
        </w:tabs>
        <w:ind w:left="360" w:hanging="360"/>
      </w:pPr>
      <w:rPr>
        <w:sz w:val="28"/>
        <w:szCs w:val="28"/>
      </w:rPr>
    </w:lvl>
    <w:lvl w:ilvl="1">
      <w:start w:val="1"/>
      <w:numFmt w:val="lowerLetter"/>
      <w:suff w:val="nothing"/>
      <w:lvlText w:val="%2."/>
      <w:lvlJc w:val="left"/>
      <w:pPr>
        <w:tabs>
          <w:tab w:val="num" w:pos="0"/>
        </w:tabs>
        <w:ind w:left="720" w:hanging="360"/>
      </w:pPr>
      <w:rPr>
        <w:sz w:val="28"/>
        <w:szCs w:val="28"/>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lvl w:ilvl="0">
      <w:start w:val="1"/>
      <w:numFmt w:val="decimal"/>
      <w:suff w:val="nothing"/>
      <w:lvlText w:val="%1."/>
      <w:lvlJc w:val="left"/>
      <w:pPr>
        <w:tabs>
          <w:tab w:val="num" w:pos="0"/>
        </w:tabs>
        <w:ind w:left="1757"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9">
    <w:lvl w:ilvl="0">
      <w:start w:val="1"/>
      <w:numFmt w:val="decimal"/>
      <w:suff w:val="nothing"/>
      <w:lvlText w:val="%1."/>
      <w:lvlJc w:val="left"/>
      <w:pPr>
        <w:tabs>
          <w:tab w:val="num" w:pos="0"/>
        </w:tabs>
        <w:ind w:left="1757" w:hanging="480"/>
      </w:pPr>
      <w:rPr>
        <w:sz w:val="28"/>
        <w:szCs w:val="2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0">
    <w:lvl w:ilvl="0">
      <w:start w:val="1"/>
      <w:numFmt w:val="decimal"/>
      <w:suff w:val="nothing"/>
      <w:lvlText w:val="%1."/>
      <w:lvlJc w:val="left"/>
      <w:pPr>
        <w:tabs>
          <w:tab w:val="num" w:pos="0"/>
        </w:tabs>
        <w:ind w:left="5159" w:hanging="480"/>
      </w:pPr>
      <w:rPr>
        <w:sz w:val="28"/>
        <w:b w:val="false"/>
        <w:szCs w:val="28"/>
        <w:rFonts w:ascii="標楷體" w:hAnsi="標楷體" w:eastAsia="標楷體" w:cs="標楷體"/>
        <w:color w:val="000000"/>
      </w:rPr>
    </w:lvl>
    <w:lvl w:ilvl="1">
      <w:start w:val="1"/>
      <w:numFmt w:val="ideographTraditional"/>
      <w:lvlText w:val="%2、"/>
      <w:lvlJc w:val="left"/>
      <w:pPr>
        <w:tabs>
          <w:tab w:val="num" w:pos="0"/>
        </w:tabs>
        <w:ind w:left="1527" w:hanging="480"/>
      </w:pPr>
    </w:lvl>
    <w:lvl w:ilvl="2">
      <w:start w:val="1"/>
      <w:numFmt w:val="lowerRoman"/>
      <w:lvlText w:val="%3."/>
      <w:lvlJc w:val="right"/>
      <w:pPr>
        <w:tabs>
          <w:tab w:val="num" w:pos="0"/>
        </w:tabs>
        <w:ind w:left="2007" w:hanging="480"/>
      </w:pPr>
    </w:lvl>
    <w:lvl w:ilvl="3">
      <w:start w:val="1"/>
      <w:numFmt w:val="decimal"/>
      <w:lvlText w:val="%4."/>
      <w:lvlJc w:val="left"/>
      <w:pPr>
        <w:tabs>
          <w:tab w:val="num" w:pos="0"/>
        </w:tabs>
        <w:ind w:left="2487" w:hanging="480"/>
      </w:pPr>
    </w:lvl>
    <w:lvl w:ilvl="4">
      <w:start w:val="1"/>
      <w:numFmt w:val="ideographTraditional"/>
      <w:lvlText w:val="%5、"/>
      <w:lvlJc w:val="left"/>
      <w:pPr>
        <w:tabs>
          <w:tab w:val="num" w:pos="0"/>
        </w:tabs>
        <w:ind w:left="2967" w:hanging="480"/>
      </w:pPr>
    </w:lvl>
    <w:lvl w:ilvl="5">
      <w:start w:val="1"/>
      <w:numFmt w:val="lowerRoman"/>
      <w:lvlText w:val="%6."/>
      <w:lvlJc w:val="right"/>
      <w:pPr>
        <w:tabs>
          <w:tab w:val="num" w:pos="0"/>
        </w:tabs>
        <w:ind w:left="3447" w:hanging="480"/>
      </w:pPr>
    </w:lvl>
    <w:lvl w:ilvl="6">
      <w:start w:val="1"/>
      <w:numFmt w:val="decimal"/>
      <w:lvlText w:val="%7."/>
      <w:lvlJc w:val="left"/>
      <w:pPr>
        <w:tabs>
          <w:tab w:val="num" w:pos="0"/>
        </w:tabs>
        <w:ind w:left="3927" w:hanging="480"/>
      </w:pPr>
    </w:lvl>
    <w:lvl w:ilvl="7">
      <w:start w:val="1"/>
      <w:numFmt w:val="ideographTraditional"/>
      <w:lvlText w:val="%8、"/>
      <w:lvlJc w:val="left"/>
      <w:pPr>
        <w:tabs>
          <w:tab w:val="num" w:pos="0"/>
        </w:tabs>
        <w:ind w:left="4407" w:hanging="480"/>
      </w:pPr>
    </w:lvl>
    <w:lvl w:ilvl="8">
      <w:start w:val="1"/>
      <w:numFmt w:val="lowerRoman"/>
      <w:lvlText w:val="%9."/>
      <w:lvlJc w:val="right"/>
      <w:pPr>
        <w:tabs>
          <w:tab w:val="num" w:pos="0"/>
        </w:tabs>
        <w:ind w:left="4887" w:hanging="480"/>
      </w:pPr>
    </w:lvl>
  </w:abstractNum>
  <w:abstractNum w:abstractNumId="41">
    <w:lvl w:ilvl="0">
      <w:start w:val="1"/>
      <w:numFmt w:val="chineseCountingThousand"/>
      <w:suff w:val="nothing"/>
      <w:lvlText w:val="（%1）"/>
      <w:lvlJc w:val="left"/>
      <w:pPr>
        <w:tabs>
          <w:tab w:val="num" w:pos="0"/>
        </w:tabs>
        <w:ind w:left="1898" w:hanging="480"/>
      </w:pPr>
      <w:rPr>
        <w:dstrike w:val="false"/>
        <w:strike w:val="false"/>
        <w:vertAlign w:val="baseline"/>
        <w:position w:val="0"/>
        <w:sz w:val="28"/>
        <w:sz w:val="28"/>
        <w:spacing w:val="-6"/>
        <w:b w:val="false"/>
        <w:szCs w:val="28"/>
        <w:bCs/>
        <w:rFonts w:ascii="標楷體" w:hAnsi="標楷體" w:eastAsia="標楷體" w:cs="標楷體"/>
        <w:color w:val="000000"/>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2">
    <w:lvl w:ilvl="0">
      <w:start w:val="1"/>
      <w:numFmt w:val="chineseCountingThousand"/>
      <w:suff w:val="nothing"/>
      <w:lvlText w:val="（%1）"/>
      <w:lvlJc w:val="left"/>
      <w:pPr>
        <w:tabs>
          <w:tab w:val="num" w:pos="0"/>
        </w:tabs>
        <w:ind w:left="1332" w:hanging="480"/>
      </w:pPr>
      <w:rPr>
        <w:dstrike w:val="false"/>
        <w:strike w:val="false"/>
        <w:vertAlign w:val="baseline"/>
        <w:position w:val="0"/>
        <w:sz w:val="28"/>
        <w:sz w:val="28"/>
        <w:spacing w:val="-6"/>
        <w:b w:val="false"/>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3">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331" w:hanging="480"/>
      </w:pPr>
      <w:rPr>
        <w:sz w:val="28"/>
        <w:rFonts w:ascii="標楷體" w:hAnsi="標楷體" w:eastAsia="標楷體"/>
        <w:color w:val="000000"/>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44">
    <w:lvl w:ilvl="0">
      <w:start w:val="1"/>
      <w:numFmt w:val="decimal"/>
      <w:suff w:val="nothing"/>
      <w:lvlText w:val="%1."/>
      <w:lvlJc w:val="left"/>
      <w:pPr>
        <w:tabs>
          <w:tab w:val="num" w:pos="0"/>
        </w:tabs>
        <w:ind w:left="1757" w:hanging="480"/>
      </w:pPr>
      <w:rPr>
        <w:sz w:val="28"/>
        <w:szCs w:val="22"/>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5">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4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7">
    <w:lvl w:ilvl="0">
      <w:start w:val="1"/>
      <w:numFmt w:val="decimal"/>
      <w:lvlText w:val="(%1)"/>
      <w:lvlJc w:val="left"/>
      <w:pPr>
        <w:tabs>
          <w:tab w:val="num" w:pos="0"/>
        </w:tabs>
        <w:ind w:left="1615" w:hanging="480"/>
      </w:pPr>
      <w:rPr>
        <w:sz w:val="28"/>
        <w:szCs w:val="28"/>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48">
    <w:lvl w:ilvl="0">
      <w:start w:val="1"/>
      <w:numFmt w:val="decimal"/>
      <w:suff w:val="nothing"/>
      <w:lvlText w:val="%1."/>
      <w:lvlJc w:val="left"/>
      <w:pPr>
        <w:tabs>
          <w:tab w:val="num" w:pos="0"/>
        </w:tabs>
        <w:ind w:left="5159" w:hanging="480"/>
      </w:pPr>
      <w:rPr>
        <w:dstrike w:val="false"/>
        <w:strike w:val="false"/>
        <w:sz w:val="28"/>
        <w:rFonts w:ascii="標楷體" w:hAnsi="標楷體" w:eastAsia="標楷體"/>
        <w:color w:val="000000"/>
      </w:rPr>
    </w:lvl>
    <w:lvl w:ilvl="1">
      <w:start w:val="1"/>
      <w:numFmt w:val="ideographTraditional"/>
      <w:lvlText w:val="%2、"/>
      <w:lvlJc w:val="left"/>
      <w:pPr>
        <w:tabs>
          <w:tab w:val="num" w:pos="0"/>
        </w:tabs>
        <w:ind w:left="1811" w:hanging="480"/>
      </w:p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49">
    <w:lvl w:ilvl="0">
      <w:start w:val="1"/>
      <w:numFmt w:val="decimal"/>
      <w:lvlText w:val="(%1)"/>
      <w:lvlJc w:val="left"/>
      <w:pPr>
        <w:tabs>
          <w:tab w:val="num" w:pos="0"/>
        </w:tabs>
        <w:ind w:left="1200" w:hanging="480"/>
      </w:pPr>
      <w:rPr>
        <w:sz w:val="28"/>
        <w:szCs w:val="28"/>
        <w:rFonts w:ascii="標楷體" w:hAnsi="標楷體" w:eastAsia="標楷體" w:cs="標楷體"/>
      </w:rPr>
    </w:lvl>
    <w:lvl w:ilvl="1">
      <w:start w:val="1"/>
      <w:numFmt w:val="ideographTraditional"/>
      <w:lvlText w:val="%2、"/>
      <w:lvlJc w:val="left"/>
      <w:pPr>
        <w:tabs>
          <w:tab w:val="num" w:pos="0"/>
        </w:tabs>
        <w:ind w:left="1680" w:hanging="480"/>
      </w:pPr>
    </w:lvl>
    <w:lvl w:ilvl="2">
      <w:start w:val="1"/>
      <w:numFmt w:val="decimal"/>
      <w:suff w:val="nothing"/>
      <w:lvlText w:val="(%3)"/>
      <w:lvlJc w:val="left"/>
      <w:pPr>
        <w:tabs>
          <w:tab w:val="num" w:pos="0"/>
        </w:tabs>
        <w:ind w:left="2574" w:hanging="480"/>
      </w:pPr>
      <w:rPr>
        <w:sz w:val="28"/>
        <w:szCs w:val="28"/>
        <w:rFonts w:ascii="標楷體" w:hAnsi="標楷體" w:eastAsia="標楷體" w:cs="標楷體"/>
      </w:r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50">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1">
    <w:lvl w:ilvl="0">
      <w:start w:val="1"/>
      <w:numFmt w:val="chineseCountingThousand"/>
      <w:lvlText w:val="(%1)"/>
      <w:lvlJc w:val="left"/>
      <w:pPr>
        <w:tabs>
          <w:tab w:val="num" w:pos="0"/>
        </w:tabs>
        <w:ind w:left="764" w:hanging="480"/>
      </w:pPr>
      <w:rPr>
        <w:dstrike w:val="false"/>
        <w:strike w:val="false"/>
        <w:vertAlign w:val="baseline"/>
        <w:position w:val="0"/>
        <w:sz w:val="28"/>
        <w:sz w:val="28"/>
        <w:spacing w:val="-6"/>
        <w:b w:val="false"/>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52">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53">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54">
    <w:lvl w:ilvl="0">
      <w:start w:val="1"/>
      <w:numFmt w:val="upperLetter"/>
      <w:suff w:val="nothing"/>
      <w:lvlText w:val="%1."/>
      <w:lvlJc w:val="left"/>
      <w:pPr>
        <w:tabs>
          <w:tab w:val="num" w:pos="0"/>
        </w:tabs>
        <w:ind w:left="1615" w:hanging="480"/>
      </w:pPr>
      <w:rPr>
        <w:sz w:val="28"/>
        <w:b w:val="false"/>
        <w:szCs w:val="28"/>
        <w:rFonts w:ascii="標楷體" w:hAnsi="標楷體" w:eastAsia="標楷體" w:cs="標楷體"/>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5">
    <w:lvl w:ilvl="0">
      <w:start w:val="1"/>
      <w:numFmt w:val="decimal"/>
      <w:suff w:val="nothing"/>
      <w:lvlText w:val="%1."/>
      <w:lvlJc w:val="left"/>
      <w:pPr>
        <w:tabs>
          <w:tab w:val="num" w:pos="0"/>
        </w:tabs>
        <w:ind w:left="1615" w:hanging="480"/>
      </w:pPr>
      <w:rPr>
        <w:sz w:val="28"/>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6">
    <w:lvl w:ilvl="0">
      <w:start w:val="1"/>
      <w:numFmt w:val="upperLetter"/>
      <w:suff w:val="nothing"/>
      <w:lvlText w:val="%1."/>
      <w:lvlJc w:val="left"/>
      <w:pPr>
        <w:tabs>
          <w:tab w:val="num" w:pos="0"/>
        </w:tabs>
        <w:ind w:left="1615" w:hanging="480"/>
      </w:pPr>
      <w:rPr>
        <w:sz w:val="28"/>
        <w:b w:val="false"/>
        <w:szCs w:val="28"/>
        <w:rFonts w:ascii="標楷體" w:hAnsi="標楷體" w:eastAsia="標楷體" w:cs="標楷體"/>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7">
    <w:lvl w:ilvl="0">
      <w:start w:val="1"/>
      <w:numFmt w:val="decimal"/>
      <w:suff w:val="nothing"/>
      <w:lvlText w:val="%1."/>
      <w:lvlJc w:val="left"/>
      <w:pPr>
        <w:tabs>
          <w:tab w:val="num" w:pos="0"/>
        </w:tabs>
        <w:ind w:left="1811" w:hanging="480"/>
      </w:pPr>
      <w:rPr>
        <w:color w:val="000000"/>
      </w:rPr>
    </w:lvl>
    <w:lvl w:ilvl="1">
      <w:start w:val="1"/>
      <w:numFmt w:val="decimal"/>
      <w:lvlText w:val="(%2)"/>
      <w:lvlJc w:val="left"/>
      <w:pPr>
        <w:tabs>
          <w:tab w:val="num" w:pos="0"/>
        </w:tabs>
        <w:ind w:left="1200" w:hanging="72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8">
    <w:lvl w:ilvl="0">
      <w:start w:val="1"/>
      <w:numFmt w:val="decimal"/>
      <w:suff w:val="nothing"/>
      <w:lvlText w:val="%1."/>
      <w:lvlJc w:val="left"/>
      <w:pPr>
        <w:tabs>
          <w:tab w:val="num" w:pos="0"/>
        </w:tabs>
        <w:ind w:left="2040" w:hanging="480"/>
      </w:pPr>
      <w:rPr>
        <w:dstrike w:val="false"/>
        <w:strike w:val="false"/>
        <w:sz w:val="28"/>
        <w:szCs w:val="28"/>
        <w:rFonts w:ascii="標楷體" w:hAnsi="標楷體" w:eastAsia="標楷體" w:cs="標楷體"/>
        <w:color w:val="000000"/>
      </w:rPr>
    </w:lvl>
    <w:lvl w:ilvl="1">
      <w:start w:val="1"/>
      <w:numFmt w:val="ideographTraditional"/>
      <w:lvlText w:val="%2、"/>
      <w:lvlJc w:val="left"/>
      <w:pPr>
        <w:tabs>
          <w:tab w:val="num" w:pos="0"/>
        </w:tabs>
        <w:ind w:left="2880" w:hanging="480"/>
      </w:pPr>
    </w:lvl>
    <w:lvl w:ilvl="2">
      <w:start w:val="1"/>
      <w:numFmt w:val="lowerRoman"/>
      <w:lvlText w:val="%3."/>
      <w:lvlJc w:val="right"/>
      <w:pPr>
        <w:tabs>
          <w:tab w:val="num" w:pos="0"/>
        </w:tabs>
        <w:ind w:left="3360" w:hanging="480"/>
      </w:pPr>
    </w:lvl>
    <w:lvl w:ilvl="3">
      <w:start w:val="1"/>
      <w:numFmt w:val="decimal"/>
      <w:lvlText w:val="%4."/>
      <w:lvlJc w:val="left"/>
      <w:pPr>
        <w:tabs>
          <w:tab w:val="num" w:pos="0"/>
        </w:tabs>
        <w:ind w:left="3840" w:hanging="480"/>
      </w:pPr>
    </w:lvl>
    <w:lvl w:ilvl="4">
      <w:start w:val="1"/>
      <w:numFmt w:val="ideographTraditional"/>
      <w:lvlText w:val="%5、"/>
      <w:lvlJc w:val="left"/>
      <w:pPr>
        <w:tabs>
          <w:tab w:val="num" w:pos="0"/>
        </w:tabs>
        <w:ind w:left="4320" w:hanging="480"/>
      </w:pPr>
    </w:lvl>
    <w:lvl w:ilvl="5">
      <w:start w:val="1"/>
      <w:numFmt w:val="lowerRoman"/>
      <w:lvlText w:val="%6."/>
      <w:lvlJc w:val="right"/>
      <w:pPr>
        <w:tabs>
          <w:tab w:val="num" w:pos="0"/>
        </w:tabs>
        <w:ind w:left="4800" w:hanging="480"/>
      </w:pPr>
    </w:lvl>
    <w:lvl w:ilvl="6">
      <w:start w:val="1"/>
      <w:numFmt w:val="decimal"/>
      <w:lvlText w:val="%7."/>
      <w:lvlJc w:val="left"/>
      <w:pPr>
        <w:tabs>
          <w:tab w:val="num" w:pos="0"/>
        </w:tabs>
        <w:ind w:left="5280" w:hanging="480"/>
      </w:pPr>
    </w:lvl>
    <w:lvl w:ilvl="7">
      <w:start w:val="1"/>
      <w:numFmt w:val="ideographTraditional"/>
      <w:lvlText w:val="%8、"/>
      <w:lvlJc w:val="left"/>
      <w:pPr>
        <w:tabs>
          <w:tab w:val="num" w:pos="0"/>
        </w:tabs>
        <w:ind w:left="5760" w:hanging="480"/>
      </w:pPr>
    </w:lvl>
    <w:lvl w:ilvl="8">
      <w:start w:val="1"/>
      <w:numFmt w:val="lowerRoman"/>
      <w:lvlText w:val="%9."/>
      <w:lvlJc w:val="right"/>
      <w:pPr>
        <w:tabs>
          <w:tab w:val="num" w:pos="0"/>
        </w:tabs>
        <w:ind w:left="6240" w:hanging="480"/>
      </w:pPr>
    </w:lvl>
  </w:abstractNum>
  <w:abstractNum w:abstractNumId="59">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60">
    <w:lvl w:ilvl="0">
      <w:start w:val="1"/>
      <w:numFmt w:val="upperRoman"/>
      <w:lvlText w:val="%1."/>
      <w:lvlJc w:val="left"/>
      <w:pPr>
        <w:tabs>
          <w:tab w:val="num" w:pos="0"/>
        </w:tabs>
        <w:ind w:left="360" w:hanging="360"/>
      </w:pPr>
      <w:rPr>
        <w:sz w:val="28"/>
        <w:szCs w:val="28"/>
      </w:rPr>
    </w:lvl>
    <w:lvl w:ilvl="1">
      <w:start w:val="1"/>
      <w:numFmt w:val="lowerLetter"/>
      <w:lvlText w:val="%2."/>
      <w:lvlJc w:val="left"/>
      <w:pPr>
        <w:tabs>
          <w:tab w:val="num" w:pos="0"/>
        </w:tabs>
        <w:ind w:left="2487" w:hanging="360"/>
      </w:pPr>
      <w:rPr>
        <w:sz w:val="28"/>
        <w:kern w:val="2"/>
        <w:szCs w:val="28"/>
        <w:rFonts w:ascii="標楷體" w:hAnsi="標楷體" w:eastAsia="標楷體" w:cs="標楷體"/>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1">
    <w:lvl w:ilvl="0">
      <w:start w:val="1"/>
      <w:numFmt w:val="decimal"/>
      <w:suff w:val="nothing"/>
      <w:lvlText w:val="（%1）"/>
      <w:lvlJc w:val="left"/>
      <w:pPr>
        <w:tabs>
          <w:tab w:val="num" w:pos="0"/>
        </w:tabs>
        <w:ind w:left="1615" w:hanging="480"/>
      </w:pPr>
      <w:rPr>
        <w:sz w:val="28"/>
        <w:b w:val="false"/>
        <w:szCs w:val="28"/>
        <w:rFonts w:ascii="標楷體" w:hAnsi="標楷體" w:eastAsia="標楷體"/>
      </w:rPr>
    </w:lvl>
    <w:lvl w:ilvl="1">
      <w:start w:val="1"/>
      <w:numFmt w:val="decimal"/>
      <w:suff w:val="nothing"/>
      <w:lvlText w:val="%2."/>
      <w:lvlJc w:val="left"/>
      <w:pPr>
        <w:tabs>
          <w:tab w:val="num" w:pos="0"/>
        </w:tabs>
        <w:ind w:left="1495"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2">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3">
    <w:lvl w:ilvl="0">
      <w:start w:val="1"/>
      <w:numFmt w:val="decimal"/>
      <w:suff w:val="nothing"/>
      <w:lvlText w:val="（%1）"/>
      <w:lvlJc w:val="left"/>
      <w:pPr>
        <w:tabs>
          <w:tab w:val="num" w:pos="0"/>
        </w:tabs>
        <w:ind w:left="2466" w:hanging="480"/>
      </w:pPr>
      <w:rPr>
        <w:sz w:val="28"/>
        <w:b w:val="false"/>
        <w:szCs w:val="28"/>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4">
    <w:lvl w:ilvl="0">
      <w:start w:val="1"/>
      <w:numFmt w:val="decimal"/>
      <w:suff w:val="nothing"/>
      <w:lvlText w:val="%1."/>
      <w:lvlJc w:val="left"/>
      <w:pPr>
        <w:tabs>
          <w:tab w:val="num" w:pos="0"/>
        </w:tabs>
        <w:ind w:left="1615" w:hanging="480"/>
      </w:pPr>
      <w:rPr>
        <w:sz w:val="28"/>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5">
    <w:lvl w:ilvl="0">
      <w:start w:val="1"/>
      <w:numFmt w:val="upperLetter"/>
      <w:suff w:val="nothing"/>
      <w:lvlText w:val="%1."/>
      <w:lvlJc w:val="left"/>
      <w:pPr>
        <w:tabs>
          <w:tab w:val="num" w:pos="0"/>
        </w:tabs>
        <w:ind w:left="1615" w:hanging="480"/>
      </w:pPr>
      <w:rPr>
        <w:sz w:val="28"/>
        <w:b w:val="false"/>
        <w:szCs w:val="28"/>
        <w:rFonts w:ascii="標楷體" w:hAnsi="標楷體" w:eastAsia="標楷體" w:cs="標楷體"/>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6">
    <w:lvl w:ilvl="0">
      <w:start w:val="1"/>
      <w:numFmt w:val="decimal"/>
      <w:suff w:val="nothing"/>
      <w:lvlText w:val="%1."/>
      <w:lvlJc w:val="left"/>
      <w:pPr>
        <w:tabs>
          <w:tab w:val="num" w:pos="0"/>
        </w:tabs>
        <w:ind w:left="1757" w:hanging="480"/>
      </w:pPr>
      <w:rPr>
        <w:sz w:val="28"/>
        <w:szCs w:val="22"/>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7">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68">
    <w:lvl w:ilvl="0">
      <w:start w:val="1"/>
      <w:numFmt w:val="decimal"/>
      <w:suff w:val="nothing"/>
      <w:lvlText w:val="%1."/>
      <w:lvlJc w:val="left"/>
      <w:pPr>
        <w:tabs>
          <w:tab w:val="num" w:pos="0"/>
        </w:tabs>
        <w:ind w:left="1757" w:hanging="480"/>
      </w:pPr>
      <w:rPr>
        <w:dstrike w:val="false"/>
        <w:strike w:val="false"/>
        <w:b w:val="false"/>
        <w:bCs w:val="false"/>
        <w:color w:val="000000"/>
      </w:rPr>
    </w:lvl>
    <w:lvl w:ilvl="1">
      <w:start w:val="1"/>
      <w:numFmt w:val="ideographTraditional"/>
      <w:lvlText w:val="%2、"/>
      <w:lvlJc w:val="left"/>
      <w:pPr>
        <w:tabs>
          <w:tab w:val="num" w:pos="0"/>
        </w:tabs>
        <w:ind w:left="2880" w:hanging="480"/>
      </w:pPr>
    </w:lvl>
    <w:lvl w:ilvl="2">
      <w:start w:val="1"/>
      <w:numFmt w:val="lowerRoman"/>
      <w:lvlText w:val="%3."/>
      <w:lvlJc w:val="right"/>
      <w:pPr>
        <w:tabs>
          <w:tab w:val="num" w:pos="0"/>
        </w:tabs>
        <w:ind w:left="3360" w:hanging="480"/>
      </w:pPr>
    </w:lvl>
    <w:lvl w:ilvl="3">
      <w:start w:val="1"/>
      <w:numFmt w:val="decimal"/>
      <w:lvlText w:val="%4."/>
      <w:lvlJc w:val="left"/>
      <w:pPr>
        <w:tabs>
          <w:tab w:val="num" w:pos="0"/>
        </w:tabs>
        <w:ind w:left="3840" w:hanging="480"/>
      </w:pPr>
    </w:lvl>
    <w:lvl w:ilvl="4">
      <w:start w:val="1"/>
      <w:numFmt w:val="ideographTraditional"/>
      <w:lvlText w:val="%5、"/>
      <w:lvlJc w:val="left"/>
      <w:pPr>
        <w:tabs>
          <w:tab w:val="num" w:pos="0"/>
        </w:tabs>
        <w:ind w:left="4320" w:hanging="480"/>
      </w:pPr>
    </w:lvl>
    <w:lvl w:ilvl="5">
      <w:start w:val="1"/>
      <w:numFmt w:val="lowerRoman"/>
      <w:lvlText w:val="%6."/>
      <w:lvlJc w:val="right"/>
      <w:pPr>
        <w:tabs>
          <w:tab w:val="num" w:pos="0"/>
        </w:tabs>
        <w:ind w:left="4800" w:hanging="480"/>
      </w:pPr>
    </w:lvl>
    <w:lvl w:ilvl="6">
      <w:start w:val="1"/>
      <w:numFmt w:val="decimal"/>
      <w:lvlText w:val="%7."/>
      <w:lvlJc w:val="left"/>
      <w:pPr>
        <w:tabs>
          <w:tab w:val="num" w:pos="0"/>
        </w:tabs>
        <w:ind w:left="5280" w:hanging="480"/>
      </w:pPr>
    </w:lvl>
    <w:lvl w:ilvl="7">
      <w:start w:val="1"/>
      <w:numFmt w:val="ideographTraditional"/>
      <w:lvlText w:val="%8、"/>
      <w:lvlJc w:val="left"/>
      <w:pPr>
        <w:tabs>
          <w:tab w:val="num" w:pos="0"/>
        </w:tabs>
        <w:ind w:left="5760" w:hanging="480"/>
      </w:pPr>
    </w:lvl>
    <w:lvl w:ilvl="8">
      <w:start w:val="1"/>
      <w:numFmt w:val="lowerRoman"/>
      <w:lvlText w:val="%9."/>
      <w:lvlJc w:val="right"/>
      <w:pPr>
        <w:tabs>
          <w:tab w:val="num" w:pos="0"/>
        </w:tabs>
        <w:ind w:left="6240" w:hanging="480"/>
      </w:pPr>
    </w:lvl>
  </w:abstractNum>
  <w:abstractNum w:abstractNumId="69">
    <w:lvl w:ilvl="0">
      <w:start w:val="1"/>
      <w:numFmt w:val="upperRoman"/>
      <w:lvlText w:val="%1."/>
      <w:lvlJc w:val="left"/>
      <w:pPr>
        <w:tabs>
          <w:tab w:val="num" w:pos="0"/>
        </w:tabs>
        <w:ind w:left="360" w:hanging="360"/>
      </w:pPr>
    </w:lvl>
    <w:lvl w:ilvl="1">
      <w:start w:val="1"/>
      <w:numFmt w:val="upperLetter"/>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suff w:val="nothing"/>
      <w:lvlText w:val="%7."/>
      <w:lvlJc w:val="left"/>
      <w:pPr>
        <w:tabs>
          <w:tab w:val="num" w:pos="0"/>
        </w:tabs>
        <w:ind w:left="2520" w:hanging="360"/>
      </w:pPr>
      <w:rPr>
        <w:color w:val="00000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0">
    <w:lvl w:ilvl="0">
      <w:start w:val="1"/>
      <w:numFmt w:val="taiwaneseCountingThousand"/>
      <w:lvlText w:val="(%1)"/>
      <w:lvlJc w:val="left"/>
      <w:pPr>
        <w:tabs>
          <w:tab w:val="num" w:pos="0"/>
        </w:tabs>
        <w:ind w:left="764" w:hanging="480"/>
      </w:p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614" w:hanging="480"/>
      </w:pPr>
      <w:rPr>
        <w:dstrike w:val="false"/>
        <w:strike w:val="false"/>
        <w:sz w:val="28"/>
        <w:u w:val="none"/>
        <w:shd w:fill="auto" w:val="clear"/>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71">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2">
    <w:lvl w:ilvl="0">
      <w:start w:val="1"/>
      <w:numFmt w:val="taiwaneseCountingThousand"/>
      <w:lvlText w:val="(%1)、"/>
      <w:lvlJc w:val="left"/>
      <w:pPr>
        <w:tabs>
          <w:tab w:val="num" w:pos="0"/>
        </w:tabs>
        <w:ind w:left="0" w:hanging="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3">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4">
    <w:lvl w:ilvl="0">
      <w:start w:val="1"/>
      <w:numFmt w:val="decimal"/>
      <w:lvlText w:val="(%1)"/>
      <w:lvlJc w:val="left"/>
      <w:pPr>
        <w:tabs>
          <w:tab w:val="num" w:pos="0"/>
        </w:tabs>
        <w:ind w:left="1615" w:hanging="480"/>
      </w:pPr>
      <w:rPr>
        <w:sz w:val="28"/>
        <w:szCs w:val="28"/>
        <w:rFonts w:ascii="標楷體" w:hAnsi="標楷體" w:eastAsia="標楷體" w:cs="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75">
    <w:lvl w:ilvl="0">
      <w:start w:val="1"/>
      <w:numFmt w:val="chineseCountingThousand"/>
      <w:suff w:val="nothing"/>
      <w:lvlText w:val="(%1)"/>
      <w:lvlJc w:val="left"/>
      <w:pPr>
        <w:tabs>
          <w:tab w:val="num" w:pos="0"/>
        </w:tabs>
        <w:ind w:left="622" w:hanging="480"/>
      </w:pPr>
      <w:rPr>
        <w:sz w:val="28"/>
        <w:szCs w:val="28"/>
        <w:rFonts w:ascii="標楷體" w:hAnsi="標楷體" w:eastAsia="標楷體"/>
      </w:rPr>
    </w:lvl>
    <w:lvl w:ilvl="1">
      <w:start w:val="1"/>
      <w:numFmt w:val="decimal"/>
      <w:lvlText w:val="%2."/>
      <w:lvlJc w:val="left"/>
      <w:pPr>
        <w:tabs>
          <w:tab w:val="num" w:pos="0"/>
        </w:tabs>
        <w:ind w:left="1124" w:hanging="360"/>
      </w:pPr>
    </w:lvl>
    <w:lvl w:ilvl="2">
      <w:start w:val="1"/>
      <w:numFmt w:val="lowerRoman"/>
      <w:lvlText w:val="%3."/>
      <w:lvlJc w:val="right"/>
      <w:pPr>
        <w:tabs>
          <w:tab w:val="num" w:pos="0"/>
        </w:tabs>
        <w:ind w:left="1724" w:hanging="480"/>
      </w:pPr>
    </w:lvl>
    <w:lvl w:ilvl="3">
      <w:start w:val="1"/>
      <w:numFmt w:val="decimal"/>
      <w:lvlText w:val="%4."/>
      <w:lvlJc w:val="left"/>
      <w:pPr>
        <w:tabs>
          <w:tab w:val="num" w:pos="0"/>
        </w:tabs>
        <w:ind w:left="2204" w:hanging="480"/>
      </w:p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76">
    <w:lvl w:ilvl="0">
      <w:start w:val="1"/>
      <w:numFmt w:val="decimal"/>
      <w:suff w:val="nothing"/>
      <w:lvlText w:val="%1."/>
      <w:lvlJc w:val="left"/>
      <w:pPr>
        <w:tabs>
          <w:tab w:val="num" w:pos="0"/>
        </w:tabs>
        <w:ind w:left="1615" w:hanging="480"/>
      </w:pPr>
      <w:rPr>
        <w:sz w:val="28"/>
        <w:rFonts w:ascii="標楷體" w:hAnsi="標楷體" w:eastAsia="標楷體"/>
        <w:color w:val="000000"/>
      </w:rPr>
    </w:lvl>
    <w:lvl w:ilvl="1">
      <w:start w:val="1"/>
      <w:numFmt w:val="ideographTraditional"/>
      <w:lvlText w:val="%2、"/>
      <w:lvlJc w:val="left"/>
      <w:pPr>
        <w:tabs>
          <w:tab w:val="num" w:pos="0"/>
        </w:tabs>
        <w:ind w:left="1811" w:hanging="480"/>
      </w:p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77">
    <w:lvl w:ilvl="0">
      <w:start w:val="1"/>
      <w:numFmt w:val="upperRoman"/>
      <w:lvlText w:val="%1."/>
      <w:lvlJc w:val="left"/>
      <w:pPr>
        <w:tabs>
          <w:tab w:val="num" w:pos="0"/>
        </w:tabs>
        <w:ind w:left="360" w:hanging="360"/>
      </w:pPr>
      <w:rPr>
        <w:sz w:val="28"/>
        <w:szCs w:val="28"/>
      </w:rPr>
    </w:lvl>
    <w:lvl w:ilvl="1">
      <w:start w:val="1"/>
      <w:numFmt w:val="lowerLetter"/>
      <w:lvlText w:val="%2."/>
      <w:lvlJc w:val="left"/>
      <w:pPr>
        <w:tabs>
          <w:tab w:val="num" w:pos="0"/>
        </w:tabs>
        <w:ind w:left="720" w:hanging="360"/>
      </w:pPr>
      <w:rPr>
        <w:sz w:val="28"/>
        <w:szCs w:val="28"/>
        <w:rFonts w:ascii="標楷體" w:hAnsi="標楷體" w:eastAsia="標楷體" w:cs="標楷體"/>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8">
    <w:lvl w:ilvl="0">
      <w:start w:val="1"/>
      <w:numFmt w:val="decimal"/>
      <w:suff w:val="nothing"/>
      <w:lvlText w:val="%1."/>
      <w:lvlJc w:val="left"/>
      <w:pPr>
        <w:tabs>
          <w:tab w:val="num" w:pos="0"/>
        </w:tabs>
        <w:ind w:left="1920" w:hanging="480"/>
      </w:p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79">
    <w:lvl w:ilvl="0">
      <w:start w:val="1"/>
      <w:numFmt w:val="chineseCountingThousand"/>
      <w:lvlText w:val="（%1）"/>
      <w:lvlJc w:val="left"/>
      <w:pPr>
        <w:tabs>
          <w:tab w:val="num" w:pos="0"/>
        </w:tabs>
        <w:ind w:left="764" w:hanging="480"/>
      </w:pPr>
      <w:rPr>
        <w:vertAlign w:val="baseline"/>
        <w:position w:val="0"/>
        <w:sz w:val="24"/>
        <w:spacing w:val="-6"/>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1615" w:hanging="480"/>
      </w:pPr>
      <w:rPr>
        <w:dstrike w:val="false"/>
        <w:strike w:val="false"/>
        <w:vertAlign w:val="baseline"/>
        <w:position w:val="0"/>
        <w:sz w:val="28"/>
        <w:sz w:val="28"/>
        <w:spacing w:val="-6"/>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80">
    <w:lvl w:ilvl="0">
      <w:start w:val="1"/>
      <w:numFmt w:val="decimal"/>
      <w:lvlText w:val="(%1)"/>
      <w:lvlJc w:val="left"/>
      <w:pPr>
        <w:tabs>
          <w:tab w:val="num" w:pos="0"/>
        </w:tabs>
        <w:ind w:left="1615" w:hanging="480"/>
      </w:pPr>
      <w:rPr>
        <w:sz w:val="28"/>
        <w:szCs w:val="28"/>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1">
    <w:lvl w:ilvl="0">
      <w:start w:val="1"/>
      <w:numFmt w:val="decimal"/>
      <w:suff w:val="nothing"/>
      <w:lvlText w:val="%1."/>
      <w:lvlJc w:val="left"/>
      <w:pPr>
        <w:tabs>
          <w:tab w:val="num" w:pos="0"/>
        </w:tabs>
        <w:ind w:left="1757" w:hanging="480"/>
      </w:pPr>
      <w:rPr>
        <w:dstrike w:val="false"/>
        <w:strike w:val="false"/>
        <w:b w:val="false"/>
        <w:bCs w:val="false"/>
      </w:rPr>
    </w:lvl>
    <w:lvl w:ilvl="1">
      <w:start w:val="1"/>
      <w:numFmt w:val="ideographTraditional"/>
      <w:lvlText w:val="%2、"/>
      <w:lvlJc w:val="left"/>
      <w:pPr>
        <w:tabs>
          <w:tab w:val="num" w:pos="0"/>
        </w:tabs>
        <w:ind w:left="2880" w:hanging="480"/>
      </w:pPr>
    </w:lvl>
    <w:lvl w:ilvl="2">
      <w:start w:val="1"/>
      <w:numFmt w:val="lowerRoman"/>
      <w:lvlText w:val="%3."/>
      <w:lvlJc w:val="right"/>
      <w:pPr>
        <w:tabs>
          <w:tab w:val="num" w:pos="0"/>
        </w:tabs>
        <w:ind w:left="3360" w:hanging="480"/>
      </w:pPr>
    </w:lvl>
    <w:lvl w:ilvl="3">
      <w:start w:val="1"/>
      <w:numFmt w:val="decimal"/>
      <w:lvlText w:val="%4."/>
      <w:lvlJc w:val="left"/>
      <w:pPr>
        <w:tabs>
          <w:tab w:val="num" w:pos="0"/>
        </w:tabs>
        <w:ind w:left="3840" w:hanging="480"/>
      </w:pPr>
    </w:lvl>
    <w:lvl w:ilvl="4">
      <w:start w:val="1"/>
      <w:numFmt w:val="ideographTraditional"/>
      <w:lvlText w:val="%5、"/>
      <w:lvlJc w:val="left"/>
      <w:pPr>
        <w:tabs>
          <w:tab w:val="num" w:pos="0"/>
        </w:tabs>
        <w:ind w:left="4320" w:hanging="480"/>
      </w:pPr>
    </w:lvl>
    <w:lvl w:ilvl="5">
      <w:start w:val="1"/>
      <w:numFmt w:val="lowerRoman"/>
      <w:lvlText w:val="%6."/>
      <w:lvlJc w:val="right"/>
      <w:pPr>
        <w:tabs>
          <w:tab w:val="num" w:pos="0"/>
        </w:tabs>
        <w:ind w:left="4800" w:hanging="480"/>
      </w:pPr>
    </w:lvl>
    <w:lvl w:ilvl="6">
      <w:start w:val="1"/>
      <w:numFmt w:val="decimal"/>
      <w:lvlText w:val="%7."/>
      <w:lvlJc w:val="left"/>
      <w:pPr>
        <w:tabs>
          <w:tab w:val="num" w:pos="0"/>
        </w:tabs>
        <w:ind w:left="5280" w:hanging="480"/>
      </w:pPr>
    </w:lvl>
    <w:lvl w:ilvl="7">
      <w:start w:val="1"/>
      <w:numFmt w:val="ideographTraditional"/>
      <w:lvlText w:val="%8、"/>
      <w:lvlJc w:val="left"/>
      <w:pPr>
        <w:tabs>
          <w:tab w:val="num" w:pos="0"/>
        </w:tabs>
        <w:ind w:left="5760" w:hanging="480"/>
      </w:pPr>
    </w:lvl>
    <w:lvl w:ilvl="8">
      <w:start w:val="1"/>
      <w:numFmt w:val="lowerRoman"/>
      <w:lvlText w:val="%9."/>
      <w:lvlJc w:val="right"/>
      <w:pPr>
        <w:tabs>
          <w:tab w:val="num" w:pos="0"/>
        </w:tabs>
        <w:ind w:left="6240" w:hanging="480"/>
      </w:pPr>
    </w:lvl>
  </w:abstractNum>
  <w:abstractNum w:abstractNumId="82">
    <w:lvl w:ilvl="0">
      <w:start w:val="1"/>
      <w:numFmt w:val="decimal"/>
      <w:lvlText w:val="（%1）"/>
      <w:lvlJc w:val="left"/>
      <w:pPr>
        <w:tabs>
          <w:tab w:val="num" w:pos="0"/>
        </w:tabs>
        <w:ind w:left="1614" w:hanging="480"/>
      </w:pPr>
      <w:rPr>
        <w:sz w:val="28"/>
        <w:b w:val="false"/>
        <w:szCs w:val="28"/>
      </w:rPr>
    </w:lvl>
    <w:lvl w:ilvl="1">
      <w:start w:val="1"/>
      <w:numFmt w:val="decimal"/>
      <w:suff w:val="nothing"/>
      <w:lvlText w:val="（%2）"/>
      <w:lvlJc w:val="left"/>
      <w:pPr>
        <w:tabs>
          <w:tab w:val="num" w:pos="0"/>
        </w:tabs>
        <w:ind w:left="1811" w:hanging="480"/>
      </w:pPr>
      <w:rPr>
        <w:sz w:val="28"/>
        <w:b w:val="false"/>
        <w:szCs w:val="28"/>
        <w:rFonts w:ascii="標楷體" w:hAnsi="標楷體" w:eastAsia="標楷體"/>
        <w:color w:val="000000"/>
      </w:rPr>
    </w:lvl>
    <w:lvl w:ilvl="2">
      <w:start w:val="1"/>
      <w:numFmt w:val="lowerRoman"/>
      <w:lvlText w:val="%3."/>
      <w:lvlJc w:val="right"/>
      <w:pPr>
        <w:tabs>
          <w:tab w:val="num" w:pos="0"/>
        </w:tabs>
        <w:ind w:left="2574" w:hanging="480"/>
      </w:pPr>
    </w:lvl>
    <w:lvl w:ilvl="3">
      <w:start w:val="1"/>
      <w:numFmt w:val="decimal"/>
      <w:lvlText w:val="%4."/>
      <w:lvlJc w:val="left"/>
      <w:pPr>
        <w:tabs>
          <w:tab w:val="num" w:pos="0"/>
        </w:tabs>
        <w:ind w:left="3054" w:hanging="480"/>
      </w:pPr>
    </w:lvl>
    <w:lvl w:ilvl="4">
      <w:start w:val="1"/>
      <w:numFmt w:val="ideographTraditional"/>
      <w:lvlText w:val="%5、"/>
      <w:lvlJc w:val="left"/>
      <w:pPr>
        <w:tabs>
          <w:tab w:val="num" w:pos="0"/>
        </w:tabs>
        <w:ind w:left="3534" w:hanging="480"/>
      </w:pPr>
    </w:lvl>
    <w:lvl w:ilvl="5">
      <w:start w:val="1"/>
      <w:numFmt w:val="lowerRoman"/>
      <w:lvlText w:val="%6."/>
      <w:lvlJc w:val="right"/>
      <w:pPr>
        <w:tabs>
          <w:tab w:val="num" w:pos="0"/>
        </w:tabs>
        <w:ind w:left="4014" w:hanging="480"/>
      </w:pPr>
    </w:lvl>
    <w:lvl w:ilvl="6">
      <w:start w:val="1"/>
      <w:numFmt w:val="decimal"/>
      <w:lvlText w:val="%7."/>
      <w:lvlJc w:val="left"/>
      <w:pPr>
        <w:tabs>
          <w:tab w:val="num" w:pos="0"/>
        </w:tabs>
        <w:ind w:left="4494" w:hanging="480"/>
      </w:pPr>
    </w:lvl>
    <w:lvl w:ilvl="7">
      <w:start w:val="1"/>
      <w:numFmt w:val="ideographTraditional"/>
      <w:lvlText w:val="%8、"/>
      <w:lvlJc w:val="left"/>
      <w:pPr>
        <w:tabs>
          <w:tab w:val="num" w:pos="0"/>
        </w:tabs>
        <w:ind w:left="4974" w:hanging="480"/>
      </w:pPr>
    </w:lvl>
    <w:lvl w:ilvl="8">
      <w:start w:val="1"/>
      <w:numFmt w:val="lowerRoman"/>
      <w:lvlText w:val="%9."/>
      <w:lvlJc w:val="right"/>
      <w:pPr>
        <w:tabs>
          <w:tab w:val="num" w:pos="0"/>
        </w:tabs>
        <w:ind w:left="5454" w:hanging="480"/>
      </w:pPr>
    </w:lvl>
  </w:abstractNum>
  <w:abstractNum w:abstractNumId="83">
    <w:lvl w:ilvl="0">
      <w:start w:val="1"/>
      <w:numFmt w:val="upperLetter"/>
      <w:suff w:val="nothing"/>
      <w:lvlText w:val="%1."/>
      <w:lvlJc w:val="left"/>
      <w:pPr>
        <w:tabs>
          <w:tab w:val="num" w:pos="0"/>
        </w:tabs>
        <w:ind w:left="1615" w:hanging="480"/>
      </w:pPr>
      <w:rPr>
        <w:sz w:val="28"/>
        <w:rFonts w:ascii="標楷體" w:hAnsi="標楷體" w:eastAsia="標楷體"/>
      </w:rPr>
    </w:lvl>
    <w:lvl w:ilvl="1">
      <w:start w:val="1"/>
      <w:numFmt w:val="ideographTraditional"/>
      <w:lvlText w:val="%2、"/>
      <w:lvlJc w:val="left"/>
      <w:pPr>
        <w:tabs>
          <w:tab w:val="num" w:pos="0"/>
        </w:tabs>
        <w:ind w:left="2575" w:hanging="480"/>
      </w:pPr>
    </w:lvl>
    <w:lvl w:ilvl="2">
      <w:start w:val="1"/>
      <w:numFmt w:val="lowerRoman"/>
      <w:lvlText w:val="%3."/>
      <w:lvlJc w:val="right"/>
      <w:pPr>
        <w:tabs>
          <w:tab w:val="num" w:pos="0"/>
        </w:tabs>
        <w:ind w:left="3055" w:hanging="480"/>
      </w:pPr>
    </w:lvl>
    <w:lvl w:ilvl="3">
      <w:start w:val="1"/>
      <w:numFmt w:val="decimal"/>
      <w:lvlText w:val="%4."/>
      <w:lvlJc w:val="left"/>
      <w:pPr>
        <w:tabs>
          <w:tab w:val="num" w:pos="0"/>
        </w:tabs>
        <w:ind w:left="3535" w:hanging="480"/>
      </w:pPr>
    </w:lvl>
    <w:lvl w:ilvl="4">
      <w:start w:val="1"/>
      <w:numFmt w:val="ideographTraditional"/>
      <w:lvlText w:val="%5、"/>
      <w:lvlJc w:val="left"/>
      <w:pPr>
        <w:tabs>
          <w:tab w:val="num" w:pos="0"/>
        </w:tabs>
        <w:ind w:left="4015" w:hanging="480"/>
      </w:pPr>
    </w:lvl>
    <w:lvl w:ilvl="5">
      <w:start w:val="1"/>
      <w:numFmt w:val="lowerRoman"/>
      <w:lvlText w:val="%6."/>
      <w:lvlJc w:val="right"/>
      <w:pPr>
        <w:tabs>
          <w:tab w:val="num" w:pos="0"/>
        </w:tabs>
        <w:ind w:left="4495" w:hanging="480"/>
      </w:pPr>
    </w:lvl>
    <w:lvl w:ilvl="6">
      <w:start w:val="1"/>
      <w:numFmt w:val="decimal"/>
      <w:lvlText w:val="%7."/>
      <w:lvlJc w:val="left"/>
      <w:pPr>
        <w:tabs>
          <w:tab w:val="num" w:pos="0"/>
        </w:tabs>
        <w:ind w:left="4975" w:hanging="480"/>
      </w:pPr>
    </w:lvl>
    <w:lvl w:ilvl="7">
      <w:start w:val="1"/>
      <w:numFmt w:val="ideographTraditional"/>
      <w:lvlText w:val="%8、"/>
      <w:lvlJc w:val="left"/>
      <w:pPr>
        <w:tabs>
          <w:tab w:val="num" w:pos="0"/>
        </w:tabs>
        <w:ind w:left="5455" w:hanging="480"/>
      </w:pPr>
    </w:lvl>
    <w:lvl w:ilvl="8">
      <w:start w:val="1"/>
      <w:numFmt w:val="lowerRoman"/>
      <w:lvlText w:val="%9."/>
      <w:lvlJc w:val="right"/>
      <w:pPr>
        <w:tabs>
          <w:tab w:val="num" w:pos="0"/>
        </w:tabs>
        <w:ind w:left="5935" w:hanging="480"/>
      </w:pPr>
    </w:lvl>
  </w:abstractNum>
  <w:abstractNum w:abstractNumId="84">
    <w:lvl w:ilvl="0">
      <w:start w:val="1"/>
      <w:numFmt w:val="decimal"/>
      <w:lvlText w:val="(%1)"/>
      <w:lvlJc w:val="left"/>
      <w:pPr>
        <w:tabs>
          <w:tab w:val="num" w:pos="0"/>
        </w:tabs>
        <w:ind w:left="1615" w:hanging="480"/>
      </w:pPr>
      <w:rPr>
        <w:sz w:val="28"/>
        <w:szCs w:val="28"/>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5">
    <w:lvl w:ilvl="0">
      <w:start w:val="1"/>
      <w:numFmt w:val="decimal"/>
      <w:suff w:val="nothing"/>
      <w:lvlText w:val="%1."/>
      <w:lvlJc w:val="left"/>
      <w:pPr>
        <w:tabs>
          <w:tab w:val="num" w:pos="0"/>
        </w:tabs>
        <w:ind w:left="1331"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6">
    <w:lvl w:ilvl="0">
      <w:start w:val="1"/>
      <w:numFmt w:val="upperRoman"/>
      <w:lvlText w:val="%1."/>
      <w:lvlJc w:val="left"/>
      <w:pPr>
        <w:tabs>
          <w:tab w:val="num" w:pos="0"/>
        </w:tabs>
        <w:ind w:left="360" w:hanging="360"/>
      </w:pPr>
      <w:rPr>
        <w:sz w:val="28"/>
        <w:szCs w:val="28"/>
      </w:rPr>
    </w:lvl>
    <w:lvl w:ilvl="1">
      <w:start w:val="1"/>
      <w:numFmt w:val="lowerLetter"/>
      <w:lvlText w:val="%2."/>
      <w:lvlJc w:val="left"/>
      <w:pPr>
        <w:tabs>
          <w:tab w:val="num" w:pos="0"/>
        </w:tabs>
        <w:ind w:left="720" w:hanging="360"/>
      </w:pPr>
      <w:rPr>
        <w:sz w:val="28"/>
        <w:szCs w:val="28"/>
        <w:rFonts w:ascii="標楷體" w:hAnsi="標楷體" w:eastAsia="標楷體" w:cs="標楷體"/>
        <w:color w:val="000000"/>
        <w:lang w:val="en-US"/>
      </w:rPr>
    </w:lvl>
    <w:lvl w:ilvl="2">
      <w:start w:val="1"/>
      <w:numFmt w:val="decimal"/>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lowerLetter"/>
      <w:lvlText w:val="%6."/>
      <w:lvlJc w:val="left"/>
      <w:pPr>
        <w:tabs>
          <w:tab w:val="num" w:pos="0"/>
        </w:tabs>
        <w:ind w:left="2160" w:hanging="360"/>
      </w:pPr>
    </w:lvl>
    <w:lvl w:ilvl="6">
      <w:start w:val="1"/>
      <w:numFmt w:val="lowerRoman"/>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7">
    <w:lvl w:ilvl="0">
      <w:start w:val="1"/>
      <w:numFmt w:val="chineseCountingThousand"/>
      <w:suff w:val="nothing"/>
      <w:lvlText w:val="（%1）"/>
      <w:lvlJc w:val="left"/>
      <w:pPr>
        <w:tabs>
          <w:tab w:val="num" w:pos="0"/>
        </w:tabs>
        <w:ind w:left="1615" w:hanging="480"/>
      </w:pPr>
      <w:rPr>
        <w:dstrike w:val="false"/>
        <w:strike w:val="false"/>
        <w:vertAlign w:val="baseline"/>
        <w:position w:val="0"/>
        <w:sz w:val="28"/>
        <w:sz w:val="28"/>
        <w:spacing w:val="-6"/>
        <w:b w:val="false"/>
        <w:rFonts w:ascii="標楷體" w:hAnsi="標楷體" w:eastAsia="標楷體" w:cs="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8">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89">
    <w:lvl w:ilvl="0">
      <w:start w:val="1"/>
      <w:numFmt w:val="decimal"/>
      <w:suff w:val="nothing"/>
      <w:lvlText w:val="%1."/>
      <w:lvlJc w:val="left"/>
      <w:pPr>
        <w:tabs>
          <w:tab w:val="num" w:pos="0"/>
        </w:tabs>
        <w:ind w:left="1757" w:hanging="480"/>
      </w:pPr>
      <w:rPr>
        <w:spacing w:val="-4"/>
        <w:rFonts w:ascii="標楷體" w:hAnsi="標楷體" w:eastAsia="標楷體"/>
      </w:rPr>
    </w:lvl>
    <w:lvl w:ilvl="1">
      <w:start w:val="1"/>
      <w:numFmt w:val="ideographTraditional"/>
      <w:lvlText w:val="%2、"/>
      <w:lvlJc w:val="left"/>
      <w:pPr>
        <w:tabs>
          <w:tab w:val="num" w:pos="0"/>
        </w:tabs>
        <w:ind w:left="2237" w:hanging="480"/>
      </w:pPr>
    </w:lvl>
    <w:lvl w:ilvl="2">
      <w:start w:val="1"/>
      <w:numFmt w:val="lowerRoman"/>
      <w:lvlText w:val="%3."/>
      <w:lvlJc w:val="right"/>
      <w:pPr>
        <w:tabs>
          <w:tab w:val="num" w:pos="0"/>
        </w:tabs>
        <w:ind w:left="2717" w:hanging="480"/>
      </w:pPr>
    </w:lvl>
    <w:lvl w:ilvl="3">
      <w:start w:val="1"/>
      <w:numFmt w:val="decimal"/>
      <w:lvlText w:val="%4."/>
      <w:lvlJc w:val="left"/>
      <w:pPr>
        <w:tabs>
          <w:tab w:val="num" w:pos="0"/>
        </w:tabs>
        <w:ind w:left="3197" w:hanging="480"/>
      </w:pPr>
    </w:lvl>
    <w:lvl w:ilvl="4">
      <w:start w:val="1"/>
      <w:numFmt w:val="ideographTraditional"/>
      <w:lvlText w:val="%5、"/>
      <w:lvlJc w:val="left"/>
      <w:pPr>
        <w:tabs>
          <w:tab w:val="num" w:pos="0"/>
        </w:tabs>
        <w:ind w:left="3677" w:hanging="480"/>
      </w:pPr>
    </w:lvl>
    <w:lvl w:ilvl="5">
      <w:start w:val="1"/>
      <w:numFmt w:val="lowerRoman"/>
      <w:lvlText w:val="%6."/>
      <w:lvlJc w:val="right"/>
      <w:pPr>
        <w:tabs>
          <w:tab w:val="num" w:pos="0"/>
        </w:tabs>
        <w:ind w:left="4157" w:hanging="480"/>
      </w:pPr>
    </w:lvl>
    <w:lvl w:ilvl="6">
      <w:start w:val="1"/>
      <w:numFmt w:val="decimal"/>
      <w:lvlText w:val="%7."/>
      <w:lvlJc w:val="left"/>
      <w:pPr>
        <w:tabs>
          <w:tab w:val="num" w:pos="0"/>
        </w:tabs>
        <w:ind w:left="4637" w:hanging="480"/>
      </w:pPr>
    </w:lvl>
    <w:lvl w:ilvl="7">
      <w:start w:val="1"/>
      <w:numFmt w:val="ideographTraditional"/>
      <w:lvlText w:val="%8、"/>
      <w:lvlJc w:val="left"/>
      <w:pPr>
        <w:tabs>
          <w:tab w:val="num" w:pos="0"/>
        </w:tabs>
        <w:ind w:left="5117" w:hanging="480"/>
      </w:pPr>
    </w:lvl>
    <w:lvl w:ilvl="8">
      <w:start w:val="1"/>
      <w:numFmt w:val="lowerRoman"/>
      <w:lvlText w:val="%9."/>
      <w:lvlJc w:val="right"/>
      <w:pPr>
        <w:tabs>
          <w:tab w:val="num" w:pos="0"/>
        </w:tabs>
        <w:ind w:left="5597" w:hanging="480"/>
      </w:pPr>
    </w:lvl>
  </w:abstractNum>
  <w:abstractNum w:abstractNumId="90">
    <w:lvl w:ilvl="0">
      <w:start w:val="1"/>
      <w:numFmt w:val="upperLetter"/>
      <w:suff w:val="nothing"/>
      <w:lvlText w:val="%1."/>
      <w:lvlJc w:val="left"/>
      <w:pPr>
        <w:tabs>
          <w:tab w:val="num" w:pos="0"/>
        </w:tabs>
        <w:ind w:left="2466" w:hanging="480"/>
      </w:pPr>
      <w:rPr>
        <w:sz w:val="28"/>
        <w:b w:val="false"/>
        <w:szCs w:val="28"/>
        <w:bCs/>
        <w:rFonts w:ascii="標楷體" w:hAnsi="標楷體" w:eastAsia="標楷體" w:cs="標楷體"/>
        <w:color w:val="000000"/>
      </w:rPr>
    </w:lvl>
    <w:lvl w:ilvl="1">
      <w:start w:val="1"/>
      <w:numFmt w:val="decimal"/>
      <w:lvlText w:val="%2."/>
      <w:lvlJc w:val="left"/>
      <w:pPr>
        <w:tabs>
          <w:tab w:val="num" w:pos="0"/>
        </w:tabs>
        <w:ind w:left="840" w:hanging="360"/>
      </w:pPr>
    </w:lvl>
    <w:lvl w:ilvl="2">
      <w:start w:val="1"/>
      <w:numFmt w:val="decimal"/>
      <w:lvlText w:val="(%3)"/>
      <w:lvlJc w:val="left"/>
      <w:pPr>
        <w:tabs>
          <w:tab w:val="num" w:pos="0"/>
        </w:tabs>
        <w:ind w:left="1680" w:hanging="72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1">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92">
    <w:lvl w:ilvl="0">
      <w:start w:val="1"/>
      <w:numFmt w:val="decimal"/>
      <w:lvlText w:val="%1."/>
      <w:lvlJc w:val="left"/>
      <w:pPr>
        <w:tabs>
          <w:tab w:val="num" w:pos="0"/>
        </w:tabs>
        <w:ind w:left="1484" w:hanging="480"/>
      </w:pPr>
    </w:lvl>
    <w:lvl w:ilvl="1">
      <w:start w:val="1"/>
      <w:numFmt w:val="decimal"/>
      <w:suff w:val="nothing"/>
      <w:lvlText w:val="%2."/>
      <w:lvlJc w:val="left"/>
      <w:pPr>
        <w:tabs>
          <w:tab w:val="num" w:pos="0"/>
        </w:tabs>
        <w:ind w:left="1473" w:hanging="480"/>
      </w:pPr>
      <w:rPr>
        <w:sz w:val="28"/>
        <w:u w:val="none"/>
        <w:shd w:fill="auto" w:val="clear"/>
        <w:szCs w:val="28"/>
        <w:rFonts w:ascii="標楷體" w:hAnsi="標楷體" w:eastAsia="標楷體" w:cs="標楷體"/>
        <w:color w:val="000000"/>
      </w:rPr>
    </w:lvl>
    <w:lvl w:ilvl="2">
      <w:start w:val="1"/>
      <w:numFmt w:val="chineseCountingThousand"/>
      <w:lvlText w:val="（%3）"/>
      <w:lvlJc w:val="left"/>
      <w:pPr>
        <w:tabs>
          <w:tab w:val="num" w:pos="0"/>
        </w:tabs>
        <w:ind w:left="2684" w:hanging="720"/>
      </w:pPr>
      <w:rPr>
        <w:color w:val="000000"/>
      </w:rPr>
    </w:lvl>
    <w:lvl w:ilvl="3">
      <w:start w:val="1"/>
      <w:numFmt w:val="taiwaneseCountingThousand"/>
      <w:lvlText w:val="(%4)"/>
      <w:lvlJc w:val="left"/>
      <w:pPr>
        <w:tabs>
          <w:tab w:val="num" w:pos="0"/>
        </w:tabs>
        <w:ind w:left="3164" w:hanging="720"/>
      </w:pPr>
    </w:lvl>
    <w:lvl w:ilvl="4">
      <w:start w:val="1"/>
      <w:numFmt w:val="ideographTraditional"/>
      <w:lvlText w:val="%5、"/>
      <w:lvlJc w:val="left"/>
      <w:pPr>
        <w:tabs>
          <w:tab w:val="num" w:pos="0"/>
        </w:tabs>
        <w:ind w:left="3404" w:hanging="480"/>
      </w:pPr>
    </w:lvl>
    <w:lvl w:ilvl="5">
      <w:start w:val="1"/>
      <w:numFmt w:val="lowerRoman"/>
      <w:lvlText w:val="%6."/>
      <w:lvlJc w:val="right"/>
      <w:pPr>
        <w:tabs>
          <w:tab w:val="num" w:pos="0"/>
        </w:tabs>
        <w:ind w:left="3884" w:hanging="480"/>
      </w:pPr>
    </w:lvl>
    <w:lvl w:ilvl="6">
      <w:start w:val="1"/>
      <w:numFmt w:val="decimal"/>
      <w:lvlText w:val="%7."/>
      <w:lvlJc w:val="left"/>
      <w:pPr>
        <w:tabs>
          <w:tab w:val="num" w:pos="0"/>
        </w:tabs>
        <w:ind w:left="4364" w:hanging="480"/>
      </w:pPr>
    </w:lvl>
    <w:lvl w:ilvl="7">
      <w:start w:val="1"/>
      <w:numFmt w:val="ideographTraditional"/>
      <w:lvlText w:val="%8、"/>
      <w:lvlJc w:val="left"/>
      <w:pPr>
        <w:tabs>
          <w:tab w:val="num" w:pos="0"/>
        </w:tabs>
        <w:ind w:left="4844" w:hanging="480"/>
      </w:pPr>
    </w:lvl>
    <w:lvl w:ilvl="8">
      <w:start w:val="1"/>
      <w:numFmt w:val="lowerRoman"/>
      <w:lvlText w:val="%9."/>
      <w:lvlJc w:val="right"/>
      <w:pPr>
        <w:tabs>
          <w:tab w:val="num" w:pos="0"/>
        </w:tabs>
        <w:ind w:left="5324" w:hanging="480"/>
      </w:pPr>
    </w:lvl>
  </w:abstractNum>
  <w:abstractNum w:abstractNumId="93">
    <w:lvl w:ilvl="0">
      <w:start w:val="1"/>
      <w:numFmt w:val="decimal"/>
      <w:suff w:val="nothing"/>
      <w:lvlText w:val="%1."/>
      <w:lvlJc w:val="left"/>
      <w:pPr>
        <w:tabs>
          <w:tab w:val="num" w:pos="0"/>
        </w:tabs>
        <w:ind w:left="4732" w:hanging="480"/>
      </w:pPr>
      <w:rPr>
        <w:dstrike w:val="false"/>
        <w:strike w:val="false"/>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4">
    <w:lvl w:ilvl="0">
      <w:start w:val="1"/>
      <w:numFmt w:val="chineseCountingThousand"/>
      <w:suff w:val="nothing"/>
      <w:lvlText w:val="(%1)"/>
      <w:lvlJc w:val="left"/>
      <w:pPr>
        <w:tabs>
          <w:tab w:val="num" w:pos="0"/>
        </w:tabs>
        <w:ind w:left="1473" w:hanging="480"/>
      </w:pPr>
      <w:rPr>
        <w:sz w:val="28"/>
        <w:rFonts w:ascii="標楷體" w:hAnsi="標楷體" w:eastAsia="標楷體"/>
        <w:color w:val="000000"/>
      </w:rPr>
    </w:lvl>
    <w:lvl w:ilvl="1">
      <w:start w:val="1"/>
      <w:numFmt w:val="decimal"/>
      <w:lvlText w:val="%2."/>
      <w:lvlJc w:val="left"/>
      <w:pPr>
        <w:tabs>
          <w:tab w:val="num" w:pos="0"/>
        </w:tabs>
        <w:ind w:left="1124" w:hanging="360"/>
      </w:pPr>
    </w:lvl>
    <w:lvl w:ilvl="2">
      <w:start w:val="1"/>
      <w:numFmt w:val="lowerRoman"/>
      <w:lvlText w:val="%3."/>
      <w:lvlJc w:val="right"/>
      <w:pPr>
        <w:tabs>
          <w:tab w:val="num" w:pos="0"/>
        </w:tabs>
        <w:ind w:left="1724" w:hanging="480"/>
      </w:pPr>
    </w:lvl>
    <w:lvl w:ilvl="3">
      <w:start w:val="1"/>
      <w:numFmt w:val="decimal"/>
      <w:lvlText w:val="%4."/>
      <w:lvlJc w:val="left"/>
      <w:pPr>
        <w:tabs>
          <w:tab w:val="num" w:pos="0"/>
        </w:tabs>
        <w:ind w:left="2204" w:hanging="480"/>
      </w:p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95">
    <w:lvl w:ilvl="0">
      <w:start w:val="1"/>
      <w:numFmt w:val="decimal"/>
      <w:lvlText w:val="%1."/>
      <w:lvlJc w:val="left"/>
      <w:pPr>
        <w:tabs>
          <w:tab w:val="num" w:pos="0"/>
        </w:tabs>
        <w:ind w:left="1330" w:hanging="480"/>
      </w:pPr>
    </w:lvl>
    <w:lvl w:ilvl="1">
      <w:start w:val="1"/>
      <w:numFmt w:val="decimal"/>
      <w:suff w:val="nothing"/>
      <w:lvlText w:val="%2."/>
      <w:lvlJc w:val="left"/>
      <w:pPr>
        <w:tabs>
          <w:tab w:val="num" w:pos="0"/>
        </w:tabs>
        <w:ind w:left="1331" w:hanging="480"/>
      </w:pPr>
      <w:rPr>
        <w:sz w:val="28"/>
        <w:rFonts w:ascii="標楷體" w:hAnsi="標楷體" w:eastAsia="標楷體"/>
        <w:color w:val="000000"/>
      </w:rPr>
    </w:lvl>
    <w:lvl w:ilvl="2">
      <w:start w:val="1"/>
      <w:numFmt w:val="lowerRoman"/>
      <w:lvlText w:val="%3."/>
      <w:lvlJc w:val="right"/>
      <w:pPr>
        <w:tabs>
          <w:tab w:val="num" w:pos="0"/>
        </w:tabs>
        <w:ind w:left="2290" w:hanging="480"/>
      </w:pPr>
    </w:lvl>
    <w:lvl w:ilvl="3">
      <w:start w:val="1"/>
      <w:numFmt w:val="decimal"/>
      <w:lvlText w:val="%4."/>
      <w:lvlJc w:val="left"/>
      <w:pPr>
        <w:tabs>
          <w:tab w:val="num" w:pos="0"/>
        </w:tabs>
        <w:ind w:left="2770" w:hanging="480"/>
      </w:pPr>
    </w:lvl>
    <w:lvl w:ilvl="4">
      <w:start w:val="1"/>
      <w:numFmt w:val="ideographTraditional"/>
      <w:lvlText w:val="%5、"/>
      <w:lvlJc w:val="left"/>
      <w:pPr>
        <w:tabs>
          <w:tab w:val="num" w:pos="0"/>
        </w:tabs>
        <w:ind w:left="3250" w:hanging="480"/>
      </w:pPr>
    </w:lvl>
    <w:lvl w:ilvl="5">
      <w:start w:val="1"/>
      <w:numFmt w:val="lowerRoman"/>
      <w:lvlText w:val="%6."/>
      <w:lvlJc w:val="right"/>
      <w:pPr>
        <w:tabs>
          <w:tab w:val="num" w:pos="0"/>
        </w:tabs>
        <w:ind w:left="3730" w:hanging="480"/>
      </w:pPr>
    </w:lvl>
    <w:lvl w:ilvl="6">
      <w:start w:val="1"/>
      <w:numFmt w:val="decimal"/>
      <w:lvlText w:val="%7."/>
      <w:lvlJc w:val="left"/>
      <w:pPr>
        <w:tabs>
          <w:tab w:val="num" w:pos="0"/>
        </w:tabs>
        <w:ind w:left="4210" w:hanging="480"/>
      </w:pPr>
    </w:lvl>
    <w:lvl w:ilvl="7">
      <w:start w:val="1"/>
      <w:numFmt w:val="ideographTraditional"/>
      <w:lvlText w:val="%8、"/>
      <w:lvlJc w:val="left"/>
      <w:pPr>
        <w:tabs>
          <w:tab w:val="num" w:pos="0"/>
        </w:tabs>
        <w:ind w:left="4690" w:hanging="480"/>
      </w:pPr>
    </w:lvl>
    <w:lvl w:ilvl="8">
      <w:start w:val="1"/>
      <w:numFmt w:val="lowerRoman"/>
      <w:lvlText w:val="%9."/>
      <w:lvlJc w:val="right"/>
      <w:pPr>
        <w:tabs>
          <w:tab w:val="num" w:pos="0"/>
        </w:tabs>
        <w:ind w:left="5170" w:hanging="480"/>
      </w:pPr>
    </w:lvl>
  </w:abstractNum>
  <w:abstractNum w:abstractNumId="96">
    <w:lvl w:ilvl="0">
      <w:start w:val="1"/>
      <w:numFmt w:val="chineseCountingThousand"/>
      <w:suff w:val="nothing"/>
      <w:lvlText w:val="（%1）"/>
      <w:lvlJc w:val="left"/>
      <w:pPr>
        <w:tabs>
          <w:tab w:val="num" w:pos="0"/>
        </w:tabs>
        <w:ind w:left="1048" w:hanging="480"/>
      </w:pPr>
      <w:rPr>
        <w:dstrike w:val="false"/>
        <w:strike w:val="false"/>
        <w:vertAlign w:val="baseline"/>
        <w:position w:val="0"/>
        <w:sz w:val="28"/>
        <w:sz w:val="28"/>
        <w:spacing w:val="-6"/>
        <w:b w:val="false"/>
        <w:rFonts w:ascii="標楷體" w:hAnsi="標楷體" w:eastAsia="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7">
    <w:lvl w:ilvl="0">
      <w:start w:val="1"/>
      <w:numFmt w:val="taiwaneseCountingThousand"/>
      <w:suff w:val="nothing"/>
      <w:lvlText w:val="(%1)"/>
      <w:lvlJc w:val="left"/>
      <w:pPr>
        <w:tabs>
          <w:tab w:val="num" w:pos="0"/>
        </w:tabs>
        <w:ind w:left="1615" w:hanging="480"/>
      </w:pPr>
      <w:rPr>
        <w:dstrike w:val="false"/>
        <w:strike w:val="false"/>
        <w:vertAlign w:val="baseline"/>
        <w:position w:val="0"/>
        <w:sz w:val="28"/>
        <w:sz w:val="28"/>
        <w:spacing w:val="-6"/>
        <w:u w:val="none"/>
        <w:b w:val="false"/>
        <w:shd w:fill="auto" w:val="clear"/>
        <w:szCs w:val="24"/>
        <w:bCs/>
        <w:rFonts w:ascii="標楷體" w:hAnsi="標楷體" w:eastAsia="標楷體" w:cs="標楷體"/>
        <w:color w:val="000000"/>
        <w:lang w:eastAsia="zh-TW" w:bidi="ar-S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8">
    <w:lvl w:ilvl="0">
      <w:start w:val="1"/>
      <w:numFmt w:val="decimal"/>
      <w:suff w:val="nothing"/>
      <w:lvlText w:val="%1."/>
      <w:lvlJc w:val="left"/>
      <w:pPr>
        <w:tabs>
          <w:tab w:val="num" w:pos="0"/>
        </w:tabs>
        <w:ind w:left="0" w:hanging="0"/>
      </w:pPr>
      <w:rPr>
        <w:u w:val="single"/>
        <w:color w:val="000000"/>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99">
    <w:lvl w:ilvl="0">
      <w:start w:val="1"/>
      <w:numFmt w:val="decimal"/>
      <w:suff w:val="nothing"/>
      <w:lvlText w:val="%1."/>
      <w:lvlJc w:val="left"/>
      <w:pPr>
        <w:tabs>
          <w:tab w:val="num" w:pos="0"/>
        </w:tabs>
        <w:ind w:left="1757" w:hanging="480"/>
      </w:pPr>
      <w:rPr>
        <w:sz w:val="28"/>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0">
    <w:lvl w:ilvl="0">
      <w:start w:val="1"/>
      <w:numFmt w:val="decimal"/>
      <w:lvlText w:val="%1."/>
      <w:lvlJc w:val="left"/>
      <w:pPr>
        <w:tabs>
          <w:tab w:val="num" w:pos="0"/>
        </w:tabs>
        <w:ind w:left="1331" w:hanging="480"/>
      </w:pPr>
    </w:lvl>
    <w:lvl w:ilvl="1">
      <w:start w:val="1"/>
      <w:numFmt w:val="decimal"/>
      <w:suff w:val="nothing"/>
      <w:lvlText w:val="%2."/>
      <w:lvlJc w:val="left"/>
      <w:pPr>
        <w:tabs>
          <w:tab w:val="num" w:pos="0"/>
        </w:tabs>
        <w:ind w:left="1615" w:hanging="480"/>
      </w:pPr>
      <w:rPr>
        <w:sz w:val="28"/>
        <w:szCs w:val="28"/>
        <w:rFonts w:ascii="標楷體" w:hAnsi="標楷體" w:eastAsia="標楷體" w:cs="標楷體"/>
        <w:color w:val="000000"/>
      </w:rPr>
    </w:lvl>
    <w:lvl w:ilvl="2">
      <w:start w:val="1"/>
      <w:numFmt w:val="lowerRoman"/>
      <w:lvlText w:val="%3."/>
      <w:lvlJc w:val="right"/>
      <w:pPr>
        <w:tabs>
          <w:tab w:val="num" w:pos="0"/>
        </w:tabs>
        <w:ind w:left="2291" w:hanging="480"/>
      </w:pPr>
    </w:lvl>
    <w:lvl w:ilvl="3">
      <w:start w:val="1"/>
      <w:numFmt w:val="decimal"/>
      <w:lvlText w:val="%4."/>
      <w:lvlJc w:val="left"/>
      <w:pPr>
        <w:tabs>
          <w:tab w:val="num" w:pos="0"/>
        </w:tabs>
        <w:ind w:left="2771" w:hanging="480"/>
      </w:pPr>
    </w:lvl>
    <w:lvl w:ilvl="4">
      <w:start w:val="1"/>
      <w:numFmt w:val="ideographTraditional"/>
      <w:lvlText w:val="%5、"/>
      <w:lvlJc w:val="left"/>
      <w:pPr>
        <w:tabs>
          <w:tab w:val="num" w:pos="0"/>
        </w:tabs>
        <w:ind w:left="3251" w:hanging="480"/>
      </w:pPr>
    </w:lvl>
    <w:lvl w:ilvl="5">
      <w:start w:val="1"/>
      <w:numFmt w:val="lowerRoman"/>
      <w:lvlText w:val="%6."/>
      <w:lvlJc w:val="right"/>
      <w:pPr>
        <w:tabs>
          <w:tab w:val="num" w:pos="0"/>
        </w:tabs>
        <w:ind w:left="3731" w:hanging="480"/>
      </w:pPr>
    </w:lvl>
    <w:lvl w:ilvl="6">
      <w:start w:val="1"/>
      <w:numFmt w:val="decimal"/>
      <w:lvlText w:val="%7."/>
      <w:lvlJc w:val="left"/>
      <w:pPr>
        <w:tabs>
          <w:tab w:val="num" w:pos="0"/>
        </w:tabs>
        <w:ind w:left="4211" w:hanging="480"/>
      </w:pPr>
    </w:lvl>
    <w:lvl w:ilvl="7">
      <w:start w:val="1"/>
      <w:numFmt w:val="ideographTraditional"/>
      <w:lvlText w:val="%8、"/>
      <w:lvlJc w:val="left"/>
      <w:pPr>
        <w:tabs>
          <w:tab w:val="num" w:pos="0"/>
        </w:tabs>
        <w:ind w:left="4691" w:hanging="480"/>
      </w:pPr>
    </w:lvl>
    <w:lvl w:ilvl="8">
      <w:start w:val="1"/>
      <w:numFmt w:val="lowerRoman"/>
      <w:lvlText w:val="%9."/>
      <w:lvlJc w:val="right"/>
      <w:pPr>
        <w:tabs>
          <w:tab w:val="num" w:pos="0"/>
        </w:tabs>
        <w:ind w:left="5171" w:hanging="480"/>
      </w:pPr>
    </w:lvl>
  </w:abstractNum>
  <w:abstractNum w:abstractNumId="101">
    <w:lvl w:ilvl="0">
      <w:start w:val="1"/>
      <w:numFmt w:val="taiwaneseCountingThousand"/>
      <w:lvlText w:val="(%1)"/>
      <w:lvlJc w:val="left"/>
      <w:pPr>
        <w:tabs>
          <w:tab w:val="num" w:pos="0"/>
        </w:tabs>
        <w:ind w:left="764" w:hanging="480"/>
      </w:p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chineseCountingThousand"/>
      <w:suff w:val="nothing"/>
      <w:lvlText w:val="(%4)"/>
      <w:lvlJc w:val="left"/>
      <w:pPr>
        <w:tabs>
          <w:tab w:val="num" w:pos="0"/>
        </w:tabs>
        <w:ind w:left="5159" w:hanging="480"/>
      </w:pPr>
      <w:rPr>
        <w:sz w:val="28"/>
        <w:rFonts w:ascii="標楷體" w:hAnsi="標楷體" w:eastAsia="標楷體"/>
        <w:color w:val="000000"/>
      </w:r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102">
    <w:lvl w:ilvl="0">
      <w:start w:val="1"/>
      <w:numFmt w:val="decimal"/>
      <w:suff w:val="nothing"/>
      <w:lvlText w:val="(%1)"/>
      <w:lvlJc w:val="left"/>
      <w:pPr>
        <w:tabs>
          <w:tab w:val="num" w:pos="0"/>
        </w:tabs>
        <w:ind w:left="1615" w:hanging="480"/>
      </w:pPr>
      <w:rPr>
        <w:sz w:val="28"/>
        <w:szCs w:val="28"/>
        <w:rFonts w:ascii="標楷體" w:hAnsi="標楷體" w:eastAsia="標楷體"/>
        <w:color w:val="000000"/>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103">
    <w:lvl w:ilvl="0">
      <w:start w:val="1"/>
      <w:numFmt w:val="decimal"/>
      <w:lvlText w:val="%1、"/>
      <w:lvlJc w:val="left"/>
      <w:pPr>
        <w:tabs>
          <w:tab w:val="num" w:pos="0"/>
        </w:tabs>
        <w:ind w:left="425" w:hanging="425"/>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4">
    <w:lvl w:ilvl="0">
      <w:start w:val="1"/>
      <w:numFmt w:val="upperLetter"/>
      <w:lvlText w:val="%1."/>
      <w:lvlJc w:val="left"/>
      <w:pPr>
        <w:tabs>
          <w:tab w:val="num" w:pos="720"/>
        </w:tabs>
        <w:ind w:left="720" w:hanging="360"/>
      </w:pPr>
      <w:rPr>
        <w:u w:val="single"/>
        <w:shd w:fill="FFFF00" w:val="clear"/>
        <w:color w:val="FF0000"/>
      </w:rPr>
    </w:lvl>
    <w:lvl w:ilvl="1">
      <w:start w:val="1"/>
      <w:numFmt w:val="upperLetter"/>
      <w:lvlText w:val="%2."/>
      <w:lvlJc w:val="left"/>
      <w:pPr>
        <w:tabs>
          <w:tab w:val="num" w:pos="1080"/>
        </w:tabs>
        <w:ind w:left="1080" w:hanging="360"/>
      </w:pPr>
      <w:rPr>
        <w:u w:val="single"/>
        <w:shd w:fill="FFFF00" w:val="clear"/>
        <w:color w:val="FF0000"/>
      </w:rPr>
    </w:lvl>
    <w:lvl w:ilvl="2">
      <w:start w:val="1"/>
      <w:numFmt w:val="upperLetter"/>
      <w:lvlText w:val="%3."/>
      <w:lvlJc w:val="left"/>
      <w:pPr>
        <w:tabs>
          <w:tab w:val="num" w:pos="1440"/>
        </w:tabs>
        <w:ind w:left="1440" w:hanging="360"/>
      </w:pPr>
      <w:rPr>
        <w:u w:val="single"/>
        <w:shd w:fill="FFFF00" w:val="clear"/>
        <w:color w:val="FF0000"/>
      </w:rPr>
    </w:lvl>
    <w:lvl w:ilvl="3">
      <w:start w:val="1"/>
      <w:numFmt w:val="upperLetter"/>
      <w:lvlText w:val="%4."/>
      <w:lvlJc w:val="left"/>
      <w:pPr>
        <w:tabs>
          <w:tab w:val="num" w:pos="1800"/>
        </w:tabs>
        <w:ind w:left="1800" w:hanging="360"/>
      </w:pPr>
      <w:rPr>
        <w:u w:val="single"/>
        <w:shd w:fill="FFFF00" w:val="clear"/>
        <w:color w:val="FF0000"/>
      </w:rPr>
    </w:lvl>
    <w:lvl w:ilvl="4">
      <w:start w:val="1"/>
      <w:numFmt w:val="upperLetter"/>
      <w:lvlText w:val="%5."/>
      <w:lvlJc w:val="left"/>
      <w:pPr>
        <w:tabs>
          <w:tab w:val="num" w:pos="2160"/>
        </w:tabs>
        <w:ind w:left="2160" w:hanging="360"/>
      </w:pPr>
      <w:rPr>
        <w:u w:val="single"/>
        <w:shd w:fill="FFFF00" w:val="clear"/>
        <w:color w:val="FF0000"/>
      </w:rPr>
    </w:lvl>
    <w:lvl w:ilvl="5">
      <w:start w:val="1"/>
      <w:numFmt w:val="upperLetter"/>
      <w:lvlText w:val="%6."/>
      <w:lvlJc w:val="left"/>
      <w:pPr>
        <w:tabs>
          <w:tab w:val="num" w:pos="2520"/>
        </w:tabs>
        <w:ind w:left="2520" w:hanging="360"/>
      </w:pPr>
      <w:rPr>
        <w:u w:val="single"/>
        <w:shd w:fill="FFFF00" w:val="clear"/>
        <w:color w:val="FF0000"/>
      </w:rPr>
    </w:lvl>
    <w:lvl w:ilvl="6">
      <w:start w:val="1"/>
      <w:numFmt w:val="upperLetter"/>
      <w:lvlText w:val="%7."/>
      <w:lvlJc w:val="left"/>
      <w:pPr>
        <w:tabs>
          <w:tab w:val="num" w:pos="2880"/>
        </w:tabs>
        <w:ind w:left="2880" w:hanging="360"/>
      </w:pPr>
      <w:rPr>
        <w:u w:val="single"/>
        <w:shd w:fill="FFFF00" w:val="clear"/>
        <w:color w:val="FF0000"/>
      </w:rPr>
    </w:lvl>
    <w:lvl w:ilvl="7">
      <w:start w:val="1"/>
      <w:numFmt w:val="upperLetter"/>
      <w:lvlText w:val="%8."/>
      <w:lvlJc w:val="left"/>
      <w:pPr>
        <w:tabs>
          <w:tab w:val="num" w:pos="3240"/>
        </w:tabs>
        <w:ind w:left="3240" w:hanging="360"/>
      </w:pPr>
      <w:rPr>
        <w:u w:val="single"/>
        <w:shd w:fill="FFFF00" w:val="clear"/>
        <w:color w:val="FF0000"/>
      </w:rPr>
    </w:lvl>
    <w:lvl w:ilvl="8">
      <w:start w:val="1"/>
      <w:numFmt w:val="upperLetter"/>
      <w:lvlText w:val="%9."/>
      <w:lvlJc w:val="left"/>
      <w:pPr>
        <w:tabs>
          <w:tab w:val="num" w:pos="3600"/>
        </w:tabs>
        <w:ind w:left="3600" w:hanging="360"/>
      </w:pPr>
      <w:rPr>
        <w:u w:val="single"/>
        <w:shd w:fill="FFFF00" w:val="clear"/>
        <w:color w:val="FF0000"/>
      </w:rPr>
    </w:lvl>
  </w:abstractNum>
  <w:abstractNum w:abstractNumId="105">
    <w:lvl w:ilvl="0">
      <w:start w:val="1"/>
      <w:numFmt w:val="decimal"/>
      <w:suff w:val="nothing"/>
      <w:lvlText w:val="%1."/>
      <w:lvlJc w:val="left"/>
      <w:pPr>
        <w:tabs>
          <w:tab w:val="num" w:pos="0"/>
        </w:tabs>
        <w:ind w:left="2181" w:hanging="480"/>
      </w:pPr>
    </w:lvl>
    <w:lvl w:ilvl="1">
      <w:start w:val="1"/>
      <w:numFmt w:val="ideographTraditional"/>
      <w:lvlText w:val="%2、"/>
      <w:lvlJc w:val="left"/>
      <w:pPr>
        <w:tabs>
          <w:tab w:val="num" w:pos="0"/>
        </w:tabs>
        <w:ind w:left="2661" w:hanging="480"/>
      </w:pPr>
    </w:lvl>
    <w:lvl w:ilvl="2">
      <w:start w:val="1"/>
      <w:numFmt w:val="lowerRoman"/>
      <w:lvlText w:val="%3."/>
      <w:lvlJc w:val="right"/>
      <w:pPr>
        <w:tabs>
          <w:tab w:val="num" w:pos="0"/>
        </w:tabs>
        <w:ind w:left="3141" w:hanging="480"/>
      </w:pPr>
    </w:lvl>
    <w:lvl w:ilvl="3">
      <w:start w:val="1"/>
      <w:numFmt w:val="decimal"/>
      <w:lvlText w:val="%4."/>
      <w:lvlJc w:val="left"/>
      <w:pPr>
        <w:tabs>
          <w:tab w:val="num" w:pos="0"/>
        </w:tabs>
        <w:ind w:left="3621" w:hanging="480"/>
      </w:pPr>
    </w:lvl>
    <w:lvl w:ilvl="4">
      <w:start w:val="1"/>
      <w:numFmt w:val="ideographTraditional"/>
      <w:lvlText w:val="%5、"/>
      <w:lvlJc w:val="left"/>
      <w:pPr>
        <w:tabs>
          <w:tab w:val="num" w:pos="0"/>
        </w:tabs>
        <w:ind w:left="4101" w:hanging="480"/>
      </w:pPr>
    </w:lvl>
    <w:lvl w:ilvl="5">
      <w:start w:val="1"/>
      <w:numFmt w:val="lowerRoman"/>
      <w:lvlText w:val="%6."/>
      <w:lvlJc w:val="right"/>
      <w:pPr>
        <w:tabs>
          <w:tab w:val="num" w:pos="0"/>
        </w:tabs>
        <w:ind w:left="4581" w:hanging="480"/>
      </w:pPr>
    </w:lvl>
    <w:lvl w:ilvl="6">
      <w:start w:val="1"/>
      <w:numFmt w:val="decimal"/>
      <w:lvlText w:val="%7."/>
      <w:lvlJc w:val="left"/>
      <w:pPr>
        <w:tabs>
          <w:tab w:val="num" w:pos="0"/>
        </w:tabs>
        <w:ind w:left="5061" w:hanging="480"/>
      </w:pPr>
    </w:lvl>
    <w:lvl w:ilvl="7">
      <w:start w:val="1"/>
      <w:numFmt w:val="ideographTraditional"/>
      <w:lvlText w:val="%8、"/>
      <w:lvlJc w:val="left"/>
      <w:pPr>
        <w:tabs>
          <w:tab w:val="num" w:pos="0"/>
        </w:tabs>
        <w:ind w:left="5541" w:hanging="480"/>
      </w:pPr>
    </w:lvl>
    <w:lvl w:ilvl="8">
      <w:start w:val="1"/>
      <w:numFmt w:val="lowerRoman"/>
      <w:lvlText w:val="%9."/>
      <w:lvlJc w:val="right"/>
      <w:pPr>
        <w:tabs>
          <w:tab w:val="num" w:pos="0"/>
        </w:tabs>
        <w:ind w:left="6021" w:hanging="480"/>
      </w:pPr>
    </w:lvl>
  </w:abstractNum>
  <w:abstractNum w:abstractNumId="106">
    <w:lvl w:ilvl="0">
      <w:start w:val="1"/>
      <w:numFmt w:val="chineseCountingThousand"/>
      <w:lvlText w:val="(%1)"/>
      <w:lvlJc w:val="left"/>
      <w:pPr>
        <w:tabs>
          <w:tab w:val="num" w:pos="720"/>
        </w:tabs>
        <w:ind w:left="720" w:hanging="720"/>
      </w:pPr>
      <w:rPr>
        <w:u w:val="single"/>
        <w:shd w:fill="FFFF00" w:val="clear"/>
        <w:color w:val="FF0000"/>
      </w:rPr>
    </w:lvl>
    <w:lvl w:ilvl="1">
      <w:start w:val="1"/>
      <w:numFmt w:val="decimal"/>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decimal"/>
      <w:lvlText w:val="%4."/>
      <w:lvlJc w:val="left"/>
      <w:pPr>
        <w:tabs>
          <w:tab w:val="num" w:pos="1800"/>
        </w:tabs>
        <w:ind w:left="1800" w:hanging="720"/>
      </w:pPr>
    </w:lvl>
    <w:lvl w:ilvl="4">
      <w:start w:val="1"/>
      <w:numFmt w:val="decimal"/>
      <w:lvlText w:val="%5."/>
      <w:lvlJc w:val="left"/>
      <w:pPr>
        <w:tabs>
          <w:tab w:val="num" w:pos="2160"/>
        </w:tabs>
        <w:ind w:left="2160" w:hanging="720"/>
      </w:pPr>
    </w:lvl>
    <w:lvl w:ilvl="5">
      <w:start w:val="1"/>
      <w:numFmt w:val="decimal"/>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decimal"/>
      <w:lvlText w:val="%8."/>
      <w:lvlJc w:val="left"/>
      <w:pPr>
        <w:tabs>
          <w:tab w:val="num" w:pos="3240"/>
        </w:tabs>
        <w:ind w:left="3240" w:hanging="720"/>
      </w:pPr>
    </w:lvl>
    <w:lvl w:ilvl="8">
      <w:start w:val="1"/>
      <w:numFmt w:val="decimal"/>
      <w:lvlText w:val="%9."/>
      <w:lvlJc w:val="left"/>
      <w:pPr>
        <w:tabs>
          <w:tab w:val="num" w:pos="3600"/>
        </w:tabs>
        <w:ind w:left="3600" w:hanging="720"/>
      </w:pPr>
    </w:lvl>
  </w:abstractNum>
  <w:abstractNum w:abstractNumId="107">
    <w:lvl w:ilvl="0">
      <w:start w:val="1"/>
      <w:numFmt w:val="decimal"/>
      <w:suff w:val="space"/>
      <w:lvlText w:val="%1."/>
      <w:lvlJc w:val="left"/>
      <w:pPr>
        <w:tabs>
          <w:tab w:val="num" w:pos="0"/>
        </w:tabs>
        <w:ind w:left="480"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8">
    <w:lvl w:ilvl="0">
      <w:start w:val="1"/>
      <w:numFmt w:val="decimal"/>
      <w:lvlText w:val="(%1)"/>
      <w:lvlJc w:val="left"/>
      <w:pPr>
        <w:tabs>
          <w:tab w:val="num" w:pos="0"/>
        </w:tabs>
        <w:ind w:left="1898" w:hanging="480"/>
      </w:pPr>
      <w:rPr>
        <w:color w:val="000000"/>
      </w:rPr>
    </w:lvl>
    <w:lvl w:ilvl="1">
      <w:start w:val="1"/>
      <w:numFmt w:val="ideographTraditional"/>
      <w:lvlText w:val="%2、"/>
      <w:lvlJc w:val="left"/>
      <w:pPr>
        <w:tabs>
          <w:tab w:val="num" w:pos="0"/>
        </w:tabs>
        <w:ind w:left="2378" w:hanging="480"/>
      </w:pPr>
    </w:lvl>
    <w:lvl w:ilvl="2">
      <w:start w:val="1"/>
      <w:numFmt w:val="lowerRoman"/>
      <w:lvlText w:val="%3."/>
      <w:lvlJc w:val="right"/>
      <w:pPr>
        <w:tabs>
          <w:tab w:val="num" w:pos="0"/>
        </w:tabs>
        <w:ind w:left="2858" w:hanging="480"/>
      </w:pPr>
    </w:lvl>
    <w:lvl w:ilvl="3">
      <w:start w:val="1"/>
      <w:numFmt w:val="decimal"/>
      <w:lvlText w:val="%4."/>
      <w:lvlJc w:val="left"/>
      <w:pPr>
        <w:tabs>
          <w:tab w:val="num" w:pos="0"/>
        </w:tabs>
        <w:ind w:left="3338" w:hanging="480"/>
      </w:pPr>
    </w:lvl>
    <w:lvl w:ilvl="4">
      <w:start w:val="1"/>
      <w:numFmt w:val="ideographTraditional"/>
      <w:lvlText w:val="%5、"/>
      <w:lvlJc w:val="left"/>
      <w:pPr>
        <w:tabs>
          <w:tab w:val="num" w:pos="0"/>
        </w:tabs>
        <w:ind w:left="3818" w:hanging="480"/>
      </w:pPr>
    </w:lvl>
    <w:lvl w:ilvl="5">
      <w:start w:val="1"/>
      <w:numFmt w:val="lowerRoman"/>
      <w:lvlText w:val="%6."/>
      <w:lvlJc w:val="right"/>
      <w:pPr>
        <w:tabs>
          <w:tab w:val="num" w:pos="0"/>
        </w:tabs>
        <w:ind w:left="4298" w:hanging="480"/>
      </w:pPr>
    </w:lvl>
    <w:lvl w:ilvl="6">
      <w:start w:val="1"/>
      <w:numFmt w:val="decimal"/>
      <w:lvlText w:val="%7."/>
      <w:lvlJc w:val="left"/>
      <w:pPr>
        <w:tabs>
          <w:tab w:val="num" w:pos="0"/>
        </w:tabs>
        <w:ind w:left="4778" w:hanging="480"/>
      </w:pPr>
    </w:lvl>
    <w:lvl w:ilvl="7">
      <w:start w:val="1"/>
      <w:numFmt w:val="ideographTraditional"/>
      <w:lvlText w:val="%8、"/>
      <w:lvlJc w:val="left"/>
      <w:pPr>
        <w:tabs>
          <w:tab w:val="num" w:pos="0"/>
        </w:tabs>
        <w:ind w:left="5258" w:hanging="480"/>
      </w:pPr>
    </w:lvl>
    <w:lvl w:ilvl="8">
      <w:start w:val="1"/>
      <w:numFmt w:val="lowerRoman"/>
      <w:lvlText w:val="%9."/>
      <w:lvlJc w:val="right"/>
      <w:pPr>
        <w:tabs>
          <w:tab w:val="num" w:pos="0"/>
        </w:tabs>
        <w:ind w:left="5738"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94"/>
    <w:lvlOverride w:ilvl="0">
      <w:startOverride w:val="1"/>
    </w:lvlOverride>
  </w:num>
  <w:num w:numId="110">
    <w:abstractNumId w:val="57"/>
    <w:lvlOverride w:ilvl="0">
      <w:startOverride w:val="1"/>
    </w:lvlOverride>
  </w:num>
  <w:num w:numId="111">
    <w:abstractNumId w:val="46"/>
    <w:lvlOverride w:ilvl="0">
      <w:startOverride w:val="1"/>
    </w:lvlOverride>
  </w:num>
  <w:num w:numId="112">
    <w:abstractNumId w:val="50"/>
    <w:lvlOverride w:ilvl="0">
      <w:startOverride w:val="1"/>
    </w:lvlOverride>
  </w:num>
  <w:num w:numId="113">
    <w:abstractNumId w:val="46"/>
    <w:lvlOverride w:ilvl="0">
      <w:startOverride w:val="1"/>
    </w:lvlOverride>
  </w:num>
  <w:num w:numId="114">
    <w:abstractNumId w:val="50"/>
    <w:lvlOverride w:ilvl="0">
      <w:startOverride w:val="1"/>
    </w:lvlOverride>
  </w:num>
  <w:num w:numId="115">
    <w:abstractNumId w:val="62"/>
    <w:lvlOverride w:ilvl="0">
      <w:startOverride w:val="1"/>
    </w:lvlOverride>
  </w:num>
  <w:num w:numId="116">
    <w:abstractNumId w:val="62"/>
    <w:lvlOverride w:ilvl="0">
      <w:startOverride w:val="1"/>
    </w:lvlOverride>
  </w:num>
</w:numbering>
</file>

<file path=word/settings.xml><?xml version="1.0" encoding="utf-8"?>
<w:settings xmlns:w="http://schemas.openxmlformats.org/wordprocessingml/2006/main">
  <w:zoom w:percent="12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Noto Sans Devanagari UI"/>
        <w:kern w:val="2"/>
        <w:sz w:val="24"/>
        <w:szCs w:val="24"/>
        <w:lang w:val="en-US"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eastAsia="zh-TW" w:bidi="ar-SA" w:val="en-US"/>
    </w:rPr>
  </w:style>
  <w:style w:type="paragraph" w:styleId="1">
    <w:name w:val="Heading 1"/>
    <w:basedOn w:val="Normal"/>
    <w:next w:val="Normal"/>
    <w:qFormat/>
    <w:pPr>
      <w:numPr>
        <w:ilvl w:val="0"/>
        <w:numId w:val="1"/>
      </w:numPr>
      <w:suppressAutoHyphens w:val="true"/>
      <w:spacing w:lineRule="atLeast" w:line="360" w:before="360" w:after="360"/>
      <w:outlineLvl w:val="0"/>
    </w:pPr>
    <w:rPr>
      <w:rFonts w:ascii="細明體;MingLiU" w:hAnsi="細明體;MingLiU" w:eastAsia="細明體;MingLiU" w:cs="細明體;MingLiU"/>
      <w:b/>
      <w:sz w:val="60"/>
    </w:rPr>
  </w:style>
  <w:style w:type="paragraph" w:styleId="2">
    <w:name w:val="Heading 2"/>
    <w:basedOn w:val="Style17"/>
    <w:next w:val="Style17"/>
    <w:qFormat/>
    <w:pPr>
      <w:keepNext w:val="true"/>
      <w:numPr>
        <w:ilvl w:val="1"/>
        <w:numId w:val="1"/>
      </w:numPr>
      <w:suppressAutoHyphens w:val="true"/>
      <w:spacing w:lineRule="auto" w:line="720"/>
      <w:outlineLvl w:val="1"/>
    </w:pPr>
    <w:rPr>
      <w:rFonts w:ascii="Calibri Light" w:hAnsi="Calibri Light" w:cs="Mangal"/>
      <w:b/>
      <w:bCs/>
      <w:sz w:val="48"/>
      <w:szCs w:val="43"/>
    </w:rPr>
  </w:style>
  <w:style w:type="paragraph" w:styleId="4">
    <w:name w:val="Heading 4"/>
    <w:basedOn w:val="Normal"/>
    <w:next w:val="Normal"/>
    <w:qFormat/>
    <w:pPr>
      <w:keepNext w:val="true"/>
      <w:numPr>
        <w:ilvl w:val="3"/>
        <w:numId w:val="1"/>
      </w:numPr>
      <w:suppressAutoHyphens w:val="true"/>
      <w:autoSpaceDE w:val="false"/>
      <w:spacing w:lineRule="auto" w:line="480"/>
      <w:textAlignment w:val="auto"/>
      <w:outlineLvl w:val="3"/>
    </w:pPr>
    <w:rPr>
      <w:rFonts w:ascii="Arial" w:hAnsi="Arial" w:eastAsia="Arial" w:cs="Arial"/>
      <w:sz w:val="36"/>
      <w:szCs w:val="36"/>
    </w:rPr>
  </w:style>
  <w:style w:type="character" w:styleId="Style11">
    <w:name w:val="預設段落字型"/>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標楷體" w:hAnsi="標楷體" w:eastAsia="標楷體" w:cs="標楷體"/>
      <w:color w:val="000000"/>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標楷體" w:hAnsi="標楷體" w:eastAsia="標楷體" w:cs="標楷體"/>
      <w:spacing w:val="-4"/>
      <w:sz w:val="28"/>
      <w:szCs w:val="22"/>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標楷體" w:hAnsi="標楷體" w:eastAsia="標楷體" w:cs="Times New Roman"/>
    </w:rPr>
  </w:style>
  <w:style w:type="character" w:styleId="WW8Num7z1">
    <w:name w:val="WW8Num7z1"/>
    <w:qFormat/>
    <w:rPr>
      <w:rFonts w:ascii="Wingdings" w:hAnsi="Wingdings" w:eastAsia="Wingdings" w:cs="Wingdings"/>
    </w:rPr>
  </w:style>
  <w:style w:type="character" w:styleId="WW8Num8z0">
    <w:name w:val="WW8Num8z0"/>
    <w:qFormat/>
    <w:rPr/>
  </w:style>
  <w:style w:type="character" w:styleId="WW8Num8z2">
    <w:name w:val="WW8Num8z2"/>
    <w:qFormat/>
    <w:rPr/>
  </w:style>
  <w:style w:type="character" w:styleId="WW8Num8z3">
    <w:name w:val="WW8Num8z3"/>
    <w:qFormat/>
    <w:rPr>
      <w:rFonts w:ascii="標楷體" w:hAnsi="標楷體" w:eastAsia="標楷體" w:cs="標楷體"/>
      <w:sz w:val="28"/>
      <w:szCs w:val="28"/>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z w:val="28"/>
      <w:szCs w:val="28"/>
    </w:rPr>
  </w:style>
  <w:style w:type="character" w:styleId="WW8Num9z1">
    <w:name w:val="WW8Num9z1"/>
    <w:qFormat/>
    <w:rPr>
      <w:color w:val="000000"/>
      <w:sz w:val="28"/>
      <w:szCs w:val="28"/>
      <w:lang w:val="en-US"/>
    </w:rPr>
  </w:style>
  <w:style w:type="character" w:styleId="WW8Num9z2">
    <w:name w:val="WW8Num9z2"/>
    <w:qFormat/>
    <w:rPr/>
  </w:style>
  <w:style w:type="character" w:styleId="WW8Num10z0">
    <w:name w:val="WW8Num10z0"/>
    <w:qFormat/>
    <w:rPr>
      <w:rFonts w:ascii="標楷體" w:hAnsi="標楷體" w:eastAsia="標楷體" w:cs="標楷體"/>
      <w:sz w:val="28"/>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標楷體" w:hAnsi="標楷體" w:eastAsia="標楷體" w:cs="標楷體"/>
      <w:color w:val="000000"/>
      <w:sz w:val="28"/>
      <w:szCs w:val="22"/>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pacing w:val="-6"/>
      <w:position w:val="0"/>
      <w:sz w:val="24"/>
      <w:vertAlign w:val="baseline"/>
    </w:rPr>
  </w:style>
  <w:style w:type="character" w:styleId="WW8Num13z1">
    <w:name w:val="WW8Num13z1"/>
    <w:qFormat/>
    <w:rPr/>
  </w:style>
  <w:style w:type="character" w:styleId="WW8Num13z2">
    <w:name w:val="WW8Num13z2"/>
    <w:qFormat/>
    <w:rPr/>
  </w:style>
  <w:style w:type="character" w:styleId="WW8Num13z3">
    <w:name w:val="WW8Num13z3"/>
    <w:qFormat/>
    <w:rPr>
      <w:rFonts w:ascii="標楷體" w:hAnsi="標楷體" w:eastAsia="標楷體" w:cs="標楷體"/>
      <w:color w:val="000000"/>
      <w:spacing w:val="-6"/>
      <w:position w:val="0"/>
      <w:sz w:val="28"/>
      <w:sz w:val="28"/>
      <w:szCs w:val="28"/>
      <w:vertAlign w:val="baseline"/>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標楷體" w:hAnsi="標楷體" w:eastAsia="標楷體" w:cs="標楷體"/>
      <w:sz w:val="28"/>
    </w:rPr>
  </w:style>
  <w:style w:type="character" w:styleId="WW8Num14z1">
    <w:name w:val="WW8Num14z1"/>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標楷體" w:hAnsi="標楷體" w:eastAsia="標楷體" w:cs="標楷體"/>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標楷體" w:hAnsi="標楷體" w:eastAsia="標楷體" w:cs="標楷體"/>
      <w:color w:val="000000"/>
      <w:sz w:val="28"/>
      <w:szCs w:val="28"/>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標楷體" w:hAnsi="標楷體" w:eastAsia="標楷體" w:cs="標楷體"/>
      <w:color w:val="000000"/>
      <w:sz w:val="28"/>
      <w:szCs w:val="28"/>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rFonts w:ascii="標楷體" w:hAnsi="標楷體" w:eastAsia="標楷體" w:cs="標楷體"/>
      <w:spacing w:val="-4"/>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標楷體" w:hAnsi="標楷體" w:eastAsia="標楷體" w:cs="標楷體"/>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z w:val="28"/>
      <w:szCs w:val="28"/>
    </w:rPr>
  </w:style>
  <w:style w:type="character" w:styleId="WW8Num20z1">
    <w:name w:val="WW8Num20z1"/>
    <w:qFormat/>
    <w:rPr>
      <w:rFonts w:ascii="標楷體" w:hAnsi="標楷體" w:eastAsia="標楷體" w:cs="標楷體"/>
      <w:color w:val="000000"/>
      <w:sz w:val="28"/>
      <w:szCs w:val="28"/>
      <w:lang w:val="en-US"/>
    </w:rPr>
  </w:style>
  <w:style w:type="character" w:styleId="WW8Num20z2">
    <w:name w:val="WW8Num20z2"/>
    <w:qFormat/>
    <w:rPr/>
  </w:style>
  <w:style w:type="character" w:styleId="WW8Num21z0">
    <w:name w:val="WW8Num21z0"/>
    <w:qFormat/>
    <w:rPr/>
  </w:style>
  <w:style w:type="character" w:styleId="WW8Num21z1">
    <w:name w:val="WW8Num21z1"/>
    <w:qFormat/>
    <w:rPr>
      <w:rFonts w:ascii="標楷體" w:hAnsi="標楷體" w:eastAsia="標楷體" w:cs="標楷體"/>
      <w:sz w:val="28"/>
      <w:szCs w:val="28"/>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rFonts w:ascii="標楷體" w:hAnsi="標楷體" w:eastAsia="標楷體" w:cs="標楷體"/>
      <w:strike w:val="false"/>
      <w:dstrike w:val="false"/>
      <w:color w:val="000000"/>
      <w:sz w:val="28"/>
      <w:szCs w:val="22"/>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color w:val="000000"/>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標楷體" w:hAnsi="標楷體" w:eastAsia="標楷體" w:cs="標楷體"/>
      <w:color w:val="00000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color w:val="000000"/>
      <w:sz w:val="28"/>
      <w:szCs w:val="28"/>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b w:val="false"/>
      <w:strike w:val="false"/>
      <w:dstrike w:val="false"/>
      <w:spacing w:val="-6"/>
      <w:position w:val="0"/>
      <w:sz w:val="28"/>
      <w:sz w:val="28"/>
      <w:vertAlign w:val="baseline"/>
    </w:rPr>
  </w:style>
  <w:style w:type="character" w:styleId="WW8Num27z1">
    <w:name w:val="WW8Num27z1"/>
    <w:qFormat/>
    <w:rPr/>
  </w:style>
  <w:style w:type="character" w:styleId="WW8Num27z2">
    <w:name w:val="WW8Num27z2"/>
    <w:qFormat/>
    <w:rPr/>
  </w:style>
  <w:style w:type="character" w:styleId="WW8Num27z3">
    <w:name w:val="WW8Num27z3"/>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標楷體" w:hAnsi="標楷體" w:eastAsia="標楷體" w:cs="標楷體"/>
      <w:sz w:val="28"/>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標楷體" w:hAnsi="標楷體" w:eastAsia="標楷體" w:cs="標楷體"/>
      <w:sz w:val="28"/>
      <w:szCs w:val="28"/>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rFonts w:eastAsia="標楷體"/>
      <w:sz w:val="28"/>
    </w:rPr>
  </w:style>
  <w:style w:type="character" w:styleId="WW8Num31z0">
    <w:name w:val="WW8Num31z0"/>
    <w:qFormat/>
    <w:rPr>
      <w:rFonts w:ascii="標楷體" w:hAnsi="標楷體" w:eastAsia="標楷體" w:cs="標楷體"/>
      <w:b w:val="false"/>
      <w:strike w:val="false"/>
      <w:dstrike w:val="false"/>
      <w:color w:val="000000"/>
      <w:spacing w:val="-6"/>
      <w:position w:val="0"/>
      <w:sz w:val="28"/>
      <w:sz w:val="28"/>
      <w:vertAlign w:val="baseline"/>
      <w:lang w:val="en-US"/>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color w:val="000000"/>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標楷體" w:hAnsi="標楷體" w:eastAsia="標楷體" w:cs="標楷體"/>
      <w:color w:val="000000"/>
      <w:sz w:val="28"/>
      <w:szCs w:val="28"/>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標楷體" w:hAnsi="標楷體" w:eastAsia="標楷體" w:cs="標楷體"/>
      <w:sz w:val="28"/>
      <w:szCs w:val="28"/>
      <w:lang w:val="en-US"/>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標楷體" w:hAnsi="標楷體" w:eastAsia="標楷體" w:cs="標楷體"/>
      <w:b w:val="false"/>
      <w:strike w:val="false"/>
      <w:dstrike w:val="false"/>
      <w:color w:val="000000"/>
      <w:spacing w:val="-6"/>
      <w:position w:val="0"/>
      <w:sz w:val="28"/>
      <w:sz w:val="28"/>
      <w:szCs w:val="24"/>
      <w:vertAlign w:val="baseline"/>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rFonts w:ascii="標楷體" w:hAnsi="標楷體" w:eastAsia="標楷體" w:cs="標楷體"/>
      <w:color w:val="000000"/>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rFonts w:ascii="標楷體" w:hAnsi="標楷體" w:eastAsia="標楷體" w:cs="標楷體"/>
      <w:color w:val="000000"/>
      <w:spacing w:val="4"/>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標楷體" w:hAnsi="標楷體" w:eastAsia="標楷體" w:cs="標楷體"/>
      <w:color w:val="000000"/>
      <w:sz w:val="28"/>
      <w:szCs w:val="28"/>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z w:val="28"/>
      <w:szCs w:val="28"/>
    </w:rPr>
  </w:style>
  <w:style w:type="character" w:styleId="WW8Num40z1">
    <w:name w:val="WW8Num40z1"/>
    <w:qFormat/>
    <w:rPr>
      <w:color w:val="000000"/>
      <w:sz w:val="28"/>
      <w:szCs w:val="28"/>
      <w:lang w:val="en-US"/>
    </w:rPr>
  </w:style>
  <w:style w:type="character" w:styleId="WW8Num40z2">
    <w:name w:val="WW8Num40z2"/>
    <w:qFormat/>
    <w:rPr/>
  </w:style>
  <w:style w:type="character" w:styleId="WW8Num41z0">
    <w:name w:val="WW8Num41z0"/>
    <w:qFormat/>
    <w:rPr>
      <w:color w:val="000000"/>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z w:val="28"/>
      <w:szCs w:val="22"/>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標楷體" w:hAnsi="標楷體" w:eastAsia="標楷體" w:cs="標楷體"/>
      <w:b w:val="false"/>
      <w:color w:val="000000"/>
      <w:sz w:val="28"/>
      <w:szCs w:val="28"/>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標楷體" w:hAnsi="標楷體" w:eastAsia="標楷體" w:cs="標楷體"/>
      <w:spacing w:val="4"/>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標楷體" w:hAnsi="標楷體" w:eastAsia="標楷體" w:cs="標楷體"/>
      <w:b w:val="false"/>
      <w:bCs/>
      <w:strike w:val="false"/>
      <w:dstrike w:val="false"/>
      <w:color w:val="000000"/>
      <w:spacing w:val="-6"/>
      <w:position w:val="0"/>
      <w:sz w:val="28"/>
      <w:sz w:val="28"/>
      <w:szCs w:val="28"/>
      <w:vertAlign w:val="baseline"/>
      <w:lang w:val="en-US"/>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標楷體" w:hAnsi="標楷體" w:eastAsia="標楷體" w:cs="標楷體"/>
      <w:b w:val="false"/>
      <w:strike w:val="false"/>
      <w:dstrike w:val="false"/>
      <w:spacing w:val="-6"/>
      <w:position w:val="0"/>
      <w:sz w:val="28"/>
      <w:sz w:val="28"/>
      <w:vertAlign w:val="baseline"/>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rFonts w:ascii="標楷體" w:hAnsi="標楷體" w:eastAsia="標楷體" w:cs="標楷體"/>
      <w:color w:val="000000"/>
      <w:sz w:val="28"/>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標楷體" w:hAnsi="標楷體" w:eastAsia="標楷體" w:cs="標楷體"/>
      <w:color w:val="000000"/>
      <w:sz w:val="28"/>
      <w:szCs w:val="22"/>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color w:val="000000"/>
      <w:u w:val="single"/>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color w:val="000000"/>
      <w:sz w:val="28"/>
      <w:szCs w:val="28"/>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rFonts w:ascii="標楷體" w:hAnsi="標楷體" w:eastAsia="標楷體" w:cs="標楷體"/>
      <w:strike w:val="false"/>
      <w:dstrike w:val="false"/>
      <w:color w:val="000000"/>
      <w:sz w:val="28"/>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標楷體" w:hAnsi="標楷體" w:eastAsia="標楷體" w:cs="標楷體"/>
      <w:sz w:val="28"/>
      <w:szCs w:val="28"/>
    </w:rPr>
  </w:style>
  <w:style w:type="character" w:styleId="WW8Num54z1">
    <w:name w:val="WW8Num54z1"/>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b w:val="false"/>
      <w:strike w:val="false"/>
      <w:dstrike w:val="false"/>
      <w:spacing w:val="-6"/>
      <w:position w:val="0"/>
      <w:sz w:val="28"/>
      <w:sz w:val="28"/>
      <w:vertAlign w:val="baseline"/>
    </w:rPr>
  </w:style>
  <w:style w:type="character" w:styleId="WW8Num56z1">
    <w:name w:val="WW8Num56z1"/>
    <w:qFormat/>
    <w:rPr/>
  </w:style>
  <w:style w:type="character" w:styleId="WW8Num56z2">
    <w:name w:val="WW8Num56z2"/>
    <w:qFormat/>
    <w:rPr/>
  </w:style>
  <w:style w:type="character" w:styleId="WW8Num56z3">
    <w:name w:val="WW8Num56z3"/>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color w:val="000000"/>
      <w:u w:val="single"/>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sz w:val="28"/>
      <w:szCs w:val="22"/>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color w:val="000000"/>
      <w:u w:val="single"/>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標楷體" w:hAnsi="標楷體" w:eastAsia="標楷體" w:cs="標楷體"/>
      <w:b w:val="false"/>
      <w:color w:val="000000"/>
      <w:sz w:val="28"/>
      <w:szCs w:val="28"/>
    </w:rPr>
  </w:style>
  <w:style w:type="character" w:styleId="WW8Num60z1">
    <w:name w:val="WW8Num60z1"/>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rFonts w:ascii="標楷體" w:hAnsi="標楷體" w:eastAsia="標楷體" w:cs="標楷體"/>
      <w:color w:val="000000"/>
      <w:sz w:val="28"/>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ascii="標楷體" w:hAnsi="標楷體" w:eastAsia="標楷體" w:cs="標楷體"/>
      <w:b w:val="false"/>
      <w:color w:val="000000"/>
      <w:sz w:val="28"/>
      <w:szCs w:val="28"/>
    </w:rPr>
  </w:style>
  <w:style w:type="character" w:styleId="WW8Num62z1">
    <w:name w:val="WW8Num62z1"/>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ascii="標楷體" w:hAnsi="標楷體" w:eastAsia="標楷體" w:cs="標楷體"/>
      <w:spacing w:val="4"/>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color w:val="FF0000"/>
      <w:sz w:val="28"/>
      <w:szCs w:val="28"/>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color w:val="000000"/>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rFonts w:ascii="標楷體" w:hAnsi="標楷體" w:eastAsia="標楷體" w:cs="標楷體"/>
      <w:strike w:val="false"/>
      <w:dstrike w:val="false"/>
      <w:color w:val="000000"/>
      <w:sz w:val="28"/>
      <w:szCs w:val="28"/>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color w:val="000000"/>
      <w:u w:val="single"/>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color w:val="FF0000"/>
      <w:sz w:val="28"/>
      <w:szCs w:val="28"/>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sz w:val="28"/>
      <w:szCs w:val="28"/>
    </w:rPr>
  </w:style>
  <w:style w:type="character" w:styleId="WW8Num69z1">
    <w:name w:val="WW8Num69z1"/>
    <w:qFormat/>
    <w:rPr>
      <w:rFonts w:ascii="標楷體" w:hAnsi="標楷體" w:eastAsia="標楷體" w:cs="標楷體"/>
      <w:color w:val="000000"/>
      <w:kern w:val="2"/>
      <w:sz w:val="28"/>
      <w:szCs w:val="28"/>
      <w:lang w:val="en-US"/>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rFonts w:ascii="標楷體" w:hAnsi="標楷體" w:eastAsia="標楷體" w:cs="標楷體"/>
      <w:b w:val="false"/>
      <w:sz w:val="28"/>
      <w:szCs w:val="28"/>
    </w:rPr>
  </w:style>
  <w:style w:type="character" w:styleId="WW8Num70z1">
    <w:name w:val="WW8Num70z1"/>
    <w:qFormat/>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b w:val="false"/>
      <w:color w:val="000000"/>
      <w:sz w:val="28"/>
      <w:szCs w:val="28"/>
    </w:rPr>
  </w:style>
  <w:style w:type="character" w:styleId="WW8Num72z1">
    <w:name w:val="WW8Num72z1"/>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rFonts w:ascii="標楷體" w:hAnsi="標楷體" w:eastAsia="標楷體" w:cs="標楷體"/>
      <w:color w:val="000000"/>
      <w:sz w:val="28"/>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rFonts w:ascii="標楷體" w:hAnsi="標楷體" w:eastAsia="標楷體" w:cs="標楷體"/>
      <w:b w:val="false"/>
      <w:color w:val="000000"/>
      <w:sz w:val="28"/>
      <w:szCs w:val="28"/>
    </w:rPr>
  </w:style>
  <w:style w:type="character" w:styleId="WW8Num74z1">
    <w:name w:val="WW8Num74z1"/>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rFonts w:ascii="標楷體" w:hAnsi="標楷體" w:eastAsia="標楷體" w:cs="標楷體"/>
      <w:sz w:val="28"/>
      <w:szCs w:val="22"/>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color w:val="000000"/>
      <w:u w:val="single"/>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b w:val="false"/>
      <w:bCs w:val="false"/>
      <w:strike w:val="false"/>
      <w:dstrike w:val="false"/>
      <w:color w:val="000000"/>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style>
  <w:style w:type="character" w:styleId="WW8Num78z6">
    <w:name w:val="WW8Num78z6"/>
    <w:qFormat/>
    <w:rPr>
      <w:color w:val="000000"/>
    </w:rPr>
  </w:style>
  <w:style w:type="character" w:styleId="WW8Num79z0">
    <w:name w:val="WW8Num79z0"/>
    <w:qFormat/>
    <w:rPr/>
  </w:style>
  <w:style w:type="character" w:styleId="WW8Num79z1">
    <w:name w:val="WW8Num79z1"/>
    <w:qFormat/>
    <w:rPr/>
  </w:style>
  <w:style w:type="character" w:styleId="WW8Num79z2">
    <w:name w:val="WW8Num79z2"/>
    <w:qFormat/>
    <w:rPr/>
  </w:style>
  <w:style w:type="character" w:styleId="WW8Num79z3">
    <w:name w:val="WW8Num79z3"/>
    <w:qFormat/>
    <w:rPr>
      <w:rFonts w:ascii="標楷體" w:hAnsi="標楷體" w:eastAsia="標楷體" w:cs="標楷體"/>
      <w:strike w:val="false"/>
      <w:dstrike w:val="false"/>
      <w:color w:val="FF0000"/>
      <w:sz w:val="28"/>
      <w:u w:val="single"/>
      <w:shd w:fill="auto" w:val="clear"/>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style>
  <w:style w:type="character" w:styleId="WW8Num82z0">
    <w:name w:val="WW8Num82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rFonts w:ascii="標楷體" w:hAnsi="標楷體" w:eastAsia="標楷體" w:cs="標楷體"/>
      <w:color w:val="000000"/>
      <w:sz w:val="28"/>
      <w:szCs w:val="28"/>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color w:val="FF0000"/>
      <w:sz w:val="28"/>
      <w:szCs w:val="28"/>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rFonts w:ascii="標楷體" w:hAnsi="標楷體" w:eastAsia="標楷體" w:cs="標楷體"/>
      <w:sz w:val="28"/>
      <w:szCs w:val="28"/>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rFonts w:ascii="標楷體" w:hAnsi="標楷體" w:eastAsia="標楷體" w:cs="標楷體"/>
      <w:color w:val="000000"/>
      <w:sz w:val="28"/>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sz w:val="28"/>
      <w:szCs w:val="28"/>
    </w:rPr>
  </w:style>
  <w:style w:type="character" w:styleId="WW8Num87z1">
    <w:name w:val="WW8Num87z1"/>
    <w:qFormat/>
    <w:rPr>
      <w:rFonts w:ascii="標楷體" w:hAnsi="標楷體" w:eastAsia="標楷體" w:cs="標楷體"/>
      <w:color w:val="000000"/>
      <w:sz w:val="28"/>
      <w:szCs w:val="28"/>
      <w:lang w:val="en-US"/>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0">
    <w:name w:val="WW8Num88z0"/>
    <w:qFormat/>
    <w:rPr/>
  </w:style>
  <w:style w:type="character" w:styleId="WW8Num88z1">
    <w:name w:val="WW8Num88z1"/>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spacing w:val="-6"/>
      <w:position w:val="0"/>
      <w:sz w:val="24"/>
      <w:vertAlign w:val="baseline"/>
    </w:rPr>
  </w:style>
  <w:style w:type="character" w:styleId="WW8Num89z1">
    <w:name w:val="WW8Num89z1"/>
    <w:qFormat/>
    <w:rPr/>
  </w:style>
  <w:style w:type="character" w:styleId="WW8Num89z2">
    <w:name w:val="WW8Num89z2"/>
    <w:qFormat/>
    <w:rPr/>
  </w:style>
  <w:style w:type="character" w:styleId="WW8Num89z3">
    <w:name w:val="WW8Num89z3"/>
    <w:qFormat/>
    <w:rPr>
      <w:rFonts w:ascii="標楷體" w:hAnsi="標楷體" w:eastAsia="標楷體" w:cs="標楷體"/>
      <w:strike w:val="false"/>
      <w:dstrike w:val="false"/>
      <w:color w:val="000000"/>
      <w:spacing w:val="-6"/>
      <w:position w:val="0"/>
      <w:sz w:val="28"/>
      <w:sz w:val="28"/>
      <w:vertAlign w:val="baseline"/>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0">
    <w:name w:val="WW8Num90z0"/>
    <w:qFormat/>
    <w:rPr>
      <w:color w:val="000000"/>
      <w:sz w:val="28"/>
      <w:szCs w:val="28"/>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0">
    <w:name w:val="WW8Num91z0"/>
    <w:qFormat/>
    <w:rPr>
      <w:b w:val="false"/>
      <w:bCs w:val="false"/>
      <w:strike w:val="false"/>
      <w:dstrike w:val="false"/>
    </w:rPr>
  </w:style>
  <w:style w:type="character" w:styleId="WW8Num91z1">
    <w:name w:val="WW8Num91z1"/>
    <w:qFormat/>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0">
    <w:name w:val="WW8Num92z0"/>
    <w:qFormat/>
    <w:rPr>
      <w:b w:val="false"/>
      <w:sz w:val="28"/>
      <w:szCs w:val="28"/>
    </w:rPr>
  </w:style>
  <w:style w:type="character" w:styleId="WW8Num92z1">
    <w:name w:val="WW8Num92z1"/>
    <w:qFormat/>
    <w:rPr>
      <w:rFonts w:ascii="標楷體" w:hAnsi="標楷體" w:eastAsia="標楷體" w:cs="標楷體"/>
      <w:b w:val="false"/>
      <w:color w:val="000000"/>
      <w:sz w:val="28"/>
      <w:szCs w:val="28"/>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3z0">
    <w:name w:val="WW8Num93z0"/>
    <w:qFormat/>
    <w:rPr>
      <w:rFonts w:ascii="標楷體" w:hAnsi="標楷體" w:eastAsia="標楷體" w:cs="標楷體"/>
      <w:sz w:val="28"/>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0">
    <w:name w:val="WW8Num94z0"/>
    <w:qFormat/>
    <w:rPr>
      <w:color w:val="000000"/>
      <w:sz w:val="28"/>
      <w:szCs w:val="28"/>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0">
    <w:name w:val="WW8Num95z0"/>
    <w:qFormat/>
    <w:rPr>
      <w:color w:val="000000"/>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96z0">
    <w:name w:val="WW8Num96z0"/>
    <w:qFormat/>
    <w:rPr>
      <w:sz w:val="28"/>
      <w:szCs w:val="28"/>
    </w:rPr>
  </w:style>
  <w:style w:type="character" w:styleId="WW8Num96z1">
    <w:name w:val="WW8Num96z1"/>
    <w:qFormat/>
    <w:rPr>
      <w:rFonts w:ascii="標楷體" w:hAnsi="標楷體" w:eastAsia="標楷體" w:cs="標楷體"/>
      <w:color w:val="000000"/>
      <w:sz w:val="28"/>
      <w:szCs w:val="28"/>
      <w:lang w:val="en-US"/>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0">
    <w:name w:val="WW8Num97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0">
    <w:name w:val="WW8Num98z0"/>
    <w:qFormat/>
    <w:rPr>
      <w:color w:val="000000"/>
      <w:u w:val="single"/>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0">
    <w:name w:val="WW8Num99z0"/>
    <w:qFormat/>
    <w:rPr>
      <w:rFonts w:ascii="標楷體" w:hAnsi="標楷體" w:eastAsia="標楷體" w:cs="標楷體"/>
      <w:spacing w:val="-4"/>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0z0">
    <w:name w:val="WW8Num100z0"/>
    <w:qFormat/>
    <w:rPr>
      <w:rFonts w:ascii="標楷體" w:hAnsi="標楷體" w:eastAsia="標楷體" w:cs="標楷體"/>
      <w:b w:val="false"/>
      <w:bCs/>
      <w:color w:val="000000"/>
      <w:sz w:val="28"/>
      <w:szCs w:val="28"/>
    </w:rPr>
  </w:style>
  <w:style w:type="character" w:styleId="WW8Num100z1">
    <w:name w:val="WW8Num100z1"/>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0">
    <w:name w:val="WW8Num101z0"/>
    <w:qFormat/>
    <w:rPr>
      <w:rFonts w:ascii="標楷體" w:hAnsi="標楷體" w:eastAsia="標楷體" w:cs="標楷體"/>
      <w:color w:val="000000"/>
      <w:sz w:val="28"/>
      <w:szCs w:val="28"/>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2z0">
    <w:name w:val="WW8Num102z0"/>
    <w:qFormat/>
    <w:rPr/>
  </w:style>
  <w:style w:type="character" w:styleId="WW8Num102z1">
    <w:name w:val="WW8Num102z1"/>
    <w:qFormat/>
    <w:rPr>
      <w:rFonts w:ascii="標楷體" w:hAnsi="標楷體" w:eastAsia="標楷體" w:cs="標楷體"/>
      <w:color w:val="FF0000"/>
      <w:sz w:val="28"/>
      <w:szCs w:val="28"/>
      <w:u w:val="single"/>
      <w:shd w:fill="auto" w:val="clear"/>
    </w:rPr>
  </w:style>
  <w:style w:type="character" w:styleId="WW8Num102z2">
    <w:name w:val="WW8Num102z2"/>
    <w:qFormat/>
    <w:rPr>
      <w:color w:val="000000"/>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8Num103z0">
    <w:name w:val="WW8Num103z0"/>
    <w:qFormat/>
    <w:rPr>
      <w:rFonts w:ascii="標楷體" w:hAnsi="標楷體" w:eastAsia="標楷體" w:cs="標楷體"/>
      <w:b w:val="false"/>
    </w:rPr>
  </w:style>
  <w:style w:type="character" w:styleId="WW8Num103z1">
    <w:name w:val="WW8Num103z1"/>
    <w:qFormat/>
    <w:rPr/>
  </w:style>
  <w:style w:type="character" w:styleId="WW8Num103z2">
    <w:name w:val="WW8Num103z2"/>
    <w:qFormat/>
    <w:rPr/>
  </w:style>
  <w:style w:type="character" w:styleId="WW8Num103z3">
    <w:name w:val="WW8Num103z3"/>
    <w:qFormat/>
    <w:rPr/>
  </w:style>
  <w:style w:type="character" w:styleId="WW8Num103z4">
    <w:name w:val="WW8Num103z4"/>
    <w:qFormat/>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0">
    <w:name w:val="WW8Num104z0"/>
    <w:qFormat/>
    <w:rPr>
      <w:sz w:val="28"/>
      <w:szCs w:val="22"/>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05z0">
    <w:name w:val="WW8Num105z0"/>
    <w:qFormat/>
    <w:rPr>
      <w:rFonts w:ascii="標楷體" w:hAnsi="標楷體" w:eastAsia="標楷體" w:cs="標楷體"/>
      <w:color w:val="000000"/>
      <w:sz w:val="28"/>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06z0">
    <w:name w:val="WW8Num106z0"/>
    <w:qFormat/>
    <w:rPr/>
  </w:style>
  <w:style w:type="character" w:styleId="WW8Num106z1">
    <w:name w:val="WW8Num106z1"/>
    <w:qFormat/>
    <w:rPr>
      <w:rFonts w:ascii="標楷體" w:hAnsi="標楷體" w:eastAsia="標楷體" w:cs="標楷體"/>
      <w:color w:val="000000"/>
      <w:sz w:val="28"/>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0">
    <w:name w:val="WW8Num107z0"/>
    <w:qFormat/>
    <w:rPr>
      <w:rFonts w:ascii="標楷體" w:hAnsi="標楷體" w:eastAsia="標楷體" w:cs="標楷體"/>
      <w:b w:val="false"/>
      <w:strike w:val="false"/>
      <w:dstrike w:val="false"/>
      <w:color w:val="000000"/>
      <w:spacing w:val="-6"/>
      <w:position w:val="0"/>
      <w:sz w:val="28"/>
      <w:sz w:val="28"/>
      <w:vertAlign w:val="baseline"/>
    </w:rPr>
  </w:style>
  <w:style w:type="character" w:styleId="WW8Num107z1">
    <w:name w:val="WW8Num107z1"/>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108z0">
    <w:name w:val="WW8Num108z0"/>
    <w:qFormat/>
    <w:rPr>
      <w:rFonts w:ascii="標楷體" w:hAnsi="標楷體" w:eastAsia="標楷體" w:cs="標楷體"/>
      <w:b w:val="false"/>
      <w:strike w:val="false"/>
      <w:dstrike w:val="false"/>
      <w:color w:val="000000"/>
      <w:spacing w:val="-6"/>
      <w:kern w:val="2"/>
      <w:position w:val="0"/>
      <w:sz w:val="28"/>
      <w:sz w:val="28"/>
      <w:szCs w:val="24"/>
      <w:vertAlign w:val="baseline"/>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0">
    <w:name w:val="WW8Num109z0"/>
    <w:qFormat/>
    <w:rPr>
      <w:color w:val="000000"/>
      <w:u w:val="single"/>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0">
    <w:name w:val="WW8Num110z0"/>
    <w:qFormat/>
    <w:rPr>
      <w:rFonts w:ascii="標楷體" w:hAnsi="標楷體" w:eastAsia="標楷體" w:cs="標楷體"/>
      <w:sz w:val="28"/>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0">
    <w:name w:val="WW8Num111z0"/>
    <w:qFormat/>
    <w:rPr/>
  </w:style>
  <w:style w:type="character" w:styleId="WW8Num111z1">
    <w:name w:val="WW8Num111z1"/>
    <w:qFormat/>
    <w:rPr>
      <w:rFonts w:ascii="標楷體" w:hAnsi="標楷體" w:eastAsia="標楷體" w:cs="標楷體"/>
      <w:color w:val="000000"/>
      <w:sz w:val="28"/>
      <w:szCs w:val="28"/>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0">
    <w:name w:val="WW8Num112z0"/>
    <w:qFormat/>
    <w:rPr/>
  </w:style>
  <w:style w:type="character" w:styleId="WW8Num112z1">
    <w:name w:val="WW8Num112z1"/>
    <w:qFormat/>
    <w:rPr/>
  </w:style>
  <w:style w:type="character" w:styleId="WW8Num112z2">
    <w:name w:val="WW8Num112z2"/>
    <w:qFormat/>
    <w:rPr/>
  </w:style>
  <w:style w:type="character" w:styleId="WW8Num112z3">
    <w:name w:val="WW8Num112z3"/>
    <w:qFormat/>
    <w:rPr>
      <w:rFonts w:ascii="標楷體" w:hAnsi="標楷體" w:eastAsia="標楷體" w:cs="標楷體"/>
      <w:color w:val="000000"/>
      <w:sz w:val="28"/>
    </w:rPr>
  </w:style>
  <w:style w:type="character" w:styleId="WW8Num112z4">
    <w:name w:val="WW8Num112z4"/>
    <w:qFormat/>
    <w:rPr/>
  </w:style>
  <w:style w:type="character" w:styleId="WW8Num112z5">
    <w:name w:val="WW8Num112z5"/>
    <w:qFormat/>
    <w:rPr/>
  </w:style>
  <w:style w:type="character" w:styleId="WW8Num112z6">
    <w:name w:val="WW8Num112z6"/>
    <w:qFormat/>
    <w:rPr/>
  </w:style>
  <w:style w:type="character" w:styleId="WW8Num112z7">
    <w:name w:val="WW8Num112z7"/>
    <w:qFormat/>
    <w:rPr/>
  </w:style>
  <w:style w:type="character" w:styleId="WW8Num112z8">
    <w:name w:val="WW8Num112z8"/>
    <w:qFormat/>
    <w:rPr/>
  </w:style>
  <w:style w:type="character" w:styleId="WW8Num113z0">
    <w:name w:val="WW8Num113z0"/>
    <w:qFormat/>
    <w:rPr>
      <w:rFonts w:ascii="標楷體" w:hAnsi="標楷體" w:eastAsia="標楷體" w:cs="標楷體"/>
      <w:color w:val="000000"/>
      <w:sz w:val="28"/>
      <w:szCs w:val="28"/>
    </w:rPr>
  </w:style>
  <w:style w:type="character" w:styleId="WW8Num113z1">
    <w:name w:val="WW8Num113z1"/>
    <w:qFormat/>
    <w:rPr/>
  </w:style>
  <w:style w:type="character" w:styleId="WW8Num113z2">
    <w:name w:val="WW8Num113z2"/>
    <w:qFormat/>
    <w:rPr/>
  </w:style>
  <w:style w:type="character" w:styleId="WW8Num113z3">
    <w:name w:val="WW8Num113z3"/>
    <w:qFormat/>
    <w:rPr/>
  </w:style>
  <w:style w:type="character" w:styleId="WW8Num113z4">
    <w:name w:val="WW8Num113z4"/>
    <w:qFormat/>
    <w:rPr/>
  </w:style>
  <w:style w:type="character" w:styleId="WW8Num113z5">
    <w:name w:val="WW8Num113z5"/>
    <w:qFormat/>
    <w:rPr/>
  </w:style>
  <w:style w:type="character" w:styleId="WW8Num113z6">
    <w:name w:val="WW8Num113z6"/>
    <w:qFormat/>
    <w:rPr/>
  </w:style>
  <w:style w:type="character" w:styleId="WW8Num113z7">
    <w:name w:val="WW8Num113z7"/>
    <w:qFormat/>
    <w:rPr/>
  </w:style>
  <w:style w:type="character" w:styleId="WW8Num113z8">
    <w:name w:val="WW8Num113z8"/>
    <w:qFormat/>
    <w:rPr/>
  </w:style>
  <w:style w:type="character" w:styleId="Style12">
    <w:name w:val="頁碼"/>
    <w:basedOn w:val="Style11"/>
    <w:rPr/>
  </w:style>
  <w:style w:type="character" w:styleId="11">
    <w:name w:val="標題 1 字元"/>
    <w:qFormat/>
    <w:rPr>
      <w:rFonts w:ascii="Times New Roman" w:hAnsi="Times New Roman" w:eastAsia="文新字海-粗隸;MS Gothic" w:cs="Times New Roman"/>
      <w:sz w:val="28"/>
    </w:rPr>
  </w:style>
  <w:style w:type="character" w:styleId="41">
    <w:name w:val="標題 4 字元"/>
    <w:qFormat/>
    <w:rPr>
      <w:rFonts w:ascii="Arial" w:hAnsi="Arial" w:eastAsia="Arial" w:cs="Arial"/>
      <w:kern w:val="2"/>
      <w:sz w:val="36"/>
      <w:szCs w:val="36"/>
    </w:rPr>
  </w:style>
  <w:style w:type="character" w:styleId="Style13">
    <w:name w:val="網際網路連結"/>
    <w:rPr>
      <w:color w:val="0000FF"/>
      <w:u w:val="single"/>
    </w:rPr>
  </w:style>
  <w:style w:type="character" w:styleId="21">
    <w:name w:val="標題 2 字元"/>
    <w:basedOn w:val="Style11"/>
    <w:qFormat/>
    <w:rPr>
      <w:rFonts w:ascii="Calibri Light" w:hAnsi="Calibri Light" w:eastAsia="新細明體" w:cs="Mangal"/>
      <w:b/>
      <w:bCs/>
      <w:sz w:val="48"/>
      <w:szCs w:val="43"/>
    </w:rPr>
  </w:style>
  <w:style w:type="character" w:styleId="WWCharLFO21LVL1">
    <w:name w:val="WW_CharLFO21LVL1"/>
    <w:qFormat/>
    <w:rPr>
      <w:rFonts w:ascii="標楷體" w:hAnsi="標楷體" w:cs="標楷體"/>
      <w:color w:val="000000"/>
      <w:sz w:val="24"/>
    </w:rPr>
  </w:style>
  <w:style w:type="character" w:styleId="WWCharLFO25LVL1">
    <w:name w:val="WW_CharLFO25LVL1"/>
    <w:qFormat/>
    <w:rPr>
      <w:rFonts w:ascii="標楷體" w:hAnsi="標楷體" w:eastAsia="標楷體"/>
      <w:spacing w:val="-4"/>
      <w:sz w:val="28"/>
      <w:szCs w:val="22"/>
    </w:rPr>
  </w:style>
  <w:style w:type="character" w:styleId="WWCharLFO26LVL1">
    <w:name w:val="WW_CharLFO26LVL1"/>
    <w:qFormat/>
    <w:rPr>
      <w:rFonts w:ascii="標楷體" w:hAnsi="標楷體" w:eastAsia="標楷體" w:cs="Times New Roman"/>
    </w:rPr>
  </w:style>
  <w:style w:type="character" w:styleId="WWCharLFO26LVL2">
    <w:name w:val="WW_CharLFO26LVL2"/>
    <w:qFormat/>
    <w:rPr>
      <w:rFonts w:ascii="Wingdings" w:hAnsi="Wingdings" w:cs="Wingdings"/>
    </w:rPr>
  </w:style>
  <w:style w:type="character" w:styleId="WWCharLFO26LVL3">
    <w:name w:val="WW_CharLFO26LVL3"/>
    <w:qFormat/>
    <w:rPr>
      <w:rFonts w:ascii="Wingdings" w:hAnsi="Wingdings" w:cs="Wingdings"/>
    </w:rPr>
  </w:style>
  <w:style w:type="character" w:styleId="WWCharLFO26LVL4">
    <w:name w:val="WW_CharLFO26LVL4"/>
    <w:qFormat/>
    <w:rPr>
      <w:rFonts w:ascii="Wingdings" w:hAnsi="Wingdings" w:cs="Wingdings"/>
    </w:rPr>
  </w:style>
  <w:style w:type="character" w:styleId="WWCharLFO26LVL5">
    <w:name w:val="WW_CharLFO26LVL5"/>
    <w:qFormat/>
    <w:rPr>
      <w:rFonts w:ascii="Wingdings" w:hAnsi="Wingdings" w:cs="Wingdings"/>
    </w:rPr>
  </w:style>
  <w:style w:type="character" w:styleId="WWCharLFO26LVL6">
    <w:name w:val="WW_CharLFO26LVL6"/>
    <w:qFormat/>
    <w:rPr>
      <w:rFonts w:ascii="Wingdings" w:hAnsi="Wingdings" w:cs="Wingdings"/>
    </w:rPr>
  </w:style>
  <w:style w:type="character" w:styleId="WWCharLFO26LVL7">
    <w:name w:val="WW_CharLFO26LVL7"/>
    <w:qFormat/>
    <w:rPr>
      <w:rFonts w:ascii="Wingdings" w:hAnsi="Wingdings" w:cs="Wingdings"/>
    </w:rPr>
  </w:style>
  <w:style w:type="character" w:styleId="WWCharLFO26LVL8">
    <w:name w:val="WW_CharLFO26LVL8"/>
    <w:qFormat/>
    <w:rPr>
      <w:rFonts w:ascii="Wingdings" w:hAnsi="Wingdings" w:cs="Wingdings"/>
    </w:rPr>
  </w:style>
  <w:style w:type="character" w:styleId="WWCharLFO26LVL9">
    <w:name w:val="WW_CharLFO26LVL9"/>
    <w:qFormat/>
    <w:rPr>
      <w:rFonts w:ascii="Wingdings" w:hAnsi="Wingdings" w:cs="Wingdings"/>
    </w:rPr>
  </w:style>
  <w:style w:type="character" w:styleId="WWCharLFO27LVL4">
    <w:name w:val="WW_CharLFO27LVL4"/>
    <w:qFormat/>
    <w:rPr>
      <w:rFonts w:ascii="標楷體" w:hAnsi="標楷體" w:eastAsia="標楷體" w:cs="標楷體"/>
      <w:sz w:val="28"/>
      <w:szCs w:val="28"/>
    </w:rPr>
  </w:style>
  <w:style w:type="character" w:styleId="WWCharLFO28LVL1">
    <w:name w:val="WW_CharLFO28LVL1"/>
    <w:qFormat/>
    <w:rPr>
      <w:sz w:val="28"/>
      <w:szCs w:val="28"/>
    </w:rPr>
  </w:style>
  <w:style w:type="character" w:styleId="WWCharLFO28LVL2">
    <w:name w:val="WW_CharLFO28LVL2"/>
    <w:qFormat/>
    <w:rPr>
      <w:color w:val="000000"/>
      <w:sz w:val="28"/>
      <w:szCs w:val="28"/>
      <w:lang w:val="en-US"/>
    </w:rPr>
  </w:style>
  <w:style w:type="character" w:styleId="WWCharLFO29LVL1">
    <w:name w:val="WW_CharLFO29LVL1"/>
    <w:qFormat/>
    <w:rPr>
      <w:rFonts w:ascii="標楷體" w:hAnsi="標楷體" w:eastAsia="標楷體"/>
      <w:sz w:val="28"/>
    </w:rPr>
  </w:style>
  <w:style w:type="character" w:styleId="WWCharLFO29LVL2">
    <w:name w:val="WW_CharLFO29LVL2"/>
    <w:qFormat/>
    <w:rPr>
      <w:rFonts w:ascii="標楷體" w:hAnsi="標楷體" w:eastAsia="標楷體"/>
      <w:sz w:val="28"/>
    </w:rPr>
  </w:style>
  <w:style w:type="character" w:styleId="WWCharLFO31LVL1">
    <w:name w:val="WW_CharLFO31LVL1"/>
    <w:qFormat/>
    <w:rPr>
      <w:rFonts w:ascii="標楷體" w:hAnsi="標楷體" w:eastAsia="標楷體"/>
      <w:color w:val="000000"/>
      <w:sz w:val="28"/>
      <w:szCs w:val="22"/>
    </w:rPr>
  </w:style>
  <w:style w:type="character" w:styleId="WWCharLFO32LVL1">
    <w:name w:val="WW_CharLFO32LVL1"/>
    <w:qFormat/>
    <w:rPr>
      <w:spacing w:val="-6"/>
      <w:position w:val="0"/>
      <w:sz w:val="24"/>
      <w:vertAlign w:val="baseline"/>
    </w:rPr>
  </w:style>
  <w:style w:type="character" w:styleId="WWCharLFO32LVL4">
    <w:name w:val="WW_CharLFO32LVL4"/>
    <w:qFormat/>
    <w:rPr>
      <w:rFonts w:ascii="標楷體" w:hAnsi="標楷體" w:eastAsia="標楷體" w:cs="標楷體"/>
      <w:color w:val="000000"/>
      <w:spacing w:val="-6"/>
      <w:position w:val="0"/>
      <w:sz w:val="28"/>
      <w:sz w:val="28"/>
      <w:szCs w:val="28"/>
      <w:vertAlign w:val="baseline"/>
    </w:rPr>
  </w:style>
  <w:style w:type="character" w:styleId="WWCharLFO33LVL1">
    <w:name w:val="WW_CharLFO33LVL1"/>
    <w:qFormat/>
    <w:rPr>
      <w:rFonts w:ascii="標楷體" w:hAnsi="標楷體" w:eastAsia="標楷體"/>
      <w:sz w:val="28"/>
    </w:rPr>
  </w:style>
  <w:style w:type="character" w:styleId="WWCharLFO33LVL3">
    <w:name w:val="WW_CharLFO33LVL3"/>
    <w:qFormat/>
    <w:rPr>
      <w:rFonts w:ascii="標楷體" w:hAnsi="標楷體" w:eastAsia="標楷體"/>
      <w:sz w:val="28"/>
    </w:rPr>
  </w:style>
  <w:style w:type="character" w:styleId="WWCharLFO34LVL1">
    <w:name w:val="WW_CharLFO34LVL1"/>
    <w:qFormat/>
    <w:rPr>
      <w:rFonts w:ascii="標楷體" w:hAnsi="標楷體" w:eastAsia="標楷體" w:cs="標楷體"/>
    </w:rPr>
  </w:style>
  <w:style w:type="character" w:styleId="WWCharLFO35LVL1">
    <w:name w:val="WW_CharLFO35LVL1"/>
    <w:qFormat/>
    <w:rPr>
      <w:rFonts w:ascii="標楷體" w:hAnsi="標楷體" w:eastAsia="標楷體"/>
      <w:color w:val="000000"/>
      <w:sz w:val="28"/>
      <w:szCs w:val="28"/>
    </w:rPr>
  </w:style>
  <w:style w:type="character" w:styleId="WWCharLFO36LVL1">
    <w:name w:val="WW_CharLFO36LVL1"/>
    <w:qFormat/>
    <w:rPr>
      <w:rFonts w:ascii="標楷體" w:hAnsi="標楷體" w:eastAsia="標楷體"/>
      <w:color w:val="000000"/>
      <w:sz w:val="28"/>
      <w:szCs w:val="28"/>
    </w:rPr>
  </w:style>
  <w:style w:type="character" w:styleId="WWCharLFO37LVL2">
    <w:name w:val="WW_CharLFO37LVL2"/>
    <w:qFormat/>
    <w:rPr>
      <w:rFonts w:ascii="標楷體" w:hAnsi="標楷體" w:eastAsia="標楷體"/>
      <w:spacing w:val="-4"/>
    </w:rPr>
  </w:style>
  <w:style w:type="character" w:styleId="WWCharLFO38LVL1">
    <w:name w:val="WW_CharLFO38LVL1"/>
    <w:qFormat/>
    <w:rPr>
      <w:rFonts w:ascii="標楷體" w:hAnsi="標楷體" w:eastAsia="標楷體"/>
    </w:rPr>
  </w:style>
  <w:style w:type="character" w:styleId="WWCharLFO39LVL1">
    <w:name w:val="WW_CharLFO39LVL1"/>
    <w:qFormat/>
    <w:rPr>
      <w:sz w:val="28"/>
      <w:szCs w:val="28"/>
    </w:rPr>
  </w:style>
  <w:style w:type="character" w:styleId="WWCharLFO39LVL2">
    <w:name w:val="WW_CharLFO39LVL2"/>
    <w:qFormat/>
    <w:rPr>
      <w:rFonts w:ascii="標楷體" w:hAnsi="標楷體" w:eastAsia="標楷體" w:cs="標楷體"/>
      <w:color w:val="000000"/>
      <w:sz w:val="28"/>
      <w:szCs w:val="28"/>
      <w:lang w:val="en-US"/>
    </w:rPr>
  </w:style>
  <w:style w:type="character" w:styleId="WWCharLFO40LVL2">
    <w:name w:val="WW_CharLFO40LVL2"/>
    <w:qFormat/>
    <w:rPr>
      <w:rFonts w:ascii="標楷體" w:hAnsi="標楷體" w:eastAsia="標楷體"/>
      <w:sz w:val="28"/>
      <w:szCs w:val="28"/>
    </w:rPr>
  </w:style>
  <w:style w:type="character" w:styleId="WWCharLFO41LVL2">
    <w:name w:val="WW_CharLFO41LVL2"/>
    <w:qFormat/>
    <w:rPr>
      <w:strike w:val="false"/>
      <w:dstrike w:val="false"/>
      <w:color w:val="000000"/>
      <w:sz w:val="28"/>
      <w:szCs w:val="22"/>
    </w:rPr>
  </w:style>
  <w:style w:type="character" w:styleId="WWCharLFO42LVL1">
    <w:name w:val="WW_CharLFO42LVL1"/>
    <w:qFormat/>
    <w:rPr>
      <w:color w:val="000000"/>
    </w:rPr>
  </w:style>
  <w:style w:type="character" w:styleId="WWCharLFO43LVL1">
    <w:name w:val="WW_CharLFO43LVL1"/>
    <w:qFormat/>
    <w:rPr>
      <w:rFonts w:ascii="標楷體" w:hAnsi="標楷體" w:eastAsia="標楷體"/>
      <w:color w:val="000000"/>
      <w:sz w:val="28"/>
      <w:szCs w:val="28"/>
    </w:rPr>
  </w:style>
  <w:style w:type="character" w:styleId="WWCharLFO44LVL1">
    <w:name w:val="WW_CharLFO44LVL1"/>
    <w:qFormat/>
    <w:rPr>
      <w:color w:val="000000"/>
      <w:sz w:val="28"/>
      <w:szCs w:val="28"/>
    </w:rPr>
  </w:style>
  <w:style w:type="character" w:styleId="WWCharLFO46LVL1">
    <w:name w:val="WW_CharLFO46LVL1"/>
    <w:qFormat/>
    <w:rPr>
      <w:b w:val="false"/>
      <w:strike w:val="false"/>
      <w:dstrike w:val="false"/>
      <w:spacing w:val="-6"/>
      <w:position w:val="0"/>
      <w:sz w:val="28"/>
      <w:sz w:val="28"/>
      <w:vertAlign w:val="baseline"/>
    </w:rPr>
  </w:style>
  <w:style w:type="character" w:styleId="WWCharLFO46LVL4">
    <w:name w:val="WW_CharLFO46LVL4"/>
    <w:qFormat/>
    <w:rPr>
      <w:rFonts w:ascii="標楷體" w:hAnsi="標楷體" w:eastAsia="標楷體"/>
      <w:b w:val="false"/>
      <w:strike w:val="false"/>
      <w:dstrike w:val="false"/>
      <w:color w:val="000000"/>
      <w:spacing w:val="-6"/>
      <w:position w:val="0"/>
      <w:sz w:val="28"/>
      <w:sz w:val="28"/>
      <w:vertAlign w:val="baseline"/>
    </w:rPr>
  </w:style>
  <w:style w:type="character" w:styleId="WWCharLFO47LVL1">
    <w:name w:val="WW_CharLFO47LVL1"/>
    <w:qFormat/>
    <w:rPr>
      <w:rFonts w:ascii="標楷體" w:hAnsi="標楷體" w:eastAsia="標楷體"/>
      <w:sz w:val="28"/>
    </w:rPr>
  </w:style>
  <w:style w:type="character" w:styleId="WWCharLFO47LVL2">
    <w:name w:val="WW_CharLFO47LVL2"/>
    <w:qFormat/>
    <w:rPr>
      <w:rFonts w:ascii="標楷體" w:hAnsi="標楷體" w:eastAsia="標楷體"/>
      <w:sz w:val="28"/>
    </w:rPr>
  </w:style>
  <w:style w:type="character" w:styleId="WWCharLFO48LVL1">
    <w:name w:val="WW_CharLFO48LVL1"/>
    <w:qFormat/>
    <w:rPr>
      <w:rFonts w:ascii="標楷體" w:hAnsi="標楷體" w:eastAsia="標楷體"/>
      <w:sz w:val="28"/>
      <w:szCs w:val="28"/>
    </w:rPr>
  </w:style>
  <w:style w:type="character" w:styleId="WWCharLFO49LVL1">
    <w:name w:val="WW_CharLFO49LVL1"/>
    <w:qFormat/>
    <w:rPr>
      <w:rFonts w:ascii="標楷體" w:hAnsi="標楷體" w:eastAsia="標楷體"/>
      <w:b w:val="false"/>
      <w:strike w:val="false"/>
      <w:dstrike w:val="false"/>
      <w:color w:val="000000"/>
      <w:spacing w:val="-6"/>
      <w:position w:val="0"/>
      <w:sz w:val="28"/>
      <w:sz w:val="28"/>
      <w:vertAlign w:val="baseline"/>
    </w:rPr>
  </w:style>
  <w:style w:type="character" w:styleId="WWCharLFO49LVL9">
    <w:name w:val="WW_CharLFO49LVL9"/>
    <w:qFormat/>
    <w:rPr>
      <w:rFonts w:eastAsia="標楷體"/>
      <w:sz w:val="28"/>
    </w:rPr>
  </w:style>
  <w:style w:type="character" w:styleId="WWCharLFO50LVL1">
    <w:name w:val="WW_CharLFO50LVL1"/>
    <w:qFormat/>
    <w:rPr>
      <w:rFonts w:ascii="標楷體" w:hAnsi="標楷體" w:eastAsia="標楷體" w:cs="標楷體"/>
      <w:b w:val="false"/>
      <w:strike w:val="false"/>
      <w:dstrike w:val="false"/>
      <w:color w:val="000000"/>
      <w:spacing w:val="-6"/>
      <w:position w:val="0"/>
      <w:sz w:val="28"/>
      <w:sz w:val="28"/>
      <w:vertAlign w:val="baseline"/>
      <w:lang w:val="en-US"/>
    </w:rPr>
  </w:style>
  <w:style w:type="character" w:styleId="WWCharLFO51LVL1">
    <w:name w:val="WW_CharLFO51LVL1"/>
    <w:qFormat/>
    <w:rPr>
      <w:color w:val="000000"/>
    </w:rPr>
  </w:style>
  <w:style w:type="character" w:styleId="WWCharLFO52LVL1">
    <w:name w:val="WW_CharLFO52LVL1"/>
    <w:qFormat/>
    <w:rPr>
      <w:rFonts w:ascii="標楷體" w:hAnsi="標楷體" w:eastAsia="標楷體"/>
      <w:color w:val="000000"/>
      <w:sz w:val="28"/>
      <w:szCs w:val="28"/>
    </w:rPr>
  </w:style>
  <w:style w:type="character" w:styleId="WWCharLFO54LVL1">
    <w:name w:val="WW_CharLFO54LVL1"/>
    <w:qFormat/>
    <w:rPr>
      <w:rFonts w:ascii="標楷體" w:hAnsi="標楷體" w:eastAsia="標楷體" w:cs="標楷體"/>
      <w:sz w:val="28"/>
      <w:szCs w:val="28"/>
      <w:lang w:val="en-US"/>
    </w:rPr>
  </w:style>
  <w:style w:type="character" w:styleId="WWCharLFO55LVL1">
    <w:name w:val="WW_CharLFO55LVL1"/>
    <w:qFormat/>
    <w:rPr>
      <w:rFonts w:ascii="標楷體" w:hAnsi="標楷體" w:eastAsia="標楷體" w:cs="標楷體"/>
      <w:b w:val="false"/>
      <w:strike w:val="false"/>
      <w:dstrike w:val="false"/>
      <w:color w:val="000000"/>
      <w:spacing w:val="-6"/>
      <w:position w:val="0"/>
      <w:sz w:val="28"/>
      <w:sz w:val="28"/>
      <w:szCs w:val="24"/>
      <w:vertAlign w:val="baseline"/>
    </w:rPr>
  </w:style>
  <w:style w:type="character" w:styleId="WWCharLFO56LVL2">
    <w:name w:val="WW_CharLFO56LVL2"/>
    <w:qFormat/>
    <w:rPr>
      <w:rFonts w:ascii="標楷體" w:hAnsi="標楷體" w:eastAsia="標楷體"/>
      <w:color w:val="000000"/>
    </w:rPr>
  </w:style>
  <w:style w:type="character" w:styleId="WWCharLFO57LVL2">
    <w:name w:val="WW_CharLFO57LVL2"/>
    <w:qFormat/>
    <w:rPr>
      <w:rFonts w:ascii="標楷體" w:hAnsi="標楷體" w:eastAsia="標楷體"/>
      <w:color w:val="000000"/>
      <w:spacing w:val="4"/>
    </w:rPr>
  </w:style>
  <w:style w:type="character" w:styleId="WWCharLFO58LVL1">
    <w:name w:val="WW_CharLFO58LVL1"/>
    <w:qFormat/>
    <w:rPr>
      <w:rFonts w:ascii="標楷體" w:hAnsi="標楷體" w:eastAsia="標楷體" w:cs="標楷體"/>
      <w:color w:val="000000"/>
      <w:sz w:val="28"/>
      <w:szCs w:val="28"/>
    </w:rPr>
  </w:style>
  <w:style w:type="character" w:styleId="WWCharLFO59LVL1">
    <w:name w:val="WW_CharLFO59LVL1"/>
    <w:qFormat/>
    <w:rPr>
      <w:sz w:val="28"/>
      <w:szCs w:val="28"/>
    </w:rPr>
  </w:style>
  <w:style w:type="character" w:styleId="WWCharLFO59LVL2">
    <w:name w:val="WW_CharLFO59LVL2"/>
    <w:qFormat/>
    <w:rPr>
      <w:color w:val="000000"/>
      <w:sz w:val="28"/>
      <w:szCs w:val="28"/>
      <w:lang w:val="en-US"/>
    </w:rPr>
  </w:style>
  <w:style w:type="character" w:styleId="WWCharLFO60LVL1">
    <w:name w:val="WW_CharLFO60LVL1"/>
    <w:qFormat/>
    <w:rPr>
      <w:color w:val="000000"/>
    </w:rPr>
  </w:style>
  <w:style w:type="character" w:styleId="WWCharLFO61LVL1">
    <w:name w:val="WW_CharLFO61LVL1"/>
    <w:qFormat/>
    <w:rPr>
      <w:sz w:val="28"/>
      <w:szCs w:val="22"/>
    </w:rPr>
  </w:style>
  <w:style w:type="character" w:styleId="WWCharLFO62LVL1">
    <w:name w:val="WW_CharLFO62LVL1"/>
    <w:qFormat/>
    <w:rPr>
      <w:rFonts w:ascii="標楷體" w:hAnsi="標楷體" w:eastAsia="標楷體" w:cs="標楷體"/>
      <w:b w:val="false"/>
      <w:color w:val="000000"/>
      <w:sz w:val="28"/>
      <w:szCs w:val="28"/>
    </w:rPr>
  </w:style>
  <w:style w:type="character" w:styleId="WWCharLFO63LVL1">
    <w:name w:val="WW_CharLFO63LVL1"/>
    <w:qFormat/>
    <w:rPr>
      <w:rFonts w:ascii="標楷體" w:hAnsi="標楷體" w:eastAsia="標楷體"/>
      <w:spacing w:val="4"/>
    </w:rPr>
  </w:style>
  <w:style w:type="character" w:styleId="WWCharLFO64LVL1">
    <w:name w:val="WW_CharLFO64LVL1"/>
    <w:qFormat/>
    <w:rPr>
      <w:rFonts w:ascii="標楷體" w:hAnsi="標楷體" w:eastAsia="標楷體" w:cs="標楷體"/>
      <w:b w:val="false"/>
      <w:bCs/>
      <w:strike w:val="false"/>
      <w:dstrike w:val="false"/>
      <w:color w:val="000000"/>
      <w:spacing w:val="-6"/>
      <w:position w:val="0"/>
      <w:sz w:val="28"/>
      <w:sz w:val="28"/>
      <w:szCs w:val="28"/>
      <w:vertAlign w:val="baseline"/>
      <w:lang w:val="en-US"/>
    </w:rPr>
  </w:style>
  <w:style w:type="character" w:styleId="WWCharLFO65LVL1">
    <w:name w:val="WW_CharLFO65LVL1"/>
    <w:qFormat/>
    <w:rPr>
      <w:rFonts w:ascii="標楷體" w:hAnsi="標楷體" w:eastAsia="標楷體"/>
      <w:b w:val="false"/>
      <w:strike w:val="false"/>
      <w:dstrike w:val="false"/>
      <w:spacing w:val="-6"/>
      <w:position w:val="0"/>
      <w:sz w:val="28"/>
      <w:sz w:val="28"/>
      <w:vertAlign w:val="baseline"/>
    </w:rPr>
  </w:style>
  <w:style w:type="character" w:styleId="WWCharLFO66LVL2">
    <w:name w:val="WW_CharLFO66LVL2"/>
    <w:qFormat/>
    <w:rPr>
      <w:rFonts w:ascii="標楷體" w:hAnsi="標楷體" w:eastAsia="標楷體"/>
      <w:color w:val="000000"/>
      <w:sz w:val="28"/>
    </w:rPr>
  </w:style>
  <w:style w:type="character" w:styleId="WWCharLFO67LVL1">
    <w:name w:val="WW_CharLFO67LVL1"/>
    <w:qFormat/>
    <w:rPr>
      <w:rFonts w:ascii="標楷體" w:hAnsi="標楷體" w:eastAsia="標楷體"/>
      <w:color w:val="000000"/>
      <w:sz w:val="28"/>
      <w:szCs w:val="22"/>
    </w:rPr>
  </w:style>
  <w:style w:type="character" w:styleId="WWCharLFO69LVL1">
    <w:name w:val="WW_CharLFO69LVL1"/>
    <w:qFormat/>
    <w:rPr>
      <w:color w:val="000000"/>
      <w:u w:val="single"/>
    </w:rPr>
  </w:style>
  <w:style w:type="character" w:styleId="WWCharLFO71LVL1">
    <w:name w:val="WW_CharLFO71LVL1"/>
    <w:qFormat/>
    <w:rPr>
      <w:color w:val="000000"/>
      <w:sz w:val="28"/>
      <w:szCs w:val="28"/>
    </w:rPr>
  </w:style>
  <w:style w:type="character" w:styleId="WWCharLFO72LVL1">
    <w:name w:val="WW_CharLFO72LVL1"/>
    <w:qFormat/>
    <w:rPr>
      <w:rFonts w:ascii="標楷體" w:hAnsi="標楷體" w:eastAsia="標楷體"/>
      <w:strike w:val="false"/>
      <w:dstrike w:val="false"/>
      <w:color w:val="000000"/>
      <w:sz w:val="28"/>
    </w:rPr>
  </w:style>
  <w:style w:type="character" w:styleId="WWCharLFO73LVL1">
    <w:name w:val="WW_CharLFO73LVL1"/>
    <w:qFormat/>
    <w:rPr>
      <w:rFonts w:ascii="標楷體" w:hAnsi="標楷體" w:eastAsia="標楷體" w:cs="標楷體"/>
      <w:sz w:val="28"/>
      <w:szCs w:val="28"/>
    </w:rPr>
  </w:style>
  <w:style w:type="character" w:styleId="WWCharLFO73LVL3">
    <w:name w:val="WW_CharLFO73LVL3"/>
    <w:qFormat/>
    <w:rPr>
      <w:rFonts w:ascii="標楷體" w:hAnsi="標楷體" w:eastAsia="標楷體" w:cs="標楷體"/>
      <w:sz w:val="28"/>
      <w:szCs w:val="28"/>
    </w:rPr>
  </w:style>
  <w:style w:type="character" w:styleId="WWCharLFO75LVL1">
    <w:name w:val="WW_CharLFO75LVL1"/>
    <w:qFormat/>
    <w:rPr>
      <w:b w:val="false"/>
      <w:strike w:val="false"/>
      <w:dstrike w:val="false"/>
      <w:spacing w:val="-6"/>
      <w:position w:val="0"/>
      <w:sz w:val="28"/>
      <w:sz w:val="28"/>
      <w:vertAlign w:val="baseline"/>
    </w:rPr>
  </w:style>
  <w:style w:type="character" w:styleId="WWCharLFO75LVL4">
    <w:name w:val="WW_CharLFO75LVL4"/>
    <w:qFormat/>
    <w:rPr>
      <w:rFonts w:ascii="標楷體" w:hAnsi="標楷體" w:eastAsia="標楷體"/>
      <w:b w:val="false"/>
      <w:strike w:val="false"/>
      <w:dstrike w:val="false"/>
      <w:color w:val="000000"/>
      <w:spacing w:val="-6"/>
      <w:position w:val="0"/>
      <w:sz w:val="28"/>
      <w:sz w:val="28"/>
      <w:vertAlign w:val="baseline"/>
    </w:rPr>
  </w:style>
  <w:style w:type="character" w:styleId="WWCharLFO76LVL1">
    <w:name w:val="WW_CharLFO76LVL1"/>
    <w:qFormat/>
    <w:rPr>
      <w:color w:val="000000"/>
      <w:u w:val="single"/>
    </w:rPr>
  </w:style>
  <w:style w:type="character" w:styleId="WWCharLFO77LVL1">
    <w:name w:val="WW_CharLFO77LVL1"/>
    <w:qFormat/>
    <w:rPr>
      <w:sz w:val="28"/>
      <w:szCs w:val="22"/>
    </w:rPr>
  </w:style>
  <w:style w:type="character" w:styleId="WWCharLFO78LVL1">
    <w:name w:val="WW_CharLFO78LVL1"/>
    <w:qFormat/>
    <w:rPr>
      <w:color w:val="000000"/>
      <w:u w:val="single"/>
    </w:rPr>
  </w:style>
  <w:style w:type="character" w:styleId="WWCharLFO79LVL1">
    <w:name w:val="WW_CharLFO79LVL1"/>
    <w:qFormat/>
    <w:rPr>
      <w:rFonts w:ascii="標楷體" w:hAnsi="標楷體" w:eastAsia="標楷體" w:cs="標楷體"/>
      <w:b w:val="false"/>
      <w:color w:val="000000"/>
      <w:sz w:val="28"/>
      <w:szCs w:val="28"/>
    </w:rPr>
  </w:style>
  <w:style w:type="character" w:styleId="WWCharLFO80LVL1">
    <w:name w:val="WW_CharLFO80LVL1"/>
    <w:qFormat/>
    <w:rPr>
      <w:rFonts w:ascii="標楷體" w:hAnsi="標楷體" w:eastAsia="標楷體"/>
      <w:color w:val="000000"/>
      <w:sz w:val="28"/>
    </w:rPr>
  </w:style>
  <w:style w:type="character" w:styleId="WWCharLFO81LVL1">
    <w:name w:val="WW_CharLFO81LVL1"/>
    <w:qFormat/>
    <w:rPr>
      <w:rFonts w:ascii="標楷體" w:hAnsi="標楷體" w:eastAsia="標楷體" w:cs="標楷體"/>
      <w:b w:val="false"/>
      <w:color w:val="000000"/>
      <w:sz w:val="28"/>
      <w:szCs w:val="28"/>
    </w:rPr>
  </w:style>
  <w:style w:type="character" w:styleId="WWCharLFO82LVL1">
    <w:name w:val="WW_CharLFO82LVL1"/>
    <w:qFormat/>
    <w:rPr>
      <w:rFonts w:ascii="標楷體" w:hAnsi="標楷體" w:eastAsia="標楷體"/>
      <w:spacing w:val="4"/>
    </w:rPr>
  </w:style>
  <w:style w:type="character" w:styleId="WWCharLFO83LVL1">
    <w:name w:val="WW_CharLFO83LVL1"/>
    <w:qFormat/>
    <w:rPr>
      <w:color w:val="FF0000"/>
      <w:sz w:val="28"/>
      <w:szCs w:val="28"/>
    </w:rPr>
  </w:style>
  <w:style w:type="character" w:styleId="WWCharLFO84LVL1">
    <w:name w:val="WW_CharLFO84LVL1"/>
    <w:qFormat/>
    <w:rPr>
      <w:color w:val="000000"/>
    </w:rPr>
  </w:style>
  <w:style w:type="character" w:styleId="WWCharLFO85LVL1">
    <w:name w:val="WW_CharLFO85LVL1"/>
    <w:qFormat/>
    <w:rPr>
      <w:rFonts w:ascii="標楷體" w:hAnsi="標楷體" w:eastAsia="標楷體" w:cs="標楷體"/>
      <w:strike w:val="false"/>
      <w:dstrike w:val="false"/>
      <w:color w:val="000000"/>
      <w:sz w:val="28"/>
      <w:szCs w:val="28"/>
    </w:rPr>
  </w:style>
  <w:style w:type="character" w:styleId="WWCharLFO86LVL1">
    <w:name w:val="WW_CharLFO86LVL1"/>
    <w:qFormat/>
    <w:rPr>
      <w:color w:val="000000"/>
      <w:u w:val="single"/>
    </w:rPr>
  </w:style>
  <w:style w:type="character" w:styleId="WWCharLFO87LVL1">
    <w:name w:val="WW_CharLFO87LVL1"/>
    <w:qFormat/>
    <w:rPr>
      <w:color w:val="FF0000"/>
      <w:sz w:val="28"/>
      <w:szCs w:val="28"/>
    </w:rPr>
  </w:style>
  <w:style w:type="character" w:styleId="WWCharLFO88LVL1">
    <w:name w:val="WW_CharLFO88LVL1"/>
    <w:qFormat/>
    <w:rPr>
      <w:sz w:val="28"/>
      <w:szCs w:val="28"/>
    </w:rPr>
  </w:style>
  <w:style w:type="character" w:styleId="WWCharLFO88LVL2">
    <w:name w:val="WW_CharLFO88LVL2"/>
    <w:qFormat/>
    <w:rPr>
      <w:rFonts w:ascii="標楷體" w:hAnsi="標楷體" w:eastAsia="標楷體" w:cs="標楷體"/>
      <w:color w:val="000000"/>
      <w:kern w:val="2"/>
      <w:sz w:val="28"/>
      <w:szCs w:val="28"/>
      <w:lang w:val="en-US"/>
    </w:rPr>
  </w:style>
  <w:style w:type="character" w:styleId="WWCharLFO89LVL1">
    <w:name w:val="WW_CharLFO89LVL1"/>
    <w:qFormat/>
    <w:rPr>
      <w:rFonts w:ascii="標楷體" w:hAnsi="標楷體" w:eastAsia="標楷體"/>
      <w:b w:val="false"/>
      <w:sz w:val="28"/>
      <w:szCs w:val="28"/>
    </w:rPr>
  </w:style>
  <w:style w:type="character" w:styleId="WWCharLFO91LVL1">
    <w:name w:val="WW_CharLFO91LVL1"/>
    <w:qFormat/>
    <w:rPr>
      <w:b w:val="false"/>
      <w:color w:val="000000"/>
      <w:sz w:val="28"/>
      <w:szCs w:val="28"/>
    </w:rPr>
  </w:style>
  <w:style w:type="character" w:styleId="WWCharLFO92LVL1">
    <w:name w:val="WW_CharLFO92LVL1"/>
    <w:qFormat/>
    <w:rPr>
      <w:rFonts w:ascii="標楷體" w:hAnsi="標楷體" w:eastAsia="標楷體"/>
      <w:color w:val="000000"/>
      <w:sz w:val="28"/>
    </w:rPr>
  </w:style>
  <w:style w:type="character" w:styleId="WWCharLFO93LVL1">
    <w:name w:val="WW_CharLFO93LVL1"/>
    <w:qFormat/>
    <w:rPr>
      <w:rFonts w:ascii="標楷體" w:hAnsi="標楷體" w:eastAsia="標楷體" w:cs="標楷體"/>
      <w:b w:val="false"/>
      <w:color w:val="000000"/>
      <w:sz w:val="28"/>
      <w:szCs w:val="28"/>
    </w:rPr>
  </w:style>
  <w:style w:type="character" w:styleId="WWCharLFO94LVL1">
    <w:name w:val="WW_CharLFO94LVL1"/>
    <w:qFormat/>
    <w:rPr>
      <w:rFonts w:ascii="標楷體" w:hAnsi="標楷體" w:eastAsia="標楷體"/>
      <w:sz w:val="28"/>
      <w:szCs w:val="22"/>
    </w:rPr>
  </w:style>
  <w:style w:type="character" w:styleId="WWCharLFO95LVL1">
    <w:name w:val="WW_CharLFO95LVL1"/>
    <w:qFormat/>
    <w:rPr>
      <w:color w:val="000000"/>
      <w:u w:val="single"/>
    </w:rPr>
  </w:style>
  <w:style w:type="character" w:styleId="WWCharLFO96LVL1">
    <w:name w:val="WW_CharLFO96LVL1"/>
    <w:qFormat/>
    <w:rPr>
      <w:b w:val="false"/>
      <w:bCs w:val="false"/>
      <w:strike w:val="false"/>
      <w:dstrike w:val="false"/>
      <w:color w:val="000000"/>
    </w:rPr>
  </w:style>
  <w:style w:type="character" w:styleId="WWCharLFO97LVL7">
    <w:name w:val="WW_CharLFO97LVL7"/>
    <w:qFormat/>
    <w:rPr>
      <w:color w:val="000000"/>
    </w:rPr>
  </w:style>
  <w:style w:type="character" w:styleId="WWCharLFO98LVL4">
    <w:name w:val="WW_CharLFO98LVL4"/>
    <w:qFormat/>
    <w:rPr>
      <w:rFonts w:ascii="標楷體" w:hAnsi="標楷體" w:eastAsia="標楷體"/>
      <w:strike w:val="false"/>
      <w:dstrike w:val="false"/>
      <w:color w:val="000000"/>
      <w:sz w:val="28"/>
      <w:u w:val="none"/>
      <w:shd w:fill="auto" w:val="clear"/>
    </w:rPr>
  </w:style>
  <w:style w:type="character" w:styleId="WWCharLFO99LVL1">
    <w:name w:val="WW_CharLFO99LVL1"/>
    <w:qFormat/>
    <w:rPr>
      <w:rFonts w:ascii="標楷體" w:hAnsi="標楷體" w:eastAsia="標楷體"/>
      <w:b w:val="false"/>
      <w:strike w:val="false"/>
      <w:dstrike w:val="false"/>
      <w:color w:val="000000"/>
      <w:spacing w:val="-6"/>
      <w:position w:val="0"/>
      <w:sz w:val="28"/>
      <w:sz w:val="28"/>
      <w:vertAlign w:val="baseline"/>
    </w:rPr>
  </w:style>
  <w:style w:type="character" w:styleId="WWCharLFO101LVL1">
    <w:name w:val="WW_CharLFO101LVL1"/>
    <w:qFormat/>
    <w:rPr>
      <w:rFonts w:ascii="標楷體" w:hAnsi="標楷體" w:eastAsia="標楷體"/>
      <w:b w:val="false"/>
      <w:strike w:val="false"/>
      <w:dstrike w:val="false"/>
      <w:color w:val="000000"/>
      <w:spacing w:val="-6"/>
      <w:position w:val="0"/>
      <w:sz w:val="28"/>
      <w:sz w:val="28"/>
      <w:vertAlign w:val="baseline"/>
    </w:rPr>
  </w:style>
  <w:style w:type="character" w:styleId="WWCharLFO102LVL1">
    <w:name w:val="WW_CharLFO102LVL1"/>
    <w:qFormat/>
    <w:rPr>
      <w:rFonts w:ascii="標楷體" w:hAnsi="標楷體" w:eastAsia="標楷體" w:cs="標楷體"/>
      <w:color w:val="000000"/>
      <w:sz w:val="28"/>
      <w:szCs w:val="28"/>
    </w:rPr>
  </w:style>
  <w:style w:type="character" w:styleId="WWCharLFO103LVL1">
    <w:name w:val="WW_CharLFO103LVL1"/>
    <w:qFormat/>
    <w:rPr>
      <w:color w:val="FF0000"/>
      <w:sz w:val="28"/>
      <w:szCs w:val="28"/>
    </w:rPr>
  </w:style>
  <w:style w:type="character" w:styleId="WWCharLFO104LVL1">
    <w:name w:val="WW_CharLFO104LVL1"/>
    <w:qFormat/>
    <w:rPr>
      <w:rFonts w:ascii="標楷體" w:hAnsi="標楷體" w:eastAsia="標楷體"/>
      <w:sz w:val="28"/>
      <w:szCs w:val="28"/>
    </w:rPr>
  </w:style>
  <w:style w:type="character" w:styleId="WWCharLFO105LVL1">
    <w:name w:val="WW_CharLFO105LVL1"/>
    <w:qFormat/>
    <w:rPr>
      <w:rFonts w:ascii="標楷體" w:hAnsi="標楷體" w:eastAsia="標楷體"/>
      <w:color w:val="000000"/>
      <w:sz w:val="28"/>
    </w:rPr>
  </w:style>
  <w:style w:type="character" w:styleId="WWCharLFO106LVL1">
    <w:name w:val="WW_CharLFO106LVL1"/>
    <w:qFormat/>
    <w:rPr>
      <w:sz w:val="28"/>
      <w:szCs w:val="28"/>
    </w:rPr>
  </w:style>
  <w:style w:type="character" w:styleId="WWCharLFO106LVL2">
    <w:name w:val="WW_CharLFO106LVL2"/>
    <w:qFormat/>
    <w:rPr>
      <w:rFonts w:ascii="標楷體" w:hAnsi="標楷體" w:eastAsia="標楷體" w:cs="標楷體"/>
      <w:color w:val="000000"/>
      <w:sz w:val="28"/>
      <w:szCs w:val="28"/>
      <w:lang w:val="en-US"/>
    </w:rPr>
  </w:style>
  <w:style w:type="character" w:styleId="WWCharLFO108LVL1">
    <w:name w:val="WW_CharLFO108LVL1"/>
    <w:qFormat/>
    <w:rPr>
      <w:spacing w:val="-6"/>
      <w:position w:val="0"/>
      <w:sz w:val="24"/>
      <w:vertAlign w:val="baseline"/>
    </w:rPr>
  </w:style>
  <w:style w:type="character" w:styleId="WWCharLFO108LVL4">
    <w:name w:val="WW_CharLFO108LVL4"/>
    <w:qFormat/>
    <w:rPr>
      <w:rFonts w:ascii="標楷體" w:hAnsi="標楷體" w:eastAsia="標楷體"/>
      <w:strike w:val="false"/>
      <w:dstrike w:val="false"/>
      <w:color w:val="000000"/>
      <w:spacing w:val="-6"/>
      <w:position w:val="0"/>
      <w:sz w:val="28"/>
      <w:sz w:val="28"/>
      <w:vertAlign w:val="baseline"/>
    </w:rPr>
  </w:style>
  <w:style w:type="character" w:styleId="WWCharLFO109LVL1">
    <w:name w:val="WW_CharLFO109LVL1"/>
    <w:qFormat/>
    <w:rPr>
      <w:color w:val="000000"/>
      <w:sz w:val="28"/>
      <w:szCs w:val="28"/>
    </w:rPr>
  </w:style>
  <w:style w:type="character" w:styleId="WWCharLFO110LVL1">
    <w:name w:val="WW_CharLFO110LVL1"/>
    <w:qFormat/>
    <w:rPr>
      <w:b w:val="false"/>
      <w:bCs w:val="false"/>
      <w:strike w:val="false"/>
      <w:dstrike w:val="false"/>
    </w:rPr>
  </w:style>
  <w:style w:type="character" w:styleId="WWCharLFO111LVL1">
    <w:name w:val="WW_CharLFO111LVL1"/>
    <w:qFormat/>
    <w:rPr>
      <w:b w:val="false"/>
      <w:sz w:val="28"/>
      <w:szCs w:val="28"/>
    </w:rPr>
  </w:style>
  <w:style w:type="character" w:styleId="WWCharLFO111LVL2">
    <w:name w:val="WW_CharLFO111LVL2"/>
    <w:qFormat/>
    <w:rPr>
      <w:rFonts w:ascii="標楷體" w:hAnsi="標楷體" w:eastAsia="標楷體"/>
      <w:b w:val="false"/>
      <w:color w:val="000000"/>
      <w:sz w:val="28"/>
      <w:szCs w:val="28"/>
    </w:rPr>
  </w:style>
  <w:style w:type="character" w:styleId="WWCharLFO112LVL1">
    <w:name w:val="WW_CharLFO112LVL1"/>
    <w:qFormat/>
    <w:rPr>
      <w:rFonts w:ascii="標楷體" w:hAnsi="標楷體" w:eastAsia="標楷體"/>
      <w:sz w:val="28"/>
    </w:rPr>
  </w:style>
  <w:style w:type="character" w:styleId="WWCharLFO113LVL1">
    <w:name w:val="WW_CharLFO113LVL1"/>
    <w:qFormat/>
    <w:rPr>
      <w:color w:val="000000"/>
      <w:sz w:val="28"/>
      <w:szCs w:val="28"/>
    </w:rPr>
  </w:style>
  <w:style w:type="character" w:styleId="WWCharLFO114LVL1">
    <w:name w:val="WW_CharLFO114LVL1"/>
    <w:qFormat/>
    <w:rPr>
      <w:color w:val="000000"/>
    </w:rPr>
  </w:style>
  <w:style w:type="character" w:styleId="WWCharLFO115LVL1">
    <w:name w:val="WW_CharLFO115LVL1"/>
    <w:qFormat/>
    <w:rPr>
      <w:sz w:val="28"/>
      <w:szCs w:val="28"/>
    </w:rPr>
  </w:style>
  <w:style w:type="character" w:styleId="WWCharLFO115LVL2">
    <w:name w:val="WW_CharLFO115LVL2"/>
    <w:qFormat/>
    <w:rPr>
      <w:rFonts w:ascii="標楷體" w:hAnsi="標楷體" w:eastAsia="標楷體" w:cs="標楷體"/>
      <w:color w:val="000000"/>
      <w:sz w:val="28"/>
      <w:szCs w:val="28"/>
      <w:lang w:val="en-US"/>
    </w:rPr>
  </w:style>
  <w:style w:type="character" w:styleId="WWCharLFO116LVL1">
    <w:name w:val="WW_CharLFO116LVL1"/>
    <w:qFormat/>
    <w:rPr>
      <w:rFonts w:ascii="標楷體" w:hAnsi="標楷體" w:eastAsia="標楷體" w:cs="標楷體"/>
      <w:b w:val="false"/>
      <w:strike w:val="false"/>
      <w:dstrike w:val="false"/>
      <w:color w:val="000000"/>
      <w:spacing w:val="-6"/>
      <w:position w:val="0"/>
      <w:sz w:val="28"/>
      <w:sz w:val="28"/>
      <w:vertAlign w:val="baseline"/>
    </w:rPr>
  </w:style>
  <w:style w:type="character" w:styleId="WWCharLFO117LVL1">
    <w:name w:val="WW_CharLFO117LVL1"/>
    <w:qFormat/>
    <w:rPr>
      <w:color w:val="000000"/>
      <w:u w:val="single"/>
    </w:rPr>
  </w:style>
  <w:style w:type="character" w:styleId="WWCharLFO118LVL1">
    <w:name w:val="WW_CharLFO118LVL1"/>
    <w:qFormat/>
    <w:rPr>
      <w:rFonts w:ascii="標楷體" w:hAnsi="標楷體" w:eastAsia="標楷體"/>
      <w:spacing w:val="-4"/>
    </w:rPr>
  </w:style>
  <w:style w:type="character" w:styleId="WWCharLFO119LVL1">
    <w:name w:val="WW_CharLFO119LVL1"/>
    <w:qFormat/>
    <w:rPr>
      <w:rFonts w:ascii="標楷體" w:hAnsi="標楷體" w:eastAsia="標楷體" w:cs="標楷體"/>
      <w:b w:val="false"/>
      <w:bCs/>
      <w:color w:val="000000"/>
      <w:sz w:val="28"/>
      <w:szCs w:val="28"/>
    </w:rPr>
  </w:style>
  <w:style w:type="character" w:styleId="WWCharLFO120LVL1">
    <w:name w:val="WW_CharLFO120LVL1"/>
    <w:qFormat/>
    <w:rPr>
      <w:rFonts w:ascii="標楷體" w:hAnsi="標楷體" w:eastAsia="標楷體"/>
      <w:color w:val="000000"/>
      <w:sz w:val="28"/>
      <w:szCs w:val="28"/>
    </w:rPr>
  </w:style>
  <w:style w:type="character" w:styleId="WWCharLFO121LVL2">
    <w:name w:val="WW_CharLFO121LVL2"/>
    <w:qFormat/>
    <w:rPr>
      <w:rFonts w:ascii="標楷體" w:hAnsi="標楷體" w:eastAsia="標楷體" w:cs="標楷體"/>
      <w:color w:val="000000"/>
      <w:sz w:val="28"/>
      <w:szCs w:val="28"/>
      <w:u w:val="none"/>
      <w:shd w:fill="auto" w:val="clear"/>
    </w:rPr>
  </w:style>
  <w:style w:type="character" w:styleId="WWCharLFO121LVL3">
    <w:name w:val="WW_CharLFO121LVL3"/>
    <w:qFormat/>
    <w:rPr>
      <w:color w:val="000000"/>
    </w:rPr>
  </w:style>
  <w:style w:type="character" w:styleId="WWCharLFO122LVL1">
    <w:name w:val="WW_CharLFO122LVL1"/>
    <w:qFormat/>
    <w:rPr>
      <w:rFonts w:ascii="標楷體" w:hAnsi="標楷體" w:eastAsia="標楷體"/>
      <w:b w:val="false"/>
      <w:strike w:val="false"/>
      <w:dstrike w:val="false"/>
      <w:color w:val="000000"/>
    </w:rPr>
  </w:style>
  <w:style w:type="character" w:styleId="WWCharLFO123LVL1">
    <w:name w:val="WW_CharLFO123LVL1"/>
    <w:qFormat/>
    <w:rPr>
      <w:sz w:val="28"/>
      <w:szCs w:val="22"/>
    </w:rPr>
  </w:style>
  <w:style w:type="character" w:styleId="WWCharLFO124LVL1">
    <w:name w:val="WW_CharLFO124LVL1"/>
    <w:qFormat/>
    <w:rPr>
      <w:rFonts w:ascii="標楷體" w:hAnsi="標楷體" w:eastAsia="標楷體"/>
      <w:color w:val="000000"/>
      <w:sz w:val="28"/>
    </w:rPr>
  </w:style>
  <w:style w:type="character" w:styleId="WWCharLFO125LVL2">
    <w:name w:val="WW_CharLFO125LVL2"/>
    <w:qFormat/>
    <w:rPr>
      <w:rFonts w:ascii="標楷體" w:hAnsi="標楷體" w:eastAsia="標楷體"/>
      <w:color w:val="000000"/>
      <w:sz w:val="28"/>
    </w:rPr>
  </w:style>
  <w:style w:type="character" w:styleId="WWCharLFO126LVL1">
    <w:name w:val="WW_CharLFO126LVL1"/>
    <w:qFormat/>
    <w:rPr>
      <w:rFonts w:ascii="標楷體" w:hAnsi="標楷體" w:eastAsia="標楷體"/>
      <w:b w:val="false"/>
      <w:strike w:val="false"/>
      <w:dstrike w:val="false"/>
      <w:color w:val="000000"/>
      <w:spacing w:val="-6"/>
      <w:position w:val="0"/>
      <w:sz w:val="28"/>
      <w:sz w:val="28"/>
      <w:vertAlign w:val="baseline"/>
    </w:rPr>
  </w:style>
  <w:style w:type="character" w:styleId="WWCharLFO127LVL1">
    <w:name w:val="WW_CharLFO127LVL1"/>
    <w:qFormat/>
    <w:rPr>
      <w:rFonts w:ascii="標楷體" w:hAnsi="標楷體" w:eastAsia="標楷體" w:cs="標楷體"/>
      <w:b w:val="false"/>
      <w:bCs/>
      <w:strike w:val="false"/>
      <w:dstrike w:val="false"/>
      <w:color w:val="000000"/>
      <w:spacing w:val="-6"/>
      <w:position w:val="0"/>
      <w:sz w:val="28"/>
      <w:sz w:val="28"/>
      <w:szCs w:val="24"/>
      <w:u w:val="none"/>
      <w:shd w:fill="auto" w:val="clear"/>
      <w:vertAlign w:val="baseline"/>
      <w:lang w:eastAsia="zh-TW" w:bidi="ar-SA"/>
    </w:rPr>
  </w:style>
  <w:style w:type="character" w:styleId="WWCharLFO128LVL1">
    <w:name w:val="WW_CharLFO128LVL1"/>
    <w:qFormat/>
    <w:rPr>
      <w:color w:val="000000"/>
      <w:u w:val="single"/>
    </w:rPr>
  </w:style>
  <w:style w:type="character" w:styleId="WWCharLFO129LVL1">
    <w:name w:val="WW_CharLFO129LVL1"/>
    <w:qFormat/>
    <w:rPr>
      <w:rFonts w:ascii="標楷體" w:hAnsi="標楷體" w:eastAsia="標楷體"/>
      <w:sz w:val="28"/>
    </w:rPr>
  </w:style>
  <w:style w:type="character" w:styleId="WWCharLFO130LVL2">
    <w:name w:val="WW_CharLFO130LVL2"/>
    <w:qFormat/>
    <w:rPr>
      <w:rFonts w:ascii="標楷體" w:hAnsi="標楷體" w:eastAsia="標楷體" w:cs="標楷體"/>
      <w:color w:val="000000"/>
      <w:sz w:val="28"/>
      <w:szCs w:val="28"/>
    </w:rPr>
  </w:style>
  <w:style w:type="character" w:styleId="WWCharLFO131LVL4">
    <w:name w:val="WW_CharLFO131LVL4"/>
    <w:qFormat/>
    <w:rPr>
      <w:rFonts w:ascii="標楷體" w:hAnsi="標楷體" w:eastAsia="標楷體"/>
      <w:color w:val="000000"/>
      <w:sz w:val="28"/>
    </w:rPr>
  </w:style>
  <w:style w:type="character" w:styleId="WWCharLFO132LVL1">
    <w:name w:val="WW_CharLFO132LVL1"/>
    <w:qFormat/>
    <w:rPr>
      <w:rFonts w:ascii="標楷體" w:hAnsi="標楷體" w:eastAsia="標楷體"/>
      <w:color w:val="000000"/>
      <w:sz w:val="28"/>
      <w:szCs w:val="28"/>
    </w:rPr>
  </w:style>
  <w:style w:type="character" w:styleId="WWCharLFO137LVL1">
    <w:name w:val="WW_CharLFO137LVL1"/>
    <w:qFormat/>
    <w:rPr>
      <w:color w:val="000000"/>
    </w:rPr>
  </w:style>
  <w:style w:type="character" w:styleId="WWCharLFO138LVL1">
    <w:name w:val="WW_CharLFO138LVL1"/>
    <w:qFormat/>
    <w:rPr>
      <w:color w:val="000000"/>
    </w:rPr>
  </w:style>
  <w:style w:type="character" w:styleId="DefaultParagraphFont">
    <w:name w:val="Default Paragraph Font"/>
    <w:qFormat/>
    <w:rPr/>
  </w:style>
  <w:style w:type="character" w:styleId="Style14">
    <w:name w:val="強調"/>
    <w:qFormat/>
    <w:rPr>
      <w:i/>
      <w:iCs/>
    </w:rPr>
  </w:style>
  <w:style w:type="character" w:styleId="Style15">
    <w:name w:val="編號字元"/>
    <w:qFormat/>
    <w:rPr>
      <w:color w:val="FF0000"/>
      <w:u w:val="single"/>
      <w:shd w:fill="FFFF00" w:val="clear"/>
    </w:rPr>
  </w:style>
  <w:style w:type="paragraph" w:styleId="Style16">
    <w:name w:val="標題"/>
    <w:basedOn w:val="Normal"/>
    <w:next w:val="Style17"/>
    <w:qFormat/>
    <w:pPr>
      <w:keepNext w:val="true"/>
      <w:suppressAutoHyphens w:val="true"/>
      <w:spacing w:before="240" w:after="120"/>
    </w:pPr>
    <w:rPr>
      <w:rFonts w:ascii="Liberation Sans" w:hAnsi="Liberation Sans" w:eastAsia="DejaVu Sans Mono" w:cs="Noto Sans Devanagari UI"/>
      <w:sz w:val="28"/>
      <w:szCs w:val="28"/>
    </w:rPr>
  </w:style>
  <w:style w:type="paragraph" w:styleId="Style17">
    <w:name w:val="Body Text"/>
    <w:basedOn w:val="Normal"/>
    <w:pPr>
      <w:suppressAutoHyphens w:val="true"/>
      <w:spacing w:lineRule="auto" w:line="276" w:before="0" w:after="120"/>
      <w:ind w:left="0" w:right="0" w:firstLine="567"/>
      <w:jc w:val="both"/>
    </w:pPr>
    <w:rPr>
      <w:rFonts w:ascii="華康楷書體W5;標楷體" w:hAnsi="華康楷書體W5;標楷體" w:eastAsia="華康楷書體W5;標楷體" w:cs="華康楷書體W5;標楷體"/>
      <w:sz w:val="30"/>
    </w:rPr>
  </w:style>
  <w:style w:type="paragraph" w:styleId="Style18">
    <w:name w:val="List"/>
    <w:basedOn w:val="Style17"/>
    <w:pPr>
      <w:suppressAutoHyphens w:val="true"/>
    </w:pPr>
    <w:rPr>
      <w:rFonts w:cs="Noto Sans Devanagari UI"/>
      <w:sz w:val="24"/>
    </w:rPr>
  </w:style>
  <w:style w:type="paragraph" w:styleId="Style19">
    <w:name w:val="標號"/>
    <w:basedOn w:val="Normal"/>
    <w:qFormat/>
    <w:pPr>
      <w:suppressLineNumbers/>
      <w:suppressAutoHyphens w:val="true"/>
      <w:spacing w:before="120" w:after="120"/>
    </w:pPr>
    <w:rPr>
      <w:rFonts w:cs="Noto Sans Devanagari UI"/>
      <w:i/>
      <w:iCs/>
      <w:szCs w:val="24"/>
    </w:rPr>
  </w:style>
  <w:style w:type="paragraph" w:styleId="Style20">
    <w:name w:val="索引"/>
    <w:basedOn w:val="Normal"/>
    <w:qFormat/>
    <w:pPr>
      <w:suppressLineNumbers/>
      <w:suppressAutoHyphens w:val="true"/>
    </w:pPr>
    <w:rPr>
      <w:rFonts w:cs="Noto Sans Devanagari UI"/>
    </w:rPr>
  </w:style>
  <w:style w:type="paragraph" w:styleId="17">
    <w:name w:val="樣式17"/>
    <w:basedOn w:val="Normal"/>
    <w:qFormat/>
    <w:pPr>
      <w:tabs>
        <w:tab w:val="clear" w:pos="480"/>
      </w:tabs>
      <w:suppressAutoHyphens w:val="true"/>
      <w:spacing w:lineRule="atLeast" w:line="360" w:before="120" w:after="0"/>
      <w:ind w:left="1418" w:right="0" w:hanging="1418"/>
      <w:jc w:val="both"/>
    </w:pPr>
    <w:rPr>
      <w:rFonts w:ascii="全真楷書;Arial Unicode MS" w:hAnsi="全真楷書;Arial Unicode MS" w:eastAsia="全真楷書;Arial Unicode MS" w:cs="全真楷書;Arial Unicode MS"/>
      <w:sz w:val="28"/>
    </w:rPr>
  </w:style>
  <w:style w:type="paragraph" w:styleId="19">
    <w:name w:val="樣式19"/>
    <w:basedOn w:val="Normal"/>
    <w:qFormat/>
    <w:pPr>
      <w:tabs>
        <w:tab w:val="clear" w:pos="480"/>
      </w:tabs>
      <w:suppressAutoHyphens w:val="true"/>
      <w:spacing w:lineRule="atLeast" w:line="240"/>
      <w:ind w:left="2552" w:right="0" w:hanging="567"/>
      <w:jc w:val="both"/>
    </w:pPr>
    <w:rPr>
      <w:rFonts w:ascii="全真楷書;Arial Unicode MS" w:hAnsi="全真楷書;Arial Unicode MS" w:eastAsia="全真楷書;Arial Unicode MS" w:cs="全真楷書;Arial Unicode MS"/>
      <w:sz w:val="28"/>
    </w:rPr>
  </w:style>
  <w:style w:type="paragraph" w:styleId="27">
    <w:name w:val="樣式27"/>
    <w:basedOn w:val="Normal"/>
    <w:qFormat/>
    <w:pPr>
      <w:tabs>
        <w:tab w:val="clear" w:pos="480"/>
      </w:tabs>
      <w:suppressAutoHyphens w:val="true"/>
      <w:spacing w:lineRule="atLeast" w:line="360"/>
      <w:ind w:left="1418" w:right="0" w:firstLine="567"/>
      <w:jc w:val="both"/>
    </w:pPr>
    <w:rPr>
      <w:rFonts w:ascii="全真楷書;Arial Unicode MS" w:hAnsi="全真楷書;Arial Unicode MS" w:eastAsia="全真楷書;Arial Unicode MS" w:cs="全真楷書;Arial Unicode MS"/>
      <w:sz w:val="28"/>
    </w:rPr>
  </w:style>
  <w:style w:type="paragraph" w:styleId="Style21">
    <w:name w:val="純文字"/>
    <w:basedOn w:val="Normal"/>
    <w:qFormat/>
    <w:pPr>
      <w:suppressAutoHyphens w:val="true"/>
      <w:textAlignment w:val="auto"/>
    </w:pPr>
    <w:rPr>
      <w:rFonts w:ascii="細明體;MingLiU" w:hAnsi="細明體;MingLiU" w:eastAsia="細明體;MingLiU" w:cs="Courier New"/>
      <w:sz w:val="26"/>
    </w:rPr>
  </w:style>
  <w:style w:type="paragraph" w:styleId="22">
    <w:name w:val="本文 2"/>
    <w:basedOn w:val="Normal"/>
    <w:qFormat/>
    <w:pPr>
      <w:suppressAutoHyphens w:val="true"/>
      <w:ind w:left="0" w:right="57" w:hanging="0"/>
      <w:jc w:val="both"/>
    </w:pPr>
    <w:rPr>
      <w:rFonts w:ascii="新細明體;PMingLiU" w:hAnsi="新細明體;PMingLiU" w:cs="新細明體;PMingLiU"/>
      <w:sz w:val="28"/>
    </w:rPr>
  </w:style>
  <w:style w:type="paragraph" w:styleId="23">
    <w:name w:val="本文縮排 2"/>
    <w:basedOn w:val="Normal"/>
    <w:qFormat/>
    <w:pPr>
      <w:tabs>
        <w:tab w:val="clear" w:pos="480"/>
      </w:tabs>
      <w:suppressAutoHyphens w:val="true"/>
      <w:spacing w:before="120" w:after="0"/>
      <w:ind w:left="1135" w:right="0" w:hanging="284"/>
      <w:jc w:val="both"/>
    </w:pPr>
    <w:rPr>
      <w:rFonts w:ascii="全真楷書;Arial Unicode MS" w:hAnsi="全真楷書;Arial Unicode MS" w:eastAsia="全真楷書;Arial Unicode MS" w:cs="全真楷書;Arial Unicode MS"/>
      <w:sz w:val="28"/>
    </w:rPr>
  </w:style>
  <w:style w:type="paragraph" w:styleId="0">
    <w:name w:val="樣式0"/>
    <w:basedOn w:val="Normal"/>
    <w:qFormat/>
    <w:pPr>
      <w:tabs>
        <w:tab w:val="clear" w:pos="480"/>
      </w:tabs>
      <w:suppressAutoHyphens w:val="true"/>
      <w:spacing w:lineRule="atLeast" w:line="240" w:before="120" w:after="0"/>
      <w:ind w:left="567" w:right="0" w:hanging="567"/>
      <w:jc w:val="both"/>
    </w:pPr>
    <w:rPr>
      <w:rFonts w:eastAsia="全真楷書;Arial Unicode MS"/>
      <w:sz w:val="28"/>
    </w:rPr>
  </w:style>
  <w:style w:type="paragraph" w:styleId="211">
    <w:name w:val="樣式21"/>
    <w:basedOn w:val="17"/>
    <w:qFormat/>
    <w:pPr>
      <w:suppressAutoHyphens w:val="true"/>
      <w:ind w:left="1701" w:right="0" w:hanging="1701"/>
    </w:pPr>
    <w:rPr/>
  </w:style>
  <w:style w:type="paragraph" w:styleId="221">
    <w:name w:val="樣式22"/>
    <w:basedOn w:val="19"/>
    <w:qFormat/>
    <w:pPr>
      <w:suppressAutoHyphens w:val="true"/>
      <w:ind w:left="2835" w:right="0" w:hanging="0"/>
    </w:pPr>
    <w:rPr/>
  </w:style>
  <w:style w:type="paragraph" w:styleId="3">
    <w:name w:val="本文縮排 3"/>
    <w:basedOn w:val="Normal"/>
    <w:qFormat/>
    <w:pPr>
      <w:tabs>
        <w:tab w:val="clear" w:pos="480"/>
      </w:tabs>
      <w:suppressAutoHyphens w:val="true"/>
      <w:spacing w:before="120" w:after="0"/>
      <w:ind w:left="851" w:right="0" w:hanging="284"/>
      <w:jc w:val="both"/>
    </w:pPr>
    <w:rPr>
      <w:rFonts w:ascii="全真楷書;Arial Unicode MS" w:hAnsi="全真楷書;Arial Unicode MS" w:eastAsia="全真楷書;Arial Unicode MS" w:cs="全真楷書;Arial Unicode MS"/>
      <w:sz w:val="28"/>
    </w:rPr>
  </w:style>
  <w:style w:type="paragraph" w:styleId="Style22">
    <w:name w:val="一"/>
    <w:basedOn w:val="Normal"/>
    <w:qFormat/>
    <w:pPr>
      <w:tabs>
        <w:tab w:val="clear" w:pos="480"/>
      </w:tabs>
      <w:suppressAutoHyphens w:val="true"/>
      <w:kinsoku w:val="false"/>
      <w:spacing w:lineRule="auto" w:line="300" w:before="120" w:after="60"/>
      <w:ind w:left="567" w:right="0" w:hanging="567"/>
    </w:pPr>
    <w:rPr>
      <w:rFonts w:ascii="華康細明體" w:hAnsi="華康細明體" w:eastAsia="華康細明體" w:cs="華康細明體"/>
      <w:spacing w:val="10"/>
      <w:sz w:val="28"/>
    </w:rPr>
  </w:style>
  <w:style w:type="paragraph" w:styleId="12">
    <w:name w:val="1."/>
    <w:basedOn w:val="Normal"/>
    <w:qFormat/>
    <w:pPr>
      <w:tabs>
        <w:tab w:val="clear" w:pos="480"/>
      </w:tabs>
      <w:suppressAutoHyphens w:val="true"/>
      <w:kinsoku w:val="false"/>
      <w:spacing w:lineRule="auto" w:line="288"/>
      <w:ind w:left="1020" w:right="0" w:hanging="340"/>
    </w:pPr>
    <w:rPr>
      <w:rFonts w:ascii="華康細明體" w:hAnsi="華康細明體" w:eastAsia="華康細明體" w:cs="華康細明體"/>
      <w:spacing w:val="10"/>
      <w:sz w:val="28"/>
    </w:rPr>
  </w:style>
  <w:style w:type="paragraph" w:styleId="71">
    <w:name w:val="樣式71"/>
    <w:basedOn w:val="Normal"/>
    <w:qFormat/>
    <w:pPr>
      <w:tabs>
        <w:tab w:val="clear" w:pos="480"/>
      </w:tabs>
      <w:suppressAutoHyphens w:val="true"/>
      <w:kinsoku w:val="false"/>
      <w:spacing w:lineRule="exact" w:line="360"/>
      <w:ind w:left="1599" w:right="0" w:hanging="1599"/>
    </w:pPr>
    <w:rPr>
      <w:rFonts w:eastAsia="全真楷書;Arial Unicode MS"/>
      <w:spacing w:val="14"/>
    </w:rPr>
  </w:style>
  <w:style w:type="paragraph" w:styleId="5">
    <w:name w:val="樣式5"/>
    <w:basedOn w:val="Normal"/>
    <w:qFormat/>
    <w:pPr>
      <w:tabs>
        <w:tab w:val="clear" w:pos="480"/>
      </w:tabs>
      <w:suppressAutoHyphens w:val="true"/>
      <w:kinsoku w:val="false"/>
      <w:spacing w:lineRule="exact" w:line="360"/>
      <w:ind w:left="794" w:right="0" w:hanging="0"/>
    </w:pPr>
    <w:rPr>
      <w:rFonts w:eastAsia="全真楷書;Arial Unicode MS"/>
      <w:spacing w:val="14"/>
    </w:rPr>
  </w:style>
  <w:style w:type="paragraph" w:styleId="24">
    <w:name w:val="樣式2"/>
    <w:basedOn w:val="Normal"/>
    <w:qFormat/>
    <w:pPr>
      <w:tabs>
        <w:tab w:val="clear" w:pos="480"/>
      </w:tabs>
      <w:suppressAutoHyphens w:val="true"/>
      <w:kinsoku w:val="false"/>
      <w:spacing w:lineRule="exact" w:line="360"/>
      <w:ind w:left="1077" w:right="0" w:hanging="1077"/>
    </w:pPr>
    <w:rPr>
      <w:rFonts w:eastAsia="全真楷書;Arial Unicode MS"/>
      <w:spacing w:val="14"/>
    </w:rPr>
  </w:style>
  <w:style w:type="paragraph" w:styleId="Style23">
    <w:name w:val="區塊文字"/>
    <w:basedOn w:val="Normal"/>
    <w:qFormat/>
    <w:pPr>
      <w:tabs>
        <w:tab w:val="clear" w:pos="480"/>
      </w:tabs>
      <w:suppressAutoHyphens w:val="true"/>
      <w:spacing w:before="120" w:after="0"/>
      <w:ind w:left="851" w:right="57" w:hanging="284"/>
      <w:jc w:val="both"/>
    </w:pPr>
    <w:rPr>
      <w:rFonts w:ascii="全真楷書;Arial Unicode MS" w:hAnsi="全真楷書;Arial Unicode MS" w:eastAsia="全真楷書;Arial Unicode MS" w:cs="全真楷書;Arial Unicode MS"/>
      <w:sz w:val="28"/>
    </w:rPr>
  </w:style>
  <w:style w:type="paragraph" w:styleId="6">
    <w:name w:val="樣式6"/>
    <w:basedOn w:val="24"/>
    <w:qFormat/>
    <w:pPr>
      <w:suppressAutoHyphens w:val="true"/>
    </w:pPr>
    <w:rPr/>
  </w:style>
  <w:style w:type="paragraph" w:styleId="Style24">
    <w:name w:val="內縮"/>
    <w:basedOn w:val="Normal"/>
    <w:qFormat/>
    <w:pPr>
      <w:widowControl/>
      <w:numPr>
        <w:ilvl w:val="0"/>
        <w:numId w:val="103"/>
      </w:numPr>
      <w:suppressAutoHyphens w:val="true"/>
      <w:autoSpaceDE w:val="false"/>
      <w:spacing w:lineRule="atLeast" w:line="560"/>
      <w:ind w:left="0" w:right="-726" w:hanging="0"/>
      <w:jc w:val="both"/>
      <w:textAlignment w:val="center"/>
    </w:pPr>
    <w:rPr>
      <w:rFonts w:ascii="全真楷書;Arial Unicode MS" w:hAnsi="全真楷書;Arial Unicode MS" w:eastAsia="全真楷書;Arial Unicode MS" w:cs="全真楷書;Arial Unicode MS"/>
      <w:sz w:val="32"/>
    </w:rPr>
  </w:style>
  <w:style w:type="paragraph" w:styleId="Style25">
    <w:name w:val="頁首與頁尾"/>
    <w:basedOn w:val="Normal"/>
    <w:qFormat/>
    <w:pPr>
      <w:suppressLineNumbers/>
      <w:tabs>
        <w:tab w:val="clear" w:pos="480"/>
        <w:tab w:val="center" w:pos="4819" w:leader="none"/>
        <w:tab w:val="right" w:pos="9638" w:leader="none"/>
      </w:tabs>
    </w:pPr>
    <w:rPr/>
  </w:style>
  <w:style w:type="paragraph" w:styleId="Style26">
    <w:name w:val="Footer"/>
    <w:basedOn w:val="Normal"/>
    <w:pPr>
      <w:tabs>
        <w:tab w:val="clear" w:pos="480"/>
        <w:tab w:val="center" w:pos="4153" w:leader="none"/>
        <w:tab w:val="right" w:pos="8306" w:leader="none"/>
      </w:tabs>
      <w:suppressAutoHyphens w:val="true"/>
    </w:pPr>
    <w:rPr>
      <w:sz w:val="20"/>
    </w:rPr>
  </w:style>
  <w:style w:type="paragraph" w:styleId="Style27">
    <w:name w:val="Header"/>
    <w:basedOn w:val="Normal"/>
    <w:pPr>
      <w:tabs>
        <w:tab w:val="clear" w:pos="480"/>
        <w:tab w:val="center" w:pos="4153" w:leader="none"/>
        <w:tab w:val="right" w:pos="8306" w:leader="none"/>
      </w:tabs>
      <w:suppressAutoHyphens w:val="true"/>
    </w:pPr>
    <w:rPr>
      <w:sz w:val="20"/>
    </w:rPr>
  </w:style>
  <w:style w:type="paragraph" w:styleId="Style28">
    <w:name w:val="第一條"/>
    <w:basedOn w:val="Normal"/>
    <w:qFormat/>
    <w:pPr>
      <w:tabs>
        <w:tab w:val="clear" w:pos="480"/>
      </w:tabs>
      <w:suppressAutoHyphens w:val="true"/>
      <w:kinsoku w:val="false"/>
      <w:overflowPunct w:val="false"/>
      <w:autoSpaceDE w:val="false"/>
      <w:ind w:left="1134" w:right="0" w:hanging="1134"/>
    </w:pPr>
    <w:rPr>
      <w:rFonts w:eastAsia="華康楷書體W5;標楷體"/>
      <w:sz w:val="28"/>
    </w:rPr>
  </w:style>
  <w:style w:type="paragraph" w:styleId="Style29">
    <w:name w:val="第十一條"/>
    <w:basedOn w:val="Style28"/>
    <w:qFormat/>
    <w:pPr>
      <w:suppressAutoHyphens w:val="true"/>
      <w:ind w:left="1418" w:right="0" w:hanging="1418"/>
    </w:pPr>
    <w:rPr>
      <w:rFonts w:ascii="全真楷書;Arial Unicode MS" w:hAnsi="全真楷書;Arial Unicode MS" w:eastAsia="全真楷書;Arial Unicode MS" w:cs="全真楷書;Arial Unicode MS"/>
    </w:rPr>
  </w:style>
  <w:style w:type="paragraph" w:styleId="Style30">
    <w:name w:val="第十一條內文"/>
    <w:basedOn w:val="Normal"/>
    <w:qFormat/>
    <w:pPr>
      <w:tabs>
        <w:tab w:val="clear" w:pos="480"/>
      </w:tabs>
      <w:suppressAutoHyphens w:val="true"/>
      <w:kinsoku w:val="false"/>
      <w:overflowPunct w:val="false"/>
      <w:autoSpaceDE w:val="false"/>
      <w:ind w:left="823" w:right="0" w:hanging="0"/>
    </w:pPr>
    <w:rPr>
      <w:rFonts w:ascii="全真楷書;Arial Unicode MS" w:hAnsi="全真楷書;Arial Unicode MS" w:eastAsia="華康楷書體W5;標楷體" w:cs="全真楷書;Arial Unicode MS"/>
      <w:sz w:val="28"/>
    </w:rPr>
  </w:style>
  <w:style w:type="paragraph" w:styleId="Style31">
    <w:name w:val="Body Text Indent"/>
    <w:basedOn w:val="Normal"/>
    <w:pPr>
      <w:suppressAutoHyphens w:val="true"/>
      <w:ind w:left="0" w:right="57" w:firstLine="567"/>
      <w:jc w:val="both"/>
    </w:pPr>
    <w:rPr>
      <w:rFonts w:ascii="標楷體" w:hAnsi="標楷體" w:eastAsia="標楷體" w:cs="標楷體"/>
      <w:sz w:val="28"/>
    </w:rPr>
  </w:style>
  <w:style w:type="paragraph" w:styleId="Style32">
    <w:name w:val="條文三"/>
    <w:basedOn w:val="Normal"/>
    <w:qFormat/>
    <w:pPr>
      <w:numPr>
        <w:ilvl w:val="0"/>
        <w:numId w:val="72"/>
      </w:numPr>
      <w:suppressAutoHyphens w:val="true"/>
      <w:ind w:left="0" w:right="57" w:hanging="0"/>
      <w:jc w:val="both"/>
    </w:pPr>
    <w:rPr>
      <w:rFonts w:ascii="全真楷書;Arial Unicode MS" w:hAnsi="全真楷書;Arial Unicode MS" w:eastAsia="全真楷書;Arial Unicode MS" w:cs="全真楷書;Arial Unicode MS"/>
      <w:sz w:val="28"/>
    </w:rPr>
  </w:style>
  <w:style w:type="paragraph" w:styleId="Style33">
    <w:name w:val="條文一"/>
    <w:basedOn w:val="Normal"/>
    <w:qFormat/>
    <w:pPr>
      <w:tabs>
        <w:tab w:val="clear" w:pos="480"/>
      </w:tabs>
      <w:suppressAutoHyphens w:val="true"/>
      <w:ind w:left="512" w:right="57" w:hanging="540"/>
      <w:jc w:val="both"/>
    </w:pPr>
    <w:rPr>
      <w:rFonts w:ascii="全真楷書;Arial Unicode MS" w:hAnsi="全真楷書;Arial Unicode MS" w:eastAsia="全真楷書;Arial Unicode MS" w:cs="全真楷書;Arial Unicode MS"/>
      <w:sz w:val="28"/>
      <w:shd w:fill="FF0000" w:val="clear"/>
    </w:rPr>
  </w:style>
  <w:style w:type="paragraph" w:styleId="Style34">
    <w:name w:val="條文二"/>
    <w:basedOn w:val="Normal"/>
    <w:qFormat/>
    <w:pPr>
      <w:tabs>
        <w:tab w:val="clear" w:pos="480"/>
      </w:tabs>
      <w:suppressAutoHyphens w:val="true"/>
      <w:ind w:left="512" w:right="57" w:hanging="0"/>
      <w:jc w:val="both"/>
    </w:pPr>
    <w:rPr>
      <w:rFonts w:ascii="全真楷書;Arial Unicode MS" w:hAnsi="全真楷書;Arial Unicode MS" w:eastAsia="全真楷書;Arial Unicode MS" w:cs="全真楷書;Arial Unicode MS"/>
      <w:sz w:val="28"/>
    </w:rPr>
  </w:style>
  <w:style w:type="paragraph" w:styleId="Style35">
    <w:name w:val="(一)"/>
    <w:basedOn w:val="Normal"/>
    <w:qFormat/>
    <w:pPr>
      <w:tabs>
        <w:tab w:val="clear" w:pos="480"/>
      </w:tabs>
      <w:suppressAutoHyphens w:val="true"/>
      <w:ind w:left="1361" w:right="57" w:hanging="794"/>
      <w:jc w:val="both"/>
    </w:pPr>
    <w:rPr>
      <w:rFonts w:ascii="全真楷書;Arial Unicode MS" w:hAnsi="全真楷書;Arial Unicode MS" w:eastAsia="全真楷書;Arial Unicode MS" w:cs="全真楷書;Arial Unicode MS"/>
      <w:sz w:val="28"/>
    </w:rPr>
  </w:style>
  <w:style w:type="paragraph" w:styleId="Style36">
    <w:name w:val="第一條內文"/>
    <w:basedOn w:val="Normal"/>
    <w:qFormat/>
    <w:pPr>
      <w:tabs>
        <w:tab w:val="clear" w:pos="480"/>
      </w:tabs>
      <w:suppressAutoHyphens w:val="true"/>
      <w:kinsoku w:val="false"/>
      <w:overflowPunct w:val="false"/>
      <w:autoSpaceDE w:val="false"/>
      <w:ind w:left="567" w:right="0" w:hanging="0"/>
    </w:pPr>
    <w:rPr>
      <w:rFonts w:ascii="全真楷書;Arial Unicode MS" w:hAnsi="全真楷書;Arial Unicode MS" w:eastAsia="華康楷書體W5;標楷體" w:cs="全真楷書;Arial Unicode MS"/>
      <w:sz w:val="28"/>
    </w:rPr>
  </w:style>
  <w:style w:type="paragraph" w:styleId="Style37">
    <w:name w:val="第二十一條"/>
    <w:basedOn w:val="Style28"/>
    <w:qFormat/>
    <w:pPr>
      <w:suppressAutoHyphens w:val="true"/>
    </w:pPr>
    <w:rPr/>
  </w:style>
  <w:style w:type="paragraph" w:styleId="HTML">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textAlignment w:val="auto"/>
    </w:pPr>
    <w:rPr>
      <w:rFonts w:ascii="細明體;MingLiU" w:hAnsi="細明體;MingLiU" w:eastAsia="細明體;MingLiU" w:cs="Courier New"/>
      <w:sz w:val="20"/>
    </w:rPr>
  </w:style>
  <w:style w:type="paragraph" w:styleId="Style38">
    <w:name w:val="註解方塊文字"/>
    <w:basedOn w:val="Normal"/>
    <w:qFormat/>
    <w:pPr>
      <w:suppressAutoHyphens w:val="true"/>
    </w:pPr>
    <w:rPr>
      <w:rFonts w:ascii="Arial" w:hAnsi="Arial" w:eastAsia="Arial" w:cs="Arial"/>
      <w:sz w:val="18"/>
      <w:szCs w:val="18"/>
    </w:rPr>
  </w:style>
  <w:style w:type="paragraph" w:styleId="Style39">
    <w:name w:val="字元 字元 字元 字元 字元 字元"/>
    <w:basedOn w:val="Normal"/>
    <w:qFormat/>
    <w:pPr>
      <w:tabs>
        <w:tab w:val="clear" w:pos="480"/>
      </w:tabs>
      <w:suppressAutoHyphens w:val="true"/>
      <w:snapToGrid w:val="false"/>
      <w:spacing w:lineRule="exact" w:line="280"/>
      <w:ind w:left="504" w:right="0" w:hanging="504"/>
      <w:jc w:val="both"/>
      <w:textAlignment w:val="auto"/>
    </w:pPr>
    <w:rPr>
      <w:rFonts w:eastAsia="標楷體" w:cs="標楷體"/>
      <w:bCs/>
      <w:spacing w:val="6"/>
      <w:szCs w:val="24"/>
    </w:rPr>
  </w:style>
  <w:style w:type="paragraph" w:styleId="Style40">
    <w:name w:val="清單段落"/>
    <w:basedOn w:val="Normal"/>
    <w:qFormat/>
    <w:pPr>
      <w:tabs>
        <w:tab w:val="clear" w:pos="480"/>
      </w:tabs>
      <w:suppressAutoHyphens w:val="true"/>
      <w:ind w:left="480" w:right="0" w:hanging="0"/>
      <w:textAlignment w:val="auto"/>
    </w:pPr>
    <w:rPr>
      <w:rFonts w:ascii="Calibri" w:hAnsi="Calibri"/>
      <w:szCs w:val="22"/>
    </w:rPr>
  </w:style>
  <w:style w:type="paragraph" w:styleId="Plaintextcjk">
    <w:name w:val="plain-text-cjk"/>
    <w:basedOn w:val="Normal"/>
    <w:qFormat/>
    <w:pPr>
      <w:widowControl/>
      <w:suppressAutoHyphens w:val="true"/>
      <w:spacing w:before="100" w:after="100"/>
      <w:textAlignment w:val="auto"/>
    </w:pPr>
    <w:rPr>
      <w:rFonts w:ascii="細明體;MingLiU" w:hAnsi="細明體;MingLiU" w:eastAsia="細明體;MingLiU" w:cs="新細明體;PMingLiU"/>
      <w:szCs w:val="24"/>
    </w:rPr>
  </w:style>
  <w:style w:type="paragraph" w:styleId="Cjk">
    <w:name w:val="cjk"/>
    <w:basedOn w:val="Normal"/>
    <w:qFormat/>
    <w:pPr>
      <w:widowControl/>
      <w:suppressAutoHyphens w:val="true"/>
      <w:spacing w:before="100" w:after="100"/>
      <w:textAlignment w:val="auto"/>
    </w:pPr>
    <w:rPr>
      <w:rFonts w:ascii="新細明體;PMingLiU" w:hAnsi="新細明體;PMingLiU" w:cs="新細明體;PMingLiU"/>
      <w:szCs w:val="24"/>
    </w:rPr>
  </w:style>
  <w:style w:type="paragraph" w:styleId="Style41">
    <w:name w:val="外框內容"/>
    <w:basedOn w:val="Normal"/>
    <w:qFormat/>
    <w:pPr>
      <w:suppressAutoHyphens w:val="true"/>
    </w:pPr>
    <w:rPr/>
  </w:style>
  <w:style w:type="paragraph" w:styleId="Style42">
    <w:name w:val="表格內容"/>
    <w:basedOn w:val="Normal"/>
    <w:qFormat/>
    <w:pPr>
      <w:suppressLineNumbers/>
      <w:suppressAutoHyphens w:val="true"/>
    </w:pPr>
    <w:rPr/>
  </w:style>
  <w:style w:type="paragraph" w:styleId="Style43">
    <w:name w:val="表格標題"/>
    <w:basedOn w:val="Style42"/>
    <w:qFormat/>
    <w:pPr>
      <w:suppressAutoHyphens w:val="true"/>
      <w:jc w:val="center"/>
    </w:pPr>
    <w:rPr>
      <w:b/>
      <w:bCs/>
    </w:rPr>
  </w:style>
  <w:style w:type="paragraph" w:styleId="Style44">
    <w:name w:val="無間距"/>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cs="Mangal" w:ascii="Liberation Serif" w:hAnsi="Liberation Serif" w:eastAsia="新細明體"/>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shd w:fill="auto" w:val="clear"/>
      <w:vertAlign w:val="baseline"/>
      <w:em w:val="none"/>
      <w:lang w:val="en-US" w:eastAsia="zh-CN" w:bidi="hi-IN"/>
    </w:rPr>
  </w:style>
  <w:style w:type="paragraph" w:styleId="NormalTable">
    <w:name w:val="Normal Table"/>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numbering" w:styleId="WWOutlineListStyle17">
    <w:name w:val="WW_OutlineListStyle_17"/>
    <w:qFormat/>
  </w:style>
  <w:style w:type="numbering" w:styleId="WWOutlineListStyle16">
    <w:name w:val="WW_OutlineListStyle_16"/>
    <w:qFormat/>
  </w:style>
  <w:style w:type="numbering" w:styleId="WWOutlineListStyle15">
    <w:name w:val="WW_OutlineListStyle_15"/>
    <w:qFormat/>
  </w:style>
  <w:style w:type="numbering" w:styleId="WWOutlineListStyle14">
    <w:name w:val="WW_OutlineListStyle_14"/>
    <w:qFormat/>
  </w:style>
  <w:style w:type="numbering" w:styleId="WWOutlineListStyle13">
    <w:name w:val="WW_OutlineListStyle_13"/>
    <w:qFormat/>
  </w:style>
  <w:style w:type="numbering" w:styleId="WWOutlineListStyle12">
    <w:name w:val="WW_OutlineListStyle_12"/>
    <w:qFormat/>
  </w:style>
  <w:style w:type="numbering" w:styleId="WWOutlineListStyle11">
    <w:name w:val="WW_OutlineListStyle_11"/>
    <w:qFormat/>
  </w:style>
  <w:style w:type="numbering" w:styleId="WWOutlineListStyle10">
    <w:name w:val="WW_OutlineListStyle_10"/>
    <w:qFormat/>
  </w:style>
  <w:style w:type="numbering" w:styleId="WWOutlineListStyle9">
    <w:name w:val="WW_OutlineListStyle_9"/>
    <w:qFormat/>
  </w:style>
  <w:style w:type="numbering" w:styleId="WWOutlineListStyle8">
    <w:name w:val="WW_OutlineListStyle_8"/>
    <w:qFormat/>
  </w:style>
  <w:style w:type="numbering" w:styleId="WWOutlineListStyle7">
    <w:name w:val="WW_OutlineListStyle_7"/>
    <w:qFormat/>
  </w:style>
  <w:style w:type="numbering" w:styleId="WWOutlineListStyle6">
    <w:name w:val="WW_OutlineListStyle_6"/>
    <w:qFormat/>
  </w:style>
  <w:style w:type="numbering" w:styleId="WWOutlineListStyle5">
    <w:name w:val="WW_OutlineListStyle_5"/>
    <w:qFormat/>
  </w:style>
  <w:style w:type="numbering" w:styleId="WWOutlineListStyle4">
    <w:name w:val="WW_OutlineListStyle_4"/>
    <w:qFormat/>
  </w:style>
  <w:style w:type="numbering" w:styleId="WWOutlineListStyle3">
    <w:name w:val="WW_OutlineListStyle_3"/>
    <w:qFormat/>
  </w:style>
  <w:style w:type="numbering" w:styleId="WWOutlineListStyle2">
    <w:name w:val="WW_OutlineListStyle_2"/>
    <w:qFormat/>
  </w:style>
  <w:style w:type="numbering" w:styleId="WWOutlineListStyle1">
    <w:name w:val="WW_OutlineListStyle_1"/>
    <w:qFormat/>
  </w:style>
  <w:style w:type="numbering" w:styleId="WWOutlineListStyle">
    <w:name w:val="WW_OutlineListStyle"/>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StyleNum">
    <w:name w:val="WW8StyleNum"/>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da.gov.tw/TC/siteList.aspx?sid=103"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2887</TotalTime>
  <Application>MODA_ODF_Application_Tools/3.5.5.5.1$Windows_X86_64 LibreOffice_project/0731c5f9adee5daee576bb62a18f665a8d51cd0c</Application>
  <AppVersion>15.0000</AppVersion>
  <Pages>50</Pages>
  <Words>41256</Words>
  <Characters>42414</Characters>
  <CharactersWithSpaces>43090</CharactersWithSpaces>
  <Paragraphs>964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2022-05-24T20:22:00Z</dcterms:created>
  <dc:creator>周瓊如</dc:creator>
  <dc:description/>
  <dc:language>zh-TW</dc:language>
  <cp:lastModifiedBy/>
  <cp:lastPrinted>2025-06-04T17:07:29Z</cp:lastPrinted>
  <dcterms:modified xsi:type="dcterms:W3CDTF">2025-06-26T14:18:11Z</dcterms:modified>
  <cp:revision>99</cp:revision>
  <dc:subject/>
  <dc:title>財物採購投標須知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y">
    <vt:lpwstr>DocLay</vt:lpwstr>
  </property>
  <property fmtid="{D5CDD505-2E9C-101B-9397-08002B2CF9AE}" pid="3" name="ValidCPLLPP">
    <vt:lpwstr>ValidCPLLPP</vt:lpwstr>
  </property>
  <property fmtid="{D5CDD505-2E9C-101B-9397-08002B2CF9AE}" pid="4" name="ViewGrid">
    <vt:lpwstr>ViewGrid</vt:lpwstr>
  </property>
</Properties>
</file>